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2A9F1" w14:textId="77777777" w:rsidR="002E5D84" w:rsidRPr="00A76E08" w:rsidRDefault="002E5D84" w:rsidP="002E5D84">
      <w:pPr>
        <w:jc w:val="both"/>
        <w:rPr>
          <w:rFonts w:asciiTheme="majorBidi" w:hAnsiTheme="majorBidi" w:cstheme="majorBidi"/>
          <w:b/>
          <w:szCs w:val="24"/>
          <w:u w:val="single"/>
        </w:rPr>
      </w:pPr>
      <w:r w:rsidRPr="00A76E08">
        <w:rPr>
          <w:rFonts w:asciiTheme="majorBidi" w:hAnsiTheme="majorBidi" w:cstheme="majorBidi"/>
          <w:b/>
          <w:szCs w:val="24"/>
          <w:u w:val="single"/>
        </w:rPr>
        <w:t>Question 1</w:t>
      </w:r>
    </w:p>
    <w:p w14:paraId="789E37EF" w14:textId="77777777" w:rsidR="002E5D84" w:rsidRPr="00223C0F" w:rsidRDefault="002E5D84" w:rsidP="002E5D84">
      <w:pPr>
        <w:kinsoku w:val="0"/>
        <w:overflowPunct w:val="0"/>
        <w:autoSpaceDE w:val="0"/>
        <w:autoSpaceDN w:val="0"/>
        <w:adjustRightInd w:val="0"/>
        <w:rPr>
          <w:rFonts w:asciiTheme="majorBidi" w:hAnsiTheme="majorBidi" w:cstheme="majorBidi"/>
        </w:rPr>
      </w:pPr>
      <w:r w:rsidRPr="00223C0F">
        <w:rPr>
          <w:rFonts w:asciiTheme="majorBidi" w:hAnsiTheme="majorBidi" w:cstheme="majorBidi"/>
          <w:noProof/>
        </w:rPr>
        <mc:AlternateContent>
          <mc:Choice Requires="wps">
            <w:drawing>
              <wp:inline distT="0" distB="0" distL="0" distR="0" wp14:anchorId="3A239582" wp14:editId="022B7C5D">
                <wp:extent cx="5676900" cy="6543675"/>
                <wp:effectExtent l="0" t="0" r="0" b="9525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0" cy="6543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6379"/>
                              <w:gridCol w:w="1276"/>
                              <w:gridCol w:w="992"/>
                            </w:tblGrid>
                            <w:tr w:rsidR="002E5D84" w:rsidRPr="00C148A6" w14:paraId="0491856E" w14:textId="77777777" w:rsidTr="00456F18">
                              <w:trPr>
                                <w:trHeight w:val="407"/>
                              </w:trPr>
                              <w:tc>
                                <w:tcPr>
                                  <w:tcW w:w="8647" w:type="dxa"/>
                                  <w:gridSpan w:val="3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</w:tcBorders>
                                </w:tcPr>
                                <w:p w14:paraId="37319798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0"/>
                                    <w:rPr>
                                      <w:rFonts w:asciiTheme="majorBidi" w:hAnsiTheme="majorBidi" w:cstheme="majorBidi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 xml:space="preserve">The following trial balance relates to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Mocha</w:t>
                                  </w: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 xml:space="preserve"> as </w:t>
                                  </w:r>
                                  <w:proofErr w:type="gramStart"/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at</w:t>
                                  </w:r>
                                  <w:proofErr w:type="gramEnd"/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 xml:space="preserve"> 30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April</w:t>
                                  </w: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 xml:space="preserve"> 201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8</w:t>
                                  </w: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2E5D84" w:rsidRPr="00C148A6" w14:paraId="11EDC912" w14:textId="77777777" w:rsidTr="00456F18">
                              <w:trPr>
                                <w:trHeight w:val="505"/>
                              </w:trPr>
                              <w:tc>
                                <w:tcPr>
                                  <w:tcW w:w="6379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5DB86CF4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0"/>
                                    <w:rPr>
                                      <w:rFonts w:asciiTheme="majorBidi" w:hAnsiTheme="majorBidi" w:cstheme="maj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0738BBFD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56"/>
                                    <w:ind w:right="340"/>
                                    <w:jc w:val="right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31"/>
                                      <w:sz w:val="22"/>
                                      <w:szCs w:val="22"/>
                                    </w:rPr>
                                    <w:t>£</w:t>
                                  </w:r>
                                  <w:r w:rsidRPr="00C148A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31"/>
                                      <w:sz w:val="22"/>
                                      <w:szCs w:val="22"/>
                                    </w:rPr>
                                    <w:t>’000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2690893E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56"/>
                                    <w:ind w:right="104"/>
                                    <w:jc w:val="right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31"/>
                                      <w:sz w:val="22"/>
                                      <w:szCs w:val="22"/>
                                    </w:rPr>
                                    <w:t>£</w:t>
                                  </w:r>
                                  <w:r w:rsidRPr="00C148A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31"/>
                                      <w:sz w:val="22"/>
                                      <w:szCs w:val="22"/>
                                    </w:rPr>
                                    <w:t>’000</w:t>
                                  </w:r>
                                </w:p>
                              </w:tc>
                            </w:tr>
                            <w:tr w:rsidR="002E5D84" w:rsidRPr="00C148A6" w14:paraId="65C9A696" w14:textId="77777777" w:rsidTr="00456F18">
                              <w:trPr>
                                <w:trHeight w:val="432"/>
                              </w:trPr>
                              <w:tc>
                                <w:tcPr>
                                  <w:tcW w:w="6379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6A477E32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left="158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Revenue (note (</w:t>
                                  </w:r>
                                  <w:proofErr w:type="spellStart"/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proofErr w:type="spellEnd"/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))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53C12904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0"/>
                                    <w:rPr>
                                      <w:rFonts w:asciiTheme="majorBidi" w:hAnsiTheme="majorBidi" w:cstheme="maj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344F6B06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right="104"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213,000</w:t>
                                  </w:r>
                                </w:p>
                              </w:tc>
                            </w:tr>
                            <w:tr w:rsidR="002E5D84" w:rsidRPr="00C148A6" w14:paraId="517F1D0C" w14:textId="77777777" w:rsidTr="00456F18">
                              <w:trPr>
                                <w:trHeight w:val="432"/>
                              </w:trPr>
                              <w:tc>
                                <w:tcPr>
                                  <w:tcW w:w="6379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0408A76E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left="158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Cost of sales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5B0BDFC1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right="340"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136,800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7193E32D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0"/>
                                    <w:rPr>
                                      <w:rFonts w:asciiTheme="majorBidi" w:hAnsiTheme="majorBidi" w:cstheme="maj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2E5D84" w:rsidRPr="00C148A6" w14:paraId="1067A827" w14:textId="77777777" w:rsidTr="00456F18">
                              <w:trPr>
                                <w:trHeight w:val="431"/>
                              </w:trPr>
                              <w:tc>
                                <w:tcPr>
                                  <w:tcW w:w="6379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148A3E30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left="158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Distribution costs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16806F56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right="340"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12,500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583BFD0C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0"/>
                                    <w:rPr>
                                      <w:rFonts w:asciiTheme="majorBidi" w:hAnsiTheme="majorBidi" w:cstheme="maj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2E5D84" w:rsidRPr="00C148A6" w14:paraId="169BA207" w14:textId="77777777" w:rsidTr="00456F18">
                              <w:trPr>
                                <w:trHeight w:val="432"/>
                              </w:trPr>
                              <w:tc>
                                <w:tcPr>
                                  <w:tcW w:w="6379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73AA9E21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left="158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Administrative expenses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73816081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right="340"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8</w:t>
                                  </w: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,000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45603344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0"/>
                                    <w:rPr>
                                      <w:rFonts w:asciiTheme="majorBidi" w:hAnsiTheme="majorBidi" w:cstheme="maj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2E5D84" w:rsidRPr="00C148A6" w14:paraId="5E01033B" w14:textId="77777777" w:rsidTr="00456F18">
                              <w:trPr>
                                <w:trHeight w:val="432"/>
                              </w:trPr>
                              <w:tc>
                                <w:tcPr>
                                  <w:tcW w:w="6379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6BA3B6B7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left="158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Loan note interest and d</w:t>
                                  </w: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ividend paid (note (ii))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02A571F6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right="340"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61633E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20,700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20119800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0"/>
                                    <w:rPr>
                                      <w:rFonts w:asciiTheme="majorBidi" w:hAnsiTheme="majorBidi" w:cstheme="maj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2E5D84" w:rsidRPr="00C148A6" w14:paraId="03C18186" w14:textId="77777777" w:rsidTr="00456F18">
                              <w:trPr>
                                <w:trHeight w:val="432"/>
                              </w:trPr>
                              <w:tc>
                                <w:tcPr>
                                  <w:tcW w:w="6379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67E5C6FF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left="158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Investment income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7510194C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0"/>
                                    <w:rPr>
                                      <w:rFonts w:asciiTheme="majorBidi" w:hAnsiTheme="majorBidi" w:cstheme="maj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05A771B3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right="104"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400</w:t>
                                  </w:r>
                                </w:p>
                              </w:tc>
                            </w:tr>
                            <w:tr w:rsidR="002E5D84" w:rsidRPr="00C148A6" w14:paraId="258CB975" w14:textId="77777777" w:rsidTr="00456F18">
                              <w:trPr>
                                <w:trHeight w:val="432"/>
                              </w:trPr>
                              <w:tc>
                                <w:tcPr>
                                  <w:tcW w:w="6379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3192AC93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left="158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Share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 xml:space="preserve"> capital</w:t>
                                  </w: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 xml:space="preserve"> of 25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 xml:space="preserve"> each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62F35466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0"/>
                                    <w:rPr>
                                      <w:rFonts w:asciiTheme="majorBidi" w:hAnsiTheme="majorBidi" w:cstheme="maj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2BF9B475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right="106"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60,000</w:t>
                                  </w:r>
                                </w:p>
                              </w:tc>
                            </w:tr>
                            <w:tr w:rsidR="002E5D84" w:rsidRPr="00C148A6" w14:paraId="2EFEF113" w14:textId="77777777" w:rsidTr="00456F18">
                              <w:trPr>
                                <w:trHeight w:val="431"/>
                              </w:trPr>
                              <w:tc>
                                <w:tcPr>
                                  <w:tcW w:w="6379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22B385E3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left="158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8</w:t>
                                  </w: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% loan note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5C241AC6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0"/>
                                    <w:rPr>
                                      <w:rFonts w:asciiTheme="majorBidi" w:hAnsiTheme="majorBidi" w:cstheme="maj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7023F871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right="106"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25</w:t>
                                  </w: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,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000</w:t>
                                  </w:r>
                                </w:p>
                              </w:tc>
                            </w:tr>
                            <w:tr w:rsidR="002E5D84" w:rsidRPr="00C148A6" w14:paraId="1467ACBF" w14:textId="77777777" w:rsidTr="00456F18">
                              <w:trPr>
                                <w:trHeight w:val="432"/>
                              </w:trPr>
                              <w:tc>
                                <w:tcPr>
                                  <w:tcW w:w="6379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057340A5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left="158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 xml:space="preserve">Retained earnings </w:t>
                                  </w:r>
                                  <w:proofErr w:type="gramStart"/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at</w:t>
                                  </w:r>
                                  <w:proofErr w:type="gramEnd"/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 xml:space="preserve"> 1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May</w:t>
                                  </w: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 xml:space="preserve"> 201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3183AC25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0"/>
                                    <w:rPr>
                                      <w:rFonts w:asciiTheme="majorBidi" w:hAnsiTheme="majorBidi" w:cstheme="maj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236FD5BE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right="106"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18,500</w:t>
                                  </w:r>
                                </w:p>
                              </w:tc>
                            </w:tr>
                            <w:tr w:rsidR="002E5D84" w:rsidRPr="00C148A6" w14:paraId="2ECC2513" w14:textId="77777777" w:rsidTr="00456F18">
                              <w:trPr>
                                <w:trHeight w:val="432"/>
                              </w:trPr>
                              <w:tc>
                                <w:tcPr>
                                  <w:tcW w:w="6379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685AE33E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left="158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 xml:space="preserve">Land and buildings at cost (land element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£</w:t>
                                  </w: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10 million) (note (iv))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01CCA2C9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right="340"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50,000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228DA3A8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0"/>
                                    <w:rPr>
                                      <w:rFonts w:asciiTheme="majorBidi" w:hAnsiTheme="majorBidi" w:cstheme="maj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2E5D84" w:rsidRPr="00C148A6" w14:paraId="77E541DD" w14:textId="77777777" w:rsidTr="00456F18">
                              <w:trPr>
                                <w:trHeight w:val="432"/>
                              </w:trPr>
                              <w:tc>
                                <w:tcPr>
                                  <w:tcW w:w="6379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68B7077E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left="158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Plant and equipment at cost (note (iv))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50A75273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right="340"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83,700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3E12F246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0"/>
                                    <w:rPr>
                                      <w:rFonts w:asciiTheme="majorBidi" w:hAnsiTheme="majorBidi" w:cstheme="maj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2E5D84" w:rsidRPr="00C148A6" w14:paraId="1474E9C4" w14:textId="77777777" w:rsidTr="00456F18">
                              <w:trPr>
                                <w:trHeight w:val="432"/>
                              </w:trPr>
                              <w:tc>
                                <w:tcPr>
                                  <w:tcW w:w="6379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311CC4B4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left="158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 xml:space="preserve">Accumulated depreciation </w:t>
                                  </w:r>
                                  <w:proofErr w:type="gramStart"/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at</w:t>
                                  </w:r>
                                  <w:proofErr w:type="gramEnd"/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 xml:space="preserve"> 1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May</w:t>
                                  </w: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 xml:space="preserve"> 201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7</w:t>
                                  </w: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: buildings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37B30C53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0"/>
                                    <w:rPr>
                                      <w:rFonts w:asciiTheme="majorBidi" w:hAnsiTheme="majorBidi" w:cstheme="maj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6AECAB4F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right="104"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8,000</w:t>
                                  </w:r>
                                </w:p>
                              </w:tc>
                            </w:tr>
                            <w:tr w:rsidR="002E5D84" w:rsidRPr="00C148A6" w14:paraId="0CA507CB" w14:textId="77777777" w:rsidTr="00456F18">
                              <w:trPr>
                                <w:trHeight w:val="432"/>
                              </w:trPr>
                              <w:tc>
                                <w:tcPr>
                                  <w:tcW w:w="6379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6438C59D" w14:textId="77777777" w:rsidR="002E5D84" w:rsidRPr="00C148A6" w:rsidRDefault="002E5D84" w:rsidP="00456F18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left="426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plant and equipment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710207D3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0"/>
                                    <w:rPr>
                                      <w:rFonts w:asciiTheme="majorBidi" w:hAnsiTheme="majorBidi" w:cstheme="maj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75F32A27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right="106"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33,700</w:t>
                                  </w:r>
                                </w:p>
                              </w:tc>
                            </w:tr>
                            <w:tr w:rsidR="002E5D84" w:rsidRPr="00C148A6" w14:paraId="5B96BBF2" w14:textId="77777777" w:rsidTr="00456F18">
                              <w:trPr>
                                <w:trHeight w:val="431"/>
                              </w:trPr>
                              <w:tc>
                                <w:tcPr>
                                  <w:tcW w:w="6379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3228A055" w14:textId="77777777" w:rsidR="002E5D84" w:rsidRPr="005E17F9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left="158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5E17F9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Intangible assets (note (iv))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5B9BAF73" w14:textId="77777777" w:rsidR="002E5D84" w:rsidRPr="005E17F9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right="340"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5E17F9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17,000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7EA6AF0F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0"/>
                                    <w:rPr>
                                      <w:rFonts w:asciiTheme="majorBidi" w:hAnsiTheme="majorBidi" w:cstheme="maj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2E5D84" w:rsidRPr="00C148A6" w14:paraId="0D38913D" w14:textId="77777777" w:rsidTr="00456F18">
                              <w:trPr>
                                <w:trHeight w:val="431"/>
                              </w:trPr>
                              <w:tc>
                                <w:tcPr>
                                  <w:tcW w:w="6379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40B52987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left="158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 xml:space="preserve">Inventory </w:t>
                                  </w:r>
                                  <w:proofErr w:type="gramStart"/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at</w:t>
                                  </w:r>
                                  <w:proofErr w:type="gramEnd"/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 xml:space="preserve"> 30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April</w:t>
                                  </w: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2018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0106E821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right="340"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24,800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0103E36E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0"/>
                                    <w:rPr>
                                      <w:rFonts w:asciiTheme="majorBidi" w:hAnsiTheme="majorBidi" w:cstheme="maj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2E5D84" w:rsidRPr="00C148A6" w14:paraId="7256B6A7" w14:textId="77777777" w:rsidTr="00456F18">
                              <w:trPr>
                                <w:trHeight w:val="432"/>
                              </w:trPr>
                              <w:tc>
                                <w:tcPr>
                                  <w:tcW w:w="6379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4E287875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left="158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Trade receivables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01A200EA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right="340"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28,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4</w:t>
                                  </w: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3F09B44D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0"/>
                                    <w:rPr>
                                      <w:rFonts w:asciiTheme="majorBidi" w:hAnsiTheme="majorBidi" w:cstheme="maj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2E5D84" w:rsidRPr="00C148A6" w14:paraId="2CDA3AD1" w14:textId="77777777" w:rsidTr="00456F18">
                              <w:trPr>
                                <w:trHeight w:val="432"/>
                              </w:trPr>
                              <w:tc>
                                <w:tcPr>
                                  <w:tcW w:w="6379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03AA1151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left="158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Bank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2E671297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right="340"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2,9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4340ED3E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0"/>
                                    <w:rPr>
                                      <w:rFonts w:asciiTheme="majorBidi" w:hAnsiTheme="majorBidi" w:cstheme="maj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2E5D84" w:rsidRPr="00C148A6" w14:paraId="3DF43814" w14:textId="77777777" w:rsidTr="00456F18">
                              <w:trPr>
                                <w:trHeight w:val="432"/>
                              </w:trPr>
                              <w:tc>
                                <w:tcPr>
                                  <w:tcW w:w="6379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4B0F2EDB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left="158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Current tax (note (v))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2085539D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right="340"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,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10</w:t>
                                  </w: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35E56F86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0"/>
                                    <w:rPr>
                                      <w:rFonts w:asciiTheme="majorBidi" w:hAnsiTheme="majorBidi" w:cstheme="maj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2E5D84" w:rsidRPr="00C148A6" w14:paraId="23104ECA" w14:textId="77777777" w:rsidTr="00456F18">
                              <w:trPr>
                                <w:trHeight w:val="432"/>
                              </w:trPr>
                              <w:tc>
                                <w:tcPr>
                                  <w:tcW w:w="6379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5D182D48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left="158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Deferred tax (note (v))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038E1114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0"/>
                                    <w:rPr>
                                      <w:rFonts w:asciiTheme="majorBidi" w:hAnsiTheme="majorBidi" w:cstheme="maj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7C31F1A5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right="104"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1,200</w:t>
                                  </w:r>
                                </w:p>
                              </w:tc>
                            </w:tr>
                            <w:tr w:rsidR="002E5D84" w:rsidRPr="00C148A6" w14:paraId="63C066BE" w14:textId="77777777" w:rsidTr="00456F18">
                              <w:trPr>
                                <w:trHeight w:val="433"/>
                              </w:trPr>
                              <w:tc>
                                <w:tcPr>
                                  <w:tcW w:w="6379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43AB5AFF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left="158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Trade payables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single" w:sz="4" w:space="0" w:color="808080"/>
                                    <w:right w:val="none" w:sz="6" w:space="0" w:color="auto"/>
                                  </w:tcBorders>
                                </w:tcPr>
                                <w:p w14:paraId="1FCECAA5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0"/>
                                    <w:rPr>
                                      <w:rFonts w:asciiTheme="majorBidi" w:hAnsiTheme="majorBidi" w:cstheme="maj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single" w:sz="4" w:space="0" w:color="808080"/>
                                    <w:right w:val="none" w:sz="6" w:space="0" w:color="auto"/>
                                  </w:tcBorders>
                                </w:tcPr>
                                <w:p w14:paraId="5B40E5E5" w14:textId="77777777" w:rsidR="002E5D84" w:rsidRPr="00C148A6" w:rsidRDefault="002E5D84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right="106"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36,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10</w:t>
                                  </w: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2E5D84" w:rsidRPr="00C148A6" w14:paraId="6E3EF6FE" w14:textId="77777777" w:rsidTr="00456F18">
                              <w:trPr>
                                <w:trHeight w:val="332"/>
                              </w:trPr>
                              <w:tc>
                                <w:tcPr>
                                  <w:tcW w:w="6379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67327E15" w14:textId="77777777" w:rsidR="002E5D84" w:rsidRPr="000E7B19" w:rsidRDefault="002E5D84" w:rsidP="00456F18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91" w:line="222" w:lineRule="exact"/>
                                    <w:ind w:right="104"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808080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171BDD86" w14:textId="77777777" w:rsidR="002E5D84" w:rsidRPr="00C148A6" w:rsidRDefault="002E5D84" w:rsidP="00456F18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91" w:line="222" w:lineRule="exact"/>
                                    <w:ind w:right="104"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39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,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90</w:t>
                                  </w: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808080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230E14C1" w14:textId="77777777" w:rsidR="002E5D84" w:rsidRPr="00C148A6" w:rsidRDefault="002E5D84" w:rsidP="00456F18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91" w:line="222" w:lineRule="exact"/>
                                    <w:ind w:right="104"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</w:pP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39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,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90</w:t>
                                  </w:r>
                                  <w:r w:rsidRPr="00C148A6">
                                    <w:rPr>
                                      <w:rFonts w:asciiTheme="majorBidi" w:hAnsiTheme="majorBidi" w:cstheme="majorBidi"/>
                                      <w:color w:val="000031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00966809" w14:textId="77777777" w:rsidR="002E5D84" w:rsidRDefault="002E5D84" w:rsidP="002E5D84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A23958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47pt;height:51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6379"/>
                        <w:gridCol w:w="1276"/>
                        <w:gridCol w:w="992"/>
                      </w:tblGrid>
                      <w:tr w:rsidR="002E5D84" w:rsidRPr="00C148A6" w14:paraId="0491856E" w14:textId="77777777" w:rsidTr="00456F18">
                        <w:trPr>
                          <w:trHeight w:val="407"/>
                        </w:trPr>
                        <w:tc>
                          <w:tcPr>
                            <w:tcW w:w="8647" w:type="dxa"/>
                            <w:gridSpan w:val="3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</w:tcBorders>
                          </w:tcPr>
                          <w:p w14:paraId="37319798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spacing w:before="0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 xml:space="preserve">The following trial balance relates to 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Mocha</w:t>
                            </w: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 xml:space="preserve"> as </w:t>
                            </w:r>
                            <w:proofErr w:type="gramStart"/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at</w:t>
                            </w:r>
                            <w:proofErr w:type="gramEnd"/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 xml:space="preserve"> 30 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April</w:t>
                            </w: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 xml:space="preserve"> 201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8</w:t>
                            </w: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</w:tc>
                      </w:tr>
                      <w:tr w:rsidR="002E5D84" w:rsidRPr="00C148A6" w14:paraId="11EDC912" w14:textId="77777777" w:rsidTr="00456F18">
                        <w:trPr>
                          <w:trHeight w:val="505"/>
                        </w:trPr>
                        <w:tc>
                          <w:tcPr>
                            <w:tcW w:w="6379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5DB86CF4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spacing w:before="0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0738BBFD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spacing w:before="56"/>
                              <w:ind w:right="340"/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3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31"/>
                                <w:sz w:val="22"/>
                                <w:szCs w:val="22"/>
                              </w:rPr>
                              <w:t>£</w:t>
                            </w:r>
                            <w:r w:rsidRPr="00C148A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31"/>
                                <w:sz w:val="22"/>
                                <w:szCs w:val="22"/>
                              </w:rPr>
                              <w:t>’000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2690893E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spacing w:before="56"/>
                              <w:ind w:right="104"/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3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31"/>
                                <w:sz w:val="22"/>
                                <w:szCs w:val="22"/>
                              </w:rPr>
                              <w:t>£</w:t>
                            </w:r>
                            <w:r w:rsidRPr="00C148A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31"/>
                                <w:sz w:val="22"/>
                                <w:szCs w:val="22"/>
                              </w:rPr>
                              <w:t>’000</w:t>
                            </w:r>
                          </w:p>
                        </w:tc>
                      </w:tr>
                      <w:tr w:rsidR="002E5D84" w:rsidRPr="00C148A6" w14:paraId="65C9A696" w14:textId="77777777" w:rsidTr="00456F18">
                        <w:trPr>
                          <w:trHeight w:val="432"/>
                        </w:trPr>
                        <w:tc>
                          <w:tcPr>
                            <w:tcW w:w="6379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6A477E32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left="158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Revenue (note (</w:t>
                            </w:r>
                            <w:proofErr w:type="spellStart"/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))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53C12904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spacing w:before="0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344F6B06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right="104"/>
                              <w:jc w:val="right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213,000</w:t>
                            </w:r>
                          </w:p>
                        </w:tc>
                      </w:tr>
                      <w:tr w:rsidR="002E5D84" w:rsidRPr="00C148A6" w14:paraId="517F1D0C" w14:textId="77777777" w:rsidTr="00456F18">
                        <w:trPr>
                          <w:trHeight w:val="432"/>
                        </w:trPr>
                        <w:tc>
                          <w:tcPr>
                            <w:tcW w:w="6379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0408A76E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left="158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Cost of sales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5B0BDFC1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right="340"/>
                              <w:jc w:val="right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136,800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7193E32D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spacing w:before="0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2E5D84" w:rsidRPr="00C148A6" w14:paraId="1067A827" w14:textId="77777777" w:rsidTr="00456F18">
                        <w:trPr>
                          <w:trHeight w:val="431"/>
                        </w:trPr>
                        <w:tc>
                          <w:tcPr>
                            <w:tcW w:w="6379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148A3E30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left="158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Distribution costs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16806F56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right="340"/>
                              <w:jc w:val="right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12,500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583BFD0C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spacing w:before="0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2E5D84" w:rsidRPr="00C148A6" w14:paraId="169BA207" w14:textId="77777777" w:rsidTr="00456F18">
                        <w:trPr>
                          <w:trHeight w:val="432"/>
                        </w:trPr>
                        <w:tc>
                          <w:tcPr>
                            <w:tcW w:w="6379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73AA9E21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left="158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Administrative expenses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73816081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right="340"/>
                              <w:jc w:val="right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8</w:t>
                            </w: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,000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45603344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spacing w:before="0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2E5D84" w:rsidRPr="00C148A6" w14:paraId="5E01033B" w14:textId="77777777" w:rsidTr="00456F18">
                        <w:trPr>
                          <w:trHeight w:val="432"/>
                        </w:trPr>
                        <w:tc>
                          <w:tcPr>
                            <w:tcW w:w="6379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6BA3B6B7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left="158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Loan note interest and d</w:t>
                            </w: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ividend paid (note (ii))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02A571F6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right="340"/>
                              <w:jc w:val="right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61633E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20,700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20119800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spacing w:before="0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2E5D84" w:rsidRPr="00C148A6" w14:paraId="03C18186" w14:textId="77777777" w:rsidTr="00456F18">
                        <w:trPr>
                          <w:trHeight w:val="432"/>
                        </w:trPr>
                        <w:tc>
                          <w:tcPr>
                            <w:tcW w:w="6379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67E5C6FF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left="158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Investment income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7510194C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spacing w:before="0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05A771B3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right="104"/>
                              <w:jc w:val="right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400</w:t>
                            </w:r>
                          </w:p>
                        </w:tc>
                      </w:tr>
                      <w:tr w:rsidR="002E5D84" w:rsidRPr="00C148A6" w14:paraId="258CB975" w14:textId="77777777" w:rsidTr="00456F18">
                        <w:trPr>
                          <w:trHeight w:val="432"/>
                        </w:trPr>
                        <w:tc>
                          <w:tcPr>
                            <w:tcW w:w="6379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3192AC93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left="158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Share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 xml:space="preserve"> capital</w:t>
                            </w: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 xml:space="preserve"> of 25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p</w:t>
                            </w: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 xml:space="preserve"> each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62F35466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spacing w:before="0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2BF9B475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right="106"/>
                              <w:jc w:val="right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60,000</w:t>
                            </w:r>
                          </w:p>
                        </w:tc>
                      </w:tr>
                      <w:tr w:rsidR="002E5D84" w:rsidRPr="00C148A6" w14:paraId="2EFEF113" w14:textId="77777777" w:rsidTr="00456F18">
                        <w:trPr>
                          <w:trHeight w:val="431"/>
                        </w:trPr>
                        <w:tc>
                          <w:tcPr>
                            <w:tcW w:w="6379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22B385E3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left="158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8</w:t>
                            </w: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% loan note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5C241AC6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spacing w:before="0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7023F871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right="106"/>
                              <w:jc w:val="right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25</w:t>
                            </w: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,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000</w:t>
                            </w:r>
                          </w:p>
                        </w:tc>
                      </w:tr>
                      <w:tr w:rsidR="002E5D84" w:rsidRPr="00C148A6" w14:paraId="1467ACBF" w14:textId="77777777" w:rsidTr="00456F18">
                        <w:trPr>
                          <w:trHeight w:val="432"/>
                        </w:trPr>
                        <w:tc>
                          <w:tcPr>
                            <w:tcW w:w="6379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057340A5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left="158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 xml:space="preserve">Retained earnings </w:t>
                            </w:r>
                            <w:proofErr w:type="gramStart"/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at</w:t>
                            </w:r>
                            <w:proofErr w:type="gramEnd"/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 xml:space="preserve"> 1 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May</w:t>
                            </w: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 xml:space="preserve"> 201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3183AC25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spacing w:before="0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236FD5BE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right="106"/>
                              <w:jc w:val="right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18,500</w:t>
                            </w:r>
                          </w:p>
                        </w:tc>
                      </w:tr>
                      <w:tr w:rsidR="002E5D84" w:rsidRPr="00C148A6" w14:paraId="2ECC2513" w14:textId="77777777" w:rsidTr="00456F18">
                        <w:trPr>
                          <w:trHeight w:val="432"/>
                        </w:trPr>
                        <w:tc>
                          <w:tcPr>
                            <w:tcW w:w="6379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685AE33E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left="158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 xml:space="preserve">Land and buildings at cost (land element 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£</w:t>
                            </w: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10 million) (note (iv))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01CCA2C9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right="340"/>
                              <w:jc w:val="right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50,000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228DA3A8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spacing w:before="0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2E5D84" w:rsidRPr="00C148A6" w14:paraId="77E541DD" w14:textId="77777777" w:rsidTr="00456F18">
                        <w:trPr>
                          <w:trHeight w:val="432"/>
                        </w:trPr>
                        <w:tc>
                          <w:tcPr>
                            <w:tcW w:w="6379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68B7077E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left="158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Plant and equipment at cost (note (iv))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50A75273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right="340"/>
                              <w:jc w:val="right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83,700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3E12F246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spacing w:before="0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2E5D84" w:rsidRPr="00C148A6" w14:paraId="1474E9C4" w14:textId="77777777" w:rsidTr="00456F18">
                        <w:trPr>
                          <w:trHeight w:val="432"/>
                        </w:trPr>
                        <w:tc>
                          <w:tcPr>
                            <w:tcW w:w="6379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311CC4B4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left="158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 xml:space="preserve">Accumulated depreciation </w:t>
                            </w:r>
                            <w:proofErr w:type="gramStart"/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at</w:t>
                            </w:r>
                            <w:proofErr w:type="gramEnd"/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 xml:space="preserve"> 1 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May</w:t>
                            </w: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 xml:space="preserve"> 201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7</w:t>
                            </w: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: buildings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37B30C53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spacing w:before="0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6AECAB4F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right="104"/>
                              <w:jc w:val="right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8,000</w:t>
                            </w:r>
                          </w:p>
                        </w:tc>
                      </w:tr>
                      <w:tr w:rsidR="002E5D84" w:rsidRPr="00C148A6" w14:paraId="0CA507CB" w14:textId="77777777" w:rsidTr="00456F18">
                        <w:trPr>
                          <w:trHeight w:val="432"/>
                        </w:trPr>
                        <w:tc>
                          <w:tcPr>
                            <w:tcW w:w="6379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6438C59D" w14:textId="77777777" w:rsidR="002E5D84" w:rsidRPr="00C148A6" w:rsidRDefault="002E5D84" w:rsidP="00456F18">
                            <w:pPr>
                              <w:pStyle w:val="TableParagraph"/>
                              <w:kinsoku w:val="0"/>
                              <w:overflowPunct w:val="0"/>
                              <w:ind w:left="426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plant and equipment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710207D3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spacing w:before="0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75F32A27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right="106"/>
                              <w:jc w:val="right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33,700</w:t>
                            </w:r>
                          </w:p>
                        </w:tc>
                      </w:tr>
                      <w:tr w:rsidR="002E5D84" w:rsidRPr="00C148A6" w14:paraId="5B96BBF2" w14:textId="77777777" w:rsidTr="00456F18">
                        <w:trPr>
                          <w:trHeight w:val="431"/>
                        </w:trPr>
                        <w:tc>
                          <w:tcPr>
                            <w:tcW w:w="6379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3228A055" w14:textId="77777777" w:rsidR="002E5D84" w:rsidRPr="005E17F9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left="158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5E17F9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Intangible assets (note (iv))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5B9BAF73" w14:textId="77777777" w:rsidR="002E5D84" w:rsidRPr="005E17F9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right="340"/>
                              <w:jc w:val="right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5E17F9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17,000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7EA6AF0F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spacing w:before="0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2E5D84" w:rsidRPr="00C148A6" w14:paraId="0D38913D" w14:textId="77777777" w:rsidTr="00456F18">
                        <w:trPr>
                          <w:trHeight w:val="431"/>
                        </w:trPr>
                        <w:tc>
                          <w:tcPr>
                            <w:tcW w:w="6379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40B52987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left="158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 xml:space="preserve">Inventory </w:t>
                            </w:r>
                            <w:proofErr w:type="gramStart"/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at</w:t>
                            </w:r>
                            <w:proofErr w:type="gramEnd"/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 xml:space="preserve"> 30 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April</w:t>
                            </w: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2018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0106E821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right="340"/>
                              <w:jc w:val="right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24,800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0103E36E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spacing w:before="0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2E5D84" w:rsidRPr="00C148A6" w14:paraId="7256B6A7" w14:textId="77777777" w:rsidTr="00456F18">
                        <w:trPr>
                          <w:trHeight w:val="432"/>
                        </w:trPr>
                        <w:tc>
                          <w:tcPr>
                            <w:tcW w:w="6379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4E287875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left="158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Trade receivables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01A200EA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right="340"/>
                              <w:jc w:val="right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28,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4</w:t>
                            </w: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00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3F09B44D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spacing w:before="0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2E5D84" w:rsidRPr="00C148A6" w14:paraId="2CDA3AD1" w14:textId="77777777" w:rsidTr="00456F18">
                        <w:trPr>
                          <w:trHeight w:val="432"/>
                        </w:trPr>
                        <w:tc>
                          <w:tcPr>
                            <w:tcW w:w="6379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03AA1151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left="158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Bank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2E671297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right="340"/>
                              <w:jc w:val="right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2,9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0</w:t>
                            </w: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4340ED3E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spacing w:before="0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2E5D84" w:rsidRPr="00C148A6" w14:paraId="3DF43814" w14:textId="77777777" w:rsidTr="00456F18">
                        <w:trPr>
                          <w:trHeight w:val="432"/>
                        </w:trPr>
                        <w:tc>
                          <w:tcPr>
                            <w:tcW w:w="6379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4B0F2EDB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left="158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Current tax (note (v))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2085539D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right="340"/>
                              <w:jc w:val="right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1</w:t>
                            </w: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,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10</w:t>
                            </w: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35E56F86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spacing w:before="0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2E5D84" w:rsidRPr="00C148A6" w14:paraId="23104ECA" w14:textId="77777777" w:rsidTr="00456F18">
                        <w:trPr>
                          <w:trHeight w:val="432"/>
                        </w:trPr>
                        <w:tc>
                          <w:tcPr>
                            <w:tcW w:w="6379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5D182D48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left="158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Deferred tax (note (v))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038E1114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spacing w:before="0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7C31F1A5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right="104"/>
                              <w:jc w:val="right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1,200</w:t>
                            </w:r>
                          </w:p>
                        </w:tc>
                      </w:tr>
                      <w:tr w:rsidR="002E5D84" w:rsidRPr="00C148A6" w14:paraId="63C066BE" w14:textId="77777777" w:rsidTr="00456F18">
                        <w:trPr>
                          <w:trHeight w:val="433"/>
                        </w:trPr>
                        <w:tc>
                          <w:tcPr>
                            <w:tcW w:w="6379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43AB5AFF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left="158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Trade payables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single" w:sz="4" w:space="0" w:color="808080"/>
                              <w:right w:val="none" w:sz="6" w:space="0" w:color="auto"/>
                            </w:tcBorders>
                          </w:tcPr>
                          <w:p w14:paraId="1FCECAA5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spacing w:before="0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single" w:sz="4" w:space="0" w:color="808080"/>
                              <w:right w:val="none" w:sz="6" w:space="0" w:color="auto"/>
                            </w:tcBorders>
                          </w:tcPr>
                          <w:p w14:paraId="5B40E5E5" w14:textId="77777777" w:rsidR="002E5D84" w:rsidRPr="00C148A6" w:rsidRDefault="002E5D84">
                            <w:pPr>
                              <w:pStyle w:val="TableParagraph"/>
                              <w:kinsoku w:val="0"/>
                              <w:overflowPunct w:val="0"/>
                              <w:ind w:right="106"/>
                              <w:jc w:val="right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36,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10</w:t>
                            </w: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</w:tr>
                      <w:tr w:rsidR="002E5D84" w:rsidRPr="00C148A6" w14:paraId="6E3EF6FE" w14:textId="77777777" w:rsidTr="00456F18">
                        <w:trPr>
                          <w:trHeight w:val="332"/>
                        </w:trPr>
                        <w:tc>
                          <w:tcPr>
                            <w:tcW w:w="6379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67327E15" w14:textId="77777777" w:rsidR="002E5D84" w:rsidRPr="000E7B19" w:rsidRDefault="002E5D84" w:rsidP="00456F18">
                            <w:pPr>
                              <w:pStyle w:val="TableParagraph"/>
                              <w:kinsoku w:val="0"/>
                              <w:overflowPunct w:val="0"/>
                              <w:spacing w:before="91" w:line="222" w:lineRule="exact"/>
                              <w:ind w:right="104"/>
                              <w:jc w:val="right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808080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171BDD86" w14:textId="77777777" w:rsidR="002E5D84" w:rsidRPr="00C148A6" w:rsidRDefault="002E5D84" w:rsidP="00456F18">
                            <w:pPr>
                              <w:pStyle w:val="TableParagraph"/>
                              <w:kinsoku w:val="0"/>
                              <w:overflowPunct w:val="0"/>
                              <w:spacing w:before="91" w:line="222" w:lineRule="exact"/>
                              <w:ind w:right="104"/>
                              <w:jc w:val="right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39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5</w:t>
                            </w: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,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90</w:t>
                            </w: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808080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230E14C1" w14:textId="77777777" w:rsidR="002E5D84" w:rsidRPr="00C148A6" w:rsidRDefault="002E5D84" w:rsidP="00456F18">
                            <w:pPr>
                              <w:pStyle w:val="TableParagraph"/>
                              <w:kinsoku w:val="0"/>
                              <w:overflowPunct w:val="0"/>
                              <w:spacing w:before="91" w:line="222" w:lineRule="exact"/>
                              <w:ind w:right="104"/>
                              <w:jc w:val="right"/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</w:pP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39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5</w:t>
                            </w: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,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90</w:t>
                            </w:r>
                            <w:r w:rsidRPr="00C148A6">
                              <w:rPr>
                                <w:rFonts w:asciiTheme="majorBidi" w:hAnsiTheme="majorBidi" w:cstheme="majorBidi"/>
                                <w:color w:val="000031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00966809" w14:textId="77777777" w:rsidR="002E5D84" w:rsidRDefault="002E5D84" w:rsidP="002E5D84">
                      <w:pPr>
                        <w:pStyle w:val="BodyText"/>
                        <w:kinsoku w:val="0"/>
                        <w:overflowPunct w:val="0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8D4C8EA" w14:textId="77777777" w:rsidR="002E5D84" w:rsidRPr="00223C0F" w:rsidRDefault="002E5D84" w:rsidP="002E5D84">
      <w:pPr>
        <w:kinsoku w:val="0"/>
        <w:overflowPunct w:val="0"/>
        <w:autoSpaceDE w:val="0"/>
        <w:autoSpaceDN w:val="0"/>
        <w:adjustRightInd w:val="0"/>
        <w:spacing w:line="236" w:lineRule="exact"/>
        <w:ind w:left="40"/>
        <w:rPr>
          <w:rFonts w:asciiTheme="majorBidi" w:hAnsiTheme="majorBidi" w:cstheme="majorBidi"/>
          <w:color w:val="000031"/>
          <w:szCs w:val="24"/>
        </w:rPr>
      </w:pPr>
      <w:r w:rsidRPr="00223C0F">
        <w:rPr>
          <w:rFonts w:asciiTheme="majorBidi" w:hAnsiTheme="majorBidi" w:cstheme="majorBidi"/>
          <w:color w:val="000031"/>
          <w:szCs w:val="24"/>
        </w:rPr>
        <w:t>The following notes are relevant:</w:t>
      </w:r>
    </w:p>
    <w:p w14:paraId="462CAF9F" w14:textId="77777777" w:rsidR="002E5D84" w:rsidRPr="0002110F" w:rsidRDefault="002E5D84" w:rsidP="002E5D84">
      <w:pPr>
        <w:tabs>
          <w:tab w:val="left" w:pos="461"/>
        </w:tabs>
        <w:kinsoku w:val="0"/>
        <w:overflowPunct w:val="0"/>
        <w:autoSpaceDE w:val="0"/>
        <w:autoSpaceDN w:val="0"/>
        <w:adjustRightInd w:val="0"/>
        <w:ind w:right="113"/>
        <w:jc w:val="both"/>
        <w:rPr>
          <w:rFonts w:asciiTheme="majorBidi" w:hAnsiTheme="majorBidi" w:cstheme="majorBidi"/>
          <w:color w:val="000031"/>
        </w:rPr>
      </w:pPr>
      <w:r>
        <w:rPr>
          <w:rFonts w:asciiTheme="majorBidi" w:hAnsiTheme="majorBidi" w:cstheme="majorBidi"/>
          <w:color w:val="000031"/>
        </w:rPr>
        <w:t>(</w:t>
      </w:r>
      <w:proofErr w:type="spellStart"/>
      <w:r>
        <w:rPr>
          <w:rFonts w:asciiTheme="majorBidi" w:hAnsiTheme="majorBidi" w:cstheme="majorBidi"/>
          <w:color w:val="000031"/>
        </w:rPr>
        <w:t>i</w:t>
      </w:r>
      <w:proofErr w:type="spellEnd"/>
      <w:r>
        <w:rPr>
          <w:rFonts w:asciiTheme="majorBidi" w:hAnsiTheme="majorBidi" w:cstheme="majorBidi"/>
          <w:color w:val="000031"/>
        </w:rPr>
        <w:t xml:space="preserve">) </w:t>
      </w:r>
      <w:r w:rsidRPr="0002110F">
        <w:rPr>
          <w:rFonts w:asciiTheme="majorBidi" w:hAnsiTheme="majorBidi" w:cstheme="majorBidi"/>
          <w:color w:val="000031"/>
        </w:rPr>
        <w:t>On</w:t>
      </w:r>
      <w:r w:rsidRPr="0002110F">
        <w:rPr>
          <w:rFonts w:asciiTheme="majorBidi" w:hAnsiTheme="majorBidi" w:cstheme="majorBidi"/>
          <w:color w:val="000031"/>
          <w:spacing w:val="16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1</w:t>
      </w:r>
      <w:r w:rsidRPr="0002110F">
        <w:rPr>
          <w:rFonts w:asciiTheme="majorBidi" w:hAnsiTheme="majorBidi" w:cstheme="majorBidi"/>
          <w:color w:val="000031"/>
          <w:spacing w:val="16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May</w:t>
      </w:r>
      <w:r w:rsidRPr="0002110F">
        <w:rPr>
          <w:rFonts w:asciiTheme="majorBidi" w:hAnsiTheme="majorBidi" w:cstheme="majorBidi"/>
          <w:color w:val="000031"/>
          <w:spacing w:val="15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2017,</w:t>
      </w:r>
      <w:r w:rsidRPr="0002110F">
        <w:rPr>
          <w:rFonts w:asciiTheme="majorBidi" w:hAnsiTheme="majorBidi" w:cstheme="majorBidi"/>
          <w:color w:val="000031"/>
          <w:spacing w:val="14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Mocha</w:t>
      </w:r>
      <w:r w:rsidRPr="0002110F">
        <w:rPr>
          <w:rFonts w:asciiTheme="majorBidi" w:hAnsiTheme="majorBidi" w:cstheme="majorBidi"/>
          <w:color w:val="000031"/>
          <w:spacing w:val="13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sold</w:t>
      </w:r>
      <w:r w:rsidRPr="0002110F">
        <w:rPr>
          <w:rFonts w:asciiTheme="majorBidi" w:hAnsiTheme="majorBidi" w:cstheme="majorBidi"/>
          <w:color w:val="000031"/>
          <w:spacing w:val="16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one</w:t>
      </w:r>
      <w:r w:rsidRPr="0002110F">
        <w:rPr>
          <w:rFonts w:asciiTheme="majorBidi" w:hAnsiTheme="majorBidi" w:cstheme="majorBidi"/>
          <w:color w:val="000031"/>
          <w:spacing w:val="15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of</w:t>
      </w:r>
      <w:r w:rsidRPr="0002110F">
        <w:rPr>
          <w:rFonts w:asciiTheme="majorBidi" w:hAnsiTheme="majorBidi" w:cstheme="majorBidi"/>
          <w:color w:val="000031"/>
          <w:spacing w:val="17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its</w:t>
      </w:r>
      <w:r w:rsidRPr="0002110F">
        <w:rPr>
          <w:rFonts w:asciiTheme="majorBidi" w:hAnsiTheme="majorBidi" w:cstheme="majorBidi"/>
          <w:color w:val="000031"/>
          <w:spacing w:val="15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products</w:t>
      </w:r>
      <w:r w:rsidRPr="0002110F">
        <w:rPr>
          <w:rFonts w:asciiTheme="majorBidi" w:hAnsiTheme="majorBidi" w:cstheme="majorBidi"/>
          <w:color w:val="000031"/>
          <w:spacing w:val="15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for</w:t>
      </w:r>
      <w:r w:rsidRPr="0002110F">
        <w:rPr>
          <w:rFonts w:asciiTheme="majorBidi" w:hAnsiTheme="majorBidi" w:cstheme="majorBidi"/>
          <w:color w:val="000031"/>
          <w:spacing w:val="15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£10</w:t>
      </w:r>
      <w:r w:rsidRPr="0002110F">
        <w:rPr>
          <w:rFonts w:asciiTheme="majorBidi" w:hAnsiTheme="majorBidi" w:cstheme="majorBidi"/>
          <w:color w:val="000031"/>
          <w:spacing w:val="16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million</w:t>
      </w:r>
      <w:r w:rsidRPr="0002110F">
        <w:rPr>
          <w:rFonts w:asciiTheme="majorBidi" w:hAnsiTheme="majorBidi" w:cstheme="majorBidi"/>
          <w:color w:val="000031"/>
          <w:spacing w:val="16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(included</w:t>
      </w:r>
      <w:r w:rsidRPr="0002110F">
        <w:rPr>
          <w:rFonts w:asciiTheme="majorBidi" w:hAnsiTheme="majorBidi" w:cstheme="majorBidi"/>
          <w:color w:val="000031"/>
          <w:spacing w:val="13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in</w:t>
      </w:r>
      <w:r w:rsidRPr="0002110F">
        <w:rPr>
          <w:rFonts w:asciiTheme="majorBidi" w:hAnsiTheme="majorBidi" w:cstheme="majorBidi"/>
          <w:color w:val="000031"/>
          <w:spacing w:val="16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revenue</w:t>
      </w:r>
      <w:r w:rsidRPr="0002110F">
        <w:rPr>
          <w:rFonts w:asciiTheme="majorBidi" w:hAnsiTheme="majorBidi" w:cstheme="majorBidi"/>
          <w:color w:val="000031"/>
          <w:spacing w:val="16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in</w:t>
      </w:r>
      <w:r w:rsidRPr="0002110F">
        <w:rPr>
          <w:rFonts w:asciiTheme="majorBidi" w:hAnsiTheme="majorBidi" w:cstheme="majorBidi"/>
          <w:color w:val="000031"/>
          <w:spacing w:val="16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the</w:t>
      </w:r>
      <w:r w:rsidRPr="0002110F">
        <w:rPr>
          <w:rFonts w:asciiTheme="majorBidi" w:hAnsiTheme="majorBidi" w:cstheme="majorBidi"/>
          <w:color w:val="000031"/>
          <w:spacing w:val="16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trial</w:t>
      </w:r>
      <w:r w:rsidRPr="0002110F">
        <w:rPr>
          <w:rFonts w:asciiTheme="majorBidi" w:hAnsiTheme="majorBidi" w:cstheme="majorBidi"/>
          <w:color w:val="000031"/>
          <w:spacing w:val="1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balance). As</w:t>
      </w:r>
      <w:r w:rsidRPr="0002110F">
        <w:rPr>
          <w:rFonts w:asciiTheme="majorBidi" w:hAnsiTheme="majorBidi" w:cstheme="majorBidi"/>
          <w:color w:val="000031"/>
          <w:spacing w:val="1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part</w:t>
      </w:r>
      <w:r w:rsidRPr="0002110F">
        <w:rPr>
          <w:rFonts w:asciiTheme="majorBidi" w:hAnsiTheme="majorBidi" w:cstheme="majorBidi"/>
          <w:color w:val="000031"/>
          <w:spacing w:val="-1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of</w:t>
      </w:r>
      <w:r w:rsidRPr="0002110F">
        <w:rPr>
          <w:rFonts w:asciiTheme="majorBidi" w:hAnsiTheme="majorBidi" w:cstheme="majorBidi"/>
          <w:color w:val="000031"/>
          <w:spacing w:val="2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the</w:t>
      </w:r>
      <w:r w:rsidRPr="0002110F">
        <w:rPr>
          <w:rFonts w:asciiTheme="majorBidi" w:hAnsiTheme="majorBidi" w:cstheme="majorBidi"/>
          <w:color w:val="000031"/>
          <w:spacing w:val="1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sale</w:t>
      </w:r>
      <w:r w:rsidRPr="0002110F">
        <w:rPr>
          <w:rFonts w:asciiTheme="majorBidi" w:hAnsiTheme="majorBidi" w:cstheme="majorBidi"/>
          <w:color w:val="000031"/>
          <w:spacing w:val="1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agreement, Mocha</w:t>
      </w:r>
      <w:r w:rsidRPr="0002110F">
        <w:rPr>
          <w:rFonts w:asciiTheme="majorBidi" w:hAnsiTheme="majorBidi" w:cstheme="majorBidi"/>
          <w:color w:val="000031"/>
          <w:spacing w:val="-1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is</w:t>
      </w:r>
      <w:r w:rsidRPr="0002110F">
        <w:rPr>
          <w:rFonts w:asciiTheme="majorBidi" w:hAnsiTheme="majorBidi" w:cstheme="majorBidi"/>
          <w:color w:val="000031"/>
          <w:spacing w:val="1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committed</w:t>
      </w:r>
      <w:r w:rsidRPr="0002110F">
        <w:rPr>
          <w:rFonts w:asciiTheme="majorBidi" w:hAnsiTheme="majorBidi" w:cstheme="majorBidi"/>
          <w:color w:val="000031"/>
          <w:spacing w:val="1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to</w:t>
      </w:r>
      <w:r w:rsidRPr="0002110F">
        <w:rPr>
          <w:rFonts w:asciiTheme="majorBidi" w:hAnsiTheme="majorBidi" w:cstheme="majorBidi"/>
          <w:color w:val="000031"/>
          <w:spacing w:val="1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the</w:t>
      </w:r>
      <w:r w:rsidRPr="0002110F">
        <w:rPr>
          <w:rFonts w:asciiTheme="majorBidi" w:hAnsiTheme="majorBidi" w:cstheme="majorBidi"/>
          <w:color w:val="000031"/>
          <w:spacing w:val="1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ongoing</w:t>
      </w:r>
      <w:r w:rsidRPr="0002110F">
        <w:rPr>
          <w:rFonts w:asciiTheme="majorBidi" w:hAnsiTheme="majorBidi" w:cstheme="majorBidi"/>
          <w:color w:val="000031"/>
          <w:spacing w:val="-1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servicing</w:t>
      </w:r>
      <w:r w:rsidRPr="0002110F">
        <w:rPr>
          <w:rFonts w:asciiTheme="majorBidi" w:hAnsiTheme="majorBidi" w:cstheme="majorBidi"/>
          <w:color w:val="000031"/>
          <w:spacing w:val="1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of</w:t>
      </w:r>
      <w:r w:rsidRPr="0002110F">
        <w:rPr>
          <w:rFonts w:asciiTheme="majorBidi" w:hAnsiTheme="majorBidi" w:cstheme="majorBidi"/>
          <w:color w:val="000031"/>
          <w:spacing w:val="2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this</w:t>
      </w:r>
      <w:r w:rsidRPr="0002110F">
        <w:rPr>
          <w:rFonts w:asciiTheme="majorBidi" w:hAnsiTheme="majorBidi" w:cstheme="majorBidi"/>
          <w:color w:val="000031"/>
          <w:spacing w:val="1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product until</w:t>
      </w:r>
      <w:r w:rsidRPr="0002110F">
        <w:rPr>
          <w:rFonts w:asciiTheme="majorBidi" w:hAnsiTheme="majorBidi" w:cstheme="majorBidi"/>
          <w:color w:val="000031"/>
          <w:spacing w:val="11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30</w:t>
      </w:r>
      <w:r w:rsidRPr="0002110F">
        <w:rPr>
          <w:rFonts w:asciiTheme="majorBidi" w:hAnsiTheme="majorBidi" w:cstheme="majorBidi"/>
          <w:color w:val="000031"/>
          <w:spacing w:val="11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April</w:t>
      </w:r>
      <w:r w:rsidRPr="0002110F">
        <w:rPr>
          <w:rFonts w:asciiTheme="majorBidi" w:hAnsiTheme="majorBidi" w:cstheme="majorBidi"/>
          <w:color w:val="000031"/>
          <w:spacing w:val="10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2020</w:t>
      </w:r>
      <w:r w:rsidRPr="0002110F">
        <w:rPr>
          <w:rFonts w:asciiTheme="majorBidi" w:hAnsiTheme="majorBidi" w:cstheme="majorBidi"/>
          <w:color w:val="000031"/>
          <w:spacing w:val="11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(i.e.</w:t>
      </w:r>
      <w:r w:rsidRPr="0002110F">
        <w:rPr>
          <w:rFonts w:asciiTheme="majorBidi" w:hAnsiTheme="majorBidi" w:cstheme="majorBidi"/>
          <w:color w:val="000031"/>
          <w:spacing w:val="10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three</w:t>
      </w:r>
      <w:r w:rsidRPr="0002110F">
        <w:rPr>
          <w:rFonts w:asciiTheme="majorBidi" w:hAnsiTheme="majorBidi" w:cstheme="majorBidi"/>
          <w:color w:val="000031"/>
          <w:spacing w:val="11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years</w:t>
      </w:r>
      <w:r w:rsidRPr="0002110F">
        <w:rPr>
          <w:rFonts w:asciiTheme="majorBidi" w:hAnsiTheme="majorBidi" w:cstheme="majorBidi"/>
          <w:color w:val="000031"/>
          <w:spacing w:val="10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from</w:t>
      </w:r>
      <w:r w:rsidRPr="0002110F">
        <w:rPr>
          <w:rFonts w:asciiTheme="majorBidi" w:hAnsiTheme="majorBidi" w:cstheme="majorBidi"/>
          <w:color w:val="000031"/>
          <w:spacing w:val="12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the</w:t>
      </w:r>
      <w:r w:rsidRPr="0002110F">
        <w:rPr>
          <w:rFonts w:asciiTheme="majorBidi" w:hAnsiTheme="majorBidi" w:cstheme="majorBidi"/>
          <w:color w:val="000031"/>
          <w:spacing w:val="11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date</w:t>
      </w:r>
      <w:r w:rsidRPr="0002110F">
        <w:rPr>
          <w:rFonts w:asciiTheme="majorBidi" w:hAnsiTheme="majorBidi" w:cstheme="majorBidi"/>
          <w:color w:val="000031"/>
          <w:spacing w:val="11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of</w:t>
      </w:r>
      <w:r w:rsidRPr="0002110F">
        <w:rPr>
          <w:rFonts w:asciiTheme="majorBidi" w:hAnsiTheme="majorBidi" w:cstheme="majorBidi"/>
          <w:color w:val="000031"/>
          <w:spacing w:val="12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sale).</w:t>
      </w:r>
      <w:r w:rsidRPr="0002110F">
        <w:rPr>
          <w:rFonts w:asciiTheme="majorBidi" w:hAnsiTheme="majorBidi" w:cstheme="majorBidi"/>
          <w:color w:val="000031"/>
          <w:spacing w:val="9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The</w:t>
      </w:r>
      <w:r w:rsidRPr="0002110F">
        <w:rPr>
          <w:rFonts w:asciiTheme="majorBidi" w:hAnsiTheme="majorBidi" w:cstheme="majorBidi"/>
          <w:color w:val="000031"/>
          <w:spacing w:val="11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value</w:t>
      </w:r>
      <w:r w:rsidRPr="0002110F">
        <w:rPr>
          <w:rFonts w:asciiTheme="majorBidi" w:hAnsiTheme="majorBidi" w:cstheme="majorBidi"/>
          <w:color w:val="000031"/>
          <w:spacing w:val="11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of</w:t>
      </w:r>
      <w:r w:rsidRPr="0002110F">
        <w:rPr>
          <w:rFonts w:asciiTheme="majorBidi" w:hAnsiTheme="majorBidi" w:cstheme="majorBidi"/>
          <w:color w:val="000031"/>
          <w:spacing w:val="12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this</w:t>
      </w:r>
      <w:r w:rsidRPr="0002110F">
        <w:rPr>
          <w:rFonts w:asciiTheme="majorBidi" w:hAnsiTheme="majorBidi" w:cstheme="majorBidi"/>
          <w:color w:val="000031"/>
          <w:spacing w:val="11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service</w:t>
      </w:r>
      <w:r w:rsidRPr="0002110F">
        <w:rPr>
          <w:rFonts w:asciiTheme="majorBidi" w:hAnsiTheme="majorBidi" w:cstheme="majorBidi"/>
          <w:color w:val="000031"/>
          <w:spacing w:val="11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has</w:t>
      </w:r>
      <w:r w:rsidRPr="0002110F">
        <w:rPr>
          <w:rFonts w:asciiTheme="majorBidi" w:hAnsiTheme="majorBidi" w:cstheme="majorBidi"/>
          <w:color w:val="000031"/>
          <w:spacing w:val="11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been included</w:t>
      </w:r>
      <w:r w:rsidRPr="0002110F">
        <w:rPr>
          <w:rFonts w:asciiTheme="majorBidi" w:hAnsiTheme="majorBidi" w:cstheme="majorBidi"/>
          <w:color w:val="000031"/>
          <w:spacing w:val="4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in</w:t>
      </w:r>
      <w:r w:rsidRPr="0002110F">
        <w:rPr>
          <w:rFonts w:asciiTheme="majorBidi" w:hAnsiTheme="majorBidi" w:cstheme="majorBidi"/>
          <w:color w:val="000031"/>
          <w:spacing w:val="6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the</w:t>
      </w:r>
      <w:r w:rsidRPr="0002110F">
        <w:rPr>
          <w:rFonts w:asciiTheme="majorBidi" w:hAnsiTheme="majorBidi" w:cstheme="majorBidi"/>
          <w:color w:val="000031"/>
          <w:spacing w:val="6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selling</w:t>
      </w:r>
      <w:r w:rsidRPr="0002110F">
        <w:rPr>
          <w:rFonts w:asciiTheme="majorBidi" w:hAnsiTheme="majorBidi" w:cstheme="majorBidi"/>
          <w:color w:val="000031"/>
          <w:spacing w:val="6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price</w:t>
      </w:r>
      <w:r w:rsidRPr="0002110F">
        <w:rPr>
          <w:rFonts w:asciiTheme="majorBidi" w:hAnsiTheme="majorBidi" w:cstheme="majorBidi"/>
          <w:color w:val="000031"/>
          <w:spacing w:val="6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of</w:t>
      </w:r>
      <w:r w:rsidRPr="0002110F">
        <w:rPr>
          <w:rFonts w:asciiTheme="majorBidi" w:hAnsiTheme="majorBidi" w:cstheme="majorBidi"/>
          <w:color w:val="000031"/>
          <w:spacing w:val="5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£10</w:t>
      </w:r>
      <w:r w:rsidRPr="0002110F">
        <w:rPr>
          <w:rFonts w:asciiTheme="majorBidi" w:hAnsiTheme="majorBidi" w:cstheme="majorBidi"/>
          <w:color w:val="000031"/>
          <w:spacing w:val="4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million.</w:t>
      </w:r>
      <w:r w:rsidRPr="0002110F">
        <w:rPr>
          <w:rFonts w:asciiTheme="majorBidi" w:hAnsiTheme="majorBidi" w:cstheme="majorBidi"/>
          <w:color w:val="000031"/>
          <w:spacing w:val="5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The</w:t>
      </w:r>
      <w:r w:rsidRPr="0002110F">
        <w:rPr>
          <w:rFonts w:asciiTheme="majorBidi" w:hAnsiTheme="majorBidi" w:cstheme="majorBidi"/>
          <w:color w:val="000031"/>
          <w:spacing w:val="6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estimated</w:t>
      </w:r>
      <w:r w:rsidRPr="0002110F">
        <w:rPr>
          <w:rFonts w:asciiTheme="majorBidi" w:hAnsiTheme="majorBidi" w:cstheme="majorBidi"/>
          <w:color w:val="000031"/>
          <w:spacing w:val="6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cost</w:t>
      </w:r>
      <w:r w:rsidRPr="0002110F">
        <w:rPr>
          <w:rFonts w:asciiTheme="majorBidi" w:hAnsiTheme="majorBidi" w:cstheme="majorBidi"/>
          <w:color w:val="000031"/>
          <w:spacing w:val="5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to</w:t>
      </w:r>
      <w:r w:rsidRPr="0002110F">
        <w:rPr>
          <w:rFonts w:asciiTheme="majorBidi" w:hAnsiTheme="majorBidi" w:cstheme="majorBidi"/>
          <w:color w:val="000031"/>
          <w:spacing w:val="6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Mocha</w:t>
      </w:r>
      <w:r w:rsidRPr="0002110F">
        <w:rPr>
          <w:rFonts w:asciiTheme="majorBidi" w:hAnsiTheme="majorBidi" w:cstheme="majorBidi"/>
          <w:color w:val="000031"/>
          <w:spacing w:val="3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of</w:t>
      </w:r>
      <w:r w:rsidRPr="0002110F">
        <w:rPr>
          <w:rFonts w:asciiTheme="majorBidi" w:hAnsiTheme="majorBidi" w:cstheme="majorBidi"/>
          <w:color w:val="000031"/>
          <w:spacing w:val="7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the</w:t>
      </w:r>
      <w:r w:rsidRPr="0002110F">
        <w:rPr>
          <w:rFonts w:asciiTheme="majorBidi" w:hAnsiTheme="majorBidi" w:cstheme="majorBidi"/>
          <w:color w:val="000031"/>
          <w:spacing w:val="6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servicing</w:t>
      </w:r>
      <w:r w:rsidRPr="0002110F">
        <w:rPr>
          <w:rFonts w:asciiTheme="majorBidi" w:hAnsiTheme="majorBidi" w:cstheme="majorBidi"/>
          <w:color w:val="000031"/>
          <w:spacing w:val="4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is</w:t>
      </w:r>
      <w:r w:rsidRPr="0002110F">
        <w:rPr>
          <w:rFonts w:asciiTheme="majorBidi" w:hAnsiTheme="majorBidi" w:cstheme="majorBidi"/>
          <w:color w:val="000031"/>
          <w:spacing w:val="6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£600,000</w:t>
      </w:r>
      <w:r w:rsidRPr="0002110F">
        <w:rPr>
          <w:rFonts w:asciiTheme="majorBidi" w:hAnsiTheme="majorBidi" w:cstheme="majorBidi"/>
          <w:color w:val="000031"/>
          <w:spacing w:val="1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per</w:t>
      </w:r>
      <w:r w:rsidRPr="0002110F">
        <w:rPr>
          <w:rFonts w:asciiTheme="majorBidi" w:hAnsiTheme="majorBidi" w:cstheme="majorBidi"/>
          <w:color w:val="000031"/>
          <w:spacing w:val="-16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annum</w:t>
      </w:r>
      <w:r w:rsidRPr="0002110F">
        <w:rPr>
          <w:rFonts w:asciiTheme="majorBidi" w:hAnsiTheme="majorBidi" w:cstheme="majorBidi"/>
          <w:color w:val="000031"/>
          <w:spacing w:val="-14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and</w:t>
      </w:r>
      <w:r w:rsidRPr="0002110F">
        <w:rPr>
          <w:rFonts w:asciiTheme="majorBidi" w:hAnsiTheme="majorBidi" w:cstheme="majorBidi"/>
          <w:color w:val="000031"/>
          <w:spacing w:val="-15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Mocha’s</w:t>
      </w:r>
      <w:r w:rsidRPr="0002110F">
        <w:rPr>
          <w:rFonts w:asciiTheme="majorBidi" w:hAnsiTheme="majorBidi" w:cstheme="majorBidi"/>
          <w:color w:val="000031"/>
          <w:spacing w:val="-16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normal</w:t>
      </w:r>
      <w:r w:rsidRPr="0002110F">
        <w:rPr>
          <w:rFonts w:asciiTheme="majorBidi" w:hAnsiTheme="majorBidi" w:cstheme="majorBidi"/>
          <w:color w:val="000031"/>
          <w:spacing w:val="-15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gross</w:t>
      </w:r>
      <w:r w:rsidRPr="0002110F">
        <w:rPr>
          <w:rFonts w:asciiTheme="majorBidi" w:hAnsiTheme="majorBidi" w:cstheme="majorBidi"/>
          <w:color w:val="000031"/>
          <w:spacing w:val="-16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profit</w:t>
      </w:r>
      <w:r w:rsidRPr="0002110F">
        <w:rPr>
          <w:rFonts w:asciiTheme="majorBidi" w:hAnsiTheme="majorBidi" w:cstheme="majorBidi"/>
          <w:color w:val="000031"/>
          <w:spacing w:val="-19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margin</w:t>
      </w:r>
      <w:r w:rsidRPr="0002110F">
        <w:rPr>
          <w:rFonts w:asciiTheme="majorBidi" w:hAnsiTheme="majorBidi" w:cstheme="majorBidi"/>
          <w:color w:val="000031"/>
          <w:spacing w:val="-16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on</w:t>
      </w:r>
      <w:r w:rsidRPr="0002110F">
        <w:rPr>
          <w:rFonts w:asciiTheme="majorBidi" w:hAnsiTheme="majorBidi" w:cstheme="majorBidi"/>
          <w:color w:val="000031"/>
          <w:spacing w:val="-16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this</w:t>
      </w:r>
      <w:r w:rsidRPr="0002110F">
        <w:rPr>
          <w:rFonts w:asciiTheme="majorBidi" w:hAnsiTheme="majorBidi" w:cstheme="majorBidi"/>
          <w:color w:val="000031"/>
          <w:spacing w:val="-16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type</w:t>
      </w:r>
      <w:r w:rsidRPr="0002110F">
        <w:rPr>
          <w:rFonts w:asciiTheme="majorBidi" w:hAnsiTheme="majorBidi" w:cstheme="majorBidi"/>
          <w:color w:val="000031"/>
          <w:spacing w:val="-15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of</w:t>
      </w:r>
      <w:r w:rsidRPr="0002110F">
        <w:rPr>
          <w:rFonts w:asciiTheme="majorBidi" w:hAnsiTheme="majorBidi" w:cstheme="majorBidi"/>
          <w:color w:val="000031"/>
          <w:spacing w:val="-14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servicing</w:t>
      </w:r>
      <w:r w:rsidRPr="0002110F">
        <w:rPr>
          <w:rFonts w:asciiTheme="majorBidi" w:hAnsiTheme="majorBidi" w:cstheme="majorBidi"/>
          <w:color w:val="000031"/>
          <w:spacing w:val="-15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is</w:t>
      </w:r>
      <w:r w:rsidRPr="0002110F">
        <w:rPr>
          <w:rFonts w:asciiTheme="majorBidi" w:hAnsiTheme="majorBidi" w:cstheme="majorBidi"/>
          <w:color w:val="000031"/>
          <w:spacing w:val="-16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25%.</w:t>
      </w:r>
      <w:r w:rsidRPr="0002110F">
        <w:rPr>
          <w:rFonts w:asciiTheme="majorBidi" w:hAnsiTheme="majorBidi" w:cstheme="majorBidi"/>
          <w:color w:val="000031"/>
          <w:spacing w:val="-12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Ignore</w:t>
      </w:r>
      <w:r w:rsidRPr="0002110F">
        <w:rPr>
          <w:rFonts w:asciiTheme="majorBidi" w:hAnsiTheme="majorBidi" w:cstheme="majorBidi"/>
          <w:color w:val="000031"/>
          <w:spacing w:val="-16"/>
        </w:rPr>
        <w:t xml:space="preserve"> </w:t>
      </w:r>
      <w:r w:rsidRPr="0002110F">
        <w:rPr>
          <w:rFonts w:asciiTheme="majorBidi" w:hAnsiTheme="majorBidi" w:cstheme="majorBidi"/>
          <w:color w:val="000031"/>
        </w:rPr>
        <w:t>discounting.</w:t>
      </w:r>
    </w:p>
    <w:p w14:paraId="3B5A2ED8" w14:textId="77777777" w:rsidR="002E5D84" w:rsidRPr="00223C0F" w:rsidRDefault="002E5D84" w:rsidP="002E5D84">
      <w:pPr>
        <w:pStyle w:val="BodyText"/>
        <w:kinsoku w:val="0"/>
        <w:overflowPunct w:val="0"/>
        <w:spacing w:before="4"/>
        <w:rPr>
          <w:rFonts w:asciiTheme="majorBidi" w:hAnsiTheme="majorBidi" w:cstheme="majorBidi"/>
          <w:sz w:val="24"/>
          <w:szCs w:val="24"/>
          <w:lang w:val="en-GB"/>
        </w:rPr>
      </w:pPr>
    </w:p>
    <w:p w14:paraId="0DC3E445" w14:textId="77777777" w:rsidR="002E5D84" w:rsidRPr="00223C0F" w:rsidRDefault="002E5D84" w:rsidP="002E5D84">
      <w:pPr>
        <w:pStyle w:val="BodyText"/>
        <w:kinsoku w:val="0"/>
        <w:overflowPunct w:val="0"/>
        <w:spacing w:line="238" w:lineRule="exact"/>
        <w:rPr>
          <w:rFonts w:asciiTheme="majorBidi" w:hAnsiTheme="majorBidi" w:cstheme="majorBidi"/>
          <w:color w:val="000031"/>
          <w:sz w:val="24"/>
          <w:szCs w:val="24"/>
          <w:lang w:val="en-GB"/>
        </w:rPr>
      </w:pPr>
      <w:r>
        <w:rPr>
          <w:rFonts w:asciiTheme="majorBidi" w:hAnsiTheme="majorBidi" w:cstheme="majorBidi"/>
          <w:color w:val="000031"/>
          <w:sz w:val="24"/>
          <w:szCs w:val="24"/>
          <w:lang w:val="en-GB"/>
        </w:rPr>
        <w:t xml:space="preserve">(ii) </w:t>
      </w:r>
      <w:r w:rsidRPr="00223C0F">
        <w:rPr>
          <w:rFonts w:asciiTheme="majorBidi" w:hAnsiTheme="majorBidi" w:cstheme="majorBidi"/>
          <w:color w:val="000031"/>
          <w:sz w:val="24"/>
          <w:szCs w:val="24"/>
          <w:lang w:val="en-GB"/>
        </w:rPr>
        <w:t>Mocha paid an equity dividend of 8p per share during the year ended 30 April 2018.</w:t>
      </w:r>
      <w:r>
        <w:rPr>
          <w:rFonts w:asciiTheme="majorBidi" w:hAnsiTheme="majorBidi" w:cstheme="majorBidi"/>
          <w:color w:val="000031"/>
          <w:sz w:val="24"/>
          <w:szCs w:val="24"/>
          <w:lang w:val="en-GB"/>
        </w:rPr>
        <w:t xml:space="preserve"> The remaining balance represents 75% of the total interest to be recorded for the year [interest payable is reported part under the trade payables account].</w:t>
      </w:r>
    </w:p>
    <w:p w14:paraId="2F18EFB4" w14:textId="77777777" w:rsidR="002E5D84" w:rsidRPr="00223C0F" w:rsidRDefault="002E5D84" w:rsidP="002E5D84">
      <w:pPr>
        <w:pStyle w:val="BodyText"/>
        <w:kinsoku w:val="0"/>
        <w:overflowPunct w:val="0"/>
        <w:spacing w:line="238" w:lineRule="exact"/>
        <w:rPr>
          <w:rFonts w:asciiTheme="majorBidi" w:hAnsiTheme="majorBidi" w:cstheme="majorBidi"/>
          <w:color w:val="000031"/>
          <w:sz w:val="24"/>
          <w:szCs w:val="24"/>
          <w:lang w:val="en-GB"/>
        </w:rPr>
      </w:pPr>
    </w:p>
    <w:p w14:paraId="6AB08E8D" w14:textId="77777777" w:rsidR="002E5D84" w:rsidRPr="00223C0F" w:rsidRDefault="002E5D84" w:rsidP="002E5D84">
      <w:pPr>
        <w:pStyle w:val="BodyText"/>
        <w:kinsoku w:val="0"/>
        <w:overflowPunct w:val="0"/>
        <w:spacing w:line="236" w:lineRule="exact"/>
        <w:ind w:left="40"/>
        <w:rPr>
          <w:rFonts w:asciiTheme="majorBidi" w:hAnsiTheme="majorBidi" w:cstheme="majorBidi"/>
          <w:color w:val="000031"/>
          <w:sz w:val="24"/>
          <w:szCs w:val="24"/>
          <w:lang w:val="en-GB"/>
        </w:rPr>
      </w:pPr>
      <w:r w:rsidRPr="00223C0F">
        <w:rPr>
          <w:rFonts w:asciiTheme="majorBidi" w:hAnsiTheme="majorBidi" w:cstheme="majorBidi"/>
          <w:color w:val="000031"/>
          <w:sz w:val="24"/>
          <w:szCs w:val="24"/>
          <w:lang w:val="en-GB"/>
        </w:rPr>
        <w:t>(iii) Non-current assets:</w:t>
      </w:r>
    </w:p>
    <w:p w14:paraId="12599FFA" w14:textId="77777777" w:rsidR="002E5D84" w:rsidRPr="00223C0F" w:rsidRDefault="002E5D84" w:rsidP="002E5D84">
      <w:pPr>
        <w:pStyle w:val="BodyText"/>
        <w:kinsoku w:val="0"/>
        <w:overflowPunct w:val="0"/>
        <w:ind w:left="400" w:right="117"/>
        <w:jc w:val="both"/>
        <w:rPr>
          <w:rFonts w:asciiTheme="majorBidi" w:hAnsiTheme="majorBidi" w:cstheme="majorBidi"/>
          <w:color w:val="000031"/>
          <w:sz w:val="24"/>
          <w:szCs w:val="24"/>
          <w:lang w:val="en-GB"/>
        </w:rPr>
      </w:pPr>
      <w:r w:rsidRPr="00223C0F">
        <w:rPr>
          <w:rFonts w:asciiTheme="majorBidi" w:hAnsiTheme="majorBidi" w:cstheme="majorBidi"/>
          <w:color w:val="000031"/>
          <w:sz w:val="24"/>
          <w:szCs w:val="24"/>
          <w:lang w:val="en-GB"/>
        </w:rPr>
        <w:t>Mocha had been carrying land and buildings at depreciated cost, but due to a recent rise in property prices, it decided to revalue its property on 1 May 2017 to market value. An independent valuer confirmed the value of the property at £60 million (land element £12 million) as at that date and the directors accepted this valuation. The property had a remaining life of 16 years at the date of its revaluation. Mocha will make a transfer from the revaluation reserve to retained earnings in respect of the realisation of the revaluation reserve. Ignore deferred tax on the revaluation.</w:t>
      </w:r>
    </w:p>
    <w:p w14:paraId="135AEAC0" w14:textId="77777777" w:rsidR="002E5D84" w:rsidRPr="00223C0F" w:rsidRDefault="002E5D84" w:rsidP="002E5D84">
      <w:pPr>
        <w:pStyle w:val="BodyText"/>
        <w:kinsoku w:val="0"/>
        <w:overflowPunct w:val="0"/>
        <w:spacing w:before="7"/>
        <w:rPr>
          <w:rFonts w:asciiTheme="majorBidi" w:hAnsiTheme="majorBidi" w:cstheme="majorBidi"/>
          <w:lang w:val="en-GB"/>
        </w:rPr>
      </w:pPr>
    </w:p>
    <w:p w14:paraId="21EC92AE" w14:textId="77777777" w:rsidR="002E5D84" w:rsidRPr="00223C0F" w:rsidRDefault="002E5D84" w:rsidP="002E5D84">
      <w:pPr>
        <w:pStyle w:val="BodyText"/>
        <w:kinsoku w:val="0"/>
        <w:overflowPunct w:val="0"/>
        <w:ind w:left="400"/>
        <w:jc w:val="both"/>
        <w:rPr>
          <w:rFonts w:asciiTheme="majorBidi" w:hAnsiTheme="majorBidi" w:cstheme="majorBidi"/>
          <w:color w:val="000031"/>
          <w:sz w:val="24"/>
          <w:szCs w:val="24"/>
          <w:lang w:val="en-GB"/>
        </w:rPr>
      </w:pPr>
      <w:r w:rsidRPr="00223C0F">
        <w:rPr>
          <w:rFonts w:asciiTheme="majorBidi" w:hAnsiTheme="majorBidi" w:cstheme="majorBidi"/>
          <w:color w:val="000031"/>
          <w:sz w:val="24"/>
          <w:szCs w:val="24"/>
          <w:lang w:val="en-GB"/>
        </w:rPr>
        <w:t xml:space="preserve">Plant and equipment </w:t>
      </w:r>
      <w:proofErr w:type="gramStart"/>
      <w:r w:rsidRPr="00223C0F">
        <w:rPr>
          <w:rFonts w:asciiTheme="majorBidi" w:hAnsiTheme="majorBidi" w:cstheme="majorBidi"/>
          <w:color w:val="000031"/>
          <w:sz w:val="24"/>
          <w:szCs w:val="24"/>
          <w:lang w:val="en-GB"/>
        </w:rPr>
        <w:t>is</w:t>
      </w:r>
      <w:proofErr w:type="gramEnd"/>
      <w:r w:rsidRPr="00223C0F">
        <w:rPr>
          <w:rFonts w:asciiTheme="majorBidi" w:hAnsiTheme="majorBidi" w:cstheme="majorBidi"/>
          <w:color w:val="000031"/>
          <w:sz w:val="24"/>
          <w:szCs w:val="24"/>
          <w:lang w:val="en-GB"/>
        </w:rPr>
        <w:t xml:space="preserve"> depreciated at 15% per annum using the reducing balance method.</w:t>
      </w:r>
    </w:p>
    <w:p w14:paraId="0BC3E944" w14:textId="77777777" w:rsidR="002E5D84" w:rsidRPr="00223C0F" w:rsidRDefault="002E5D84" w:rsidP="002E5D84">
      <w:pPr>
        <w:pStyle w:val="BodyText"/>
        <w:kinsoku w:val="0"/>
        <w:overflowPunct w:val="0"/>
        <w:spacing w:before="11"/>
        <w:rPr>
          <w:rFonts w:asciiTheme="majorBidi" w:hAnsiTheme="majorBidi" w:cstheme="majorBidi"/>
          <w:lang w:val="en-GB"/>
        </w:rPr>
      </w:pPr>
    </w:p>
    <w:p w14:paraId="75D89730" w14:textId="77777777" w:rsidR="002E5D84" w:rsidRPr="00223C0F" w:rsidRDefault="002E5D84" w:rsidP="002E5D84">
      <w:pPr>
        <w:pStyle w:val="BodyText"/>
        <w:kinsoku w:val="0"/>
        <w:overflowPunct w:val="0"/>
        <w:ind w:left="400" w:right="115"/>
        <w:jc w:val="both"/>
        <w:rPr>
          <w:rFonts w:asciiTheme="majorBidi" w:hAnsiTheme="majorBidi" w:cstheme="majorBidi"/>
          <w:color w:val="000031"/>
          <w:sz w:val="24"/>
          <w:szCs w:val="24"/>
          <w:lang w:val="en-GB"/>
        </w:rPr>
      </w:pPr>
      <w:r w:rsidRPr="00223C0F">
        <w:rPr>
          <w:rFonts w:asciiTheme="majorBidi" w:hAnsiTheme="majorBidi" w:cstheme="majorBidi"/>
          <w:color w:val="000031"/>
          <w:sz w:val="24"/>
          <w:szCs w:val="24"/>
          <w:lang w:val="en-GB"/>
        </w:rPr>
        <w:t>No depreciation has yet been charged on any non-current asset for the year ended 30 April 2018. All depreciation is charged to cost of sales.</w:t>
      </w:r>
    </w:p>
    <w:p w14:paraId="112D0334" w14:textId="77777777" w:rsidR="002E5D84" w:rsidRPr="00223C0F" w:rsidRDefault="002E5D84" w:rsidP="002E5D84">
      <w:pPr>
        <w:pStyle w:val="BodyText"/>
        <w:kinsoku w:val="0"/>
        <w:overflowPunct w:val="0"/>
        <w:spacing w:before="1"/>
        <w:rPr>
          <w:rFonts w:asciiTheme="majorBidi" w:hAnsiTheme="majorBidi" w:cstheme="majorBidi"/>
          <w:sz w:val="24"/>
          <w:szCs w:val="24"/>
          <w:lang w:val="en-GB"/>
        </w:rPr>
      </w:pPr>
    </w:p>
    <w:p w14:paraId="06E091A0" w14:textId="77777777" w:rsidR="002E5D84" w:rsidRPr="00223C0F" w:rsidRDefault="002E5D84" w:rsidP="002E5D84">
      <w:pPr>
        <w:pStyle w:val="ListParagraph"/>
        <w:numPr>
          <w:ilvl w:val="0"/>
          <w:numId w:val="2"/>
        </w:numPr>
        <w:kinsoku w:val="0"/>
        <w:overflowPunct w:val="0"/>
        <w:autoSpaceDE w:val="0"/>
        <w:autoSpaceDN w:val="0"/>
        <w:adjustRightInd w:val="0"/>
        <w:ind w:left="426" w:right="116"/>
        <w:contextualSpacing w:val="0"/>
        <w:jc w:val="both"/>
        <w:rPr>
          <w:rFonts w:asciiTheme="majorBidi" w:hAnsiTheme="majorBidi" w:cstheme="majorBidi"/>
          <w:color w:val="000031"/>
        </w:rPr>
      </w:pPr>
      <w:r w:rsidRPr="00223C0F">
        <w:rPr>
          <w:rFonts w:asciiTheme="majorBidi" w:hAnsiTheme="majorBidi" w:cstheme="majorBidi"/>
          <w:color w:val="000031"/>
        </w:rPr>
        <w:t>The</w:t>
      </w:r>
      <w:r w:rsidRPr="00223C0F">
        <w:rPr>
          <w:rFonts w:asciiTheme="majorBidi" w:hAnsiTheme="majorBidi" w:cstheme="majorBidi"/>
          <w:color w:val="000031"/>
          <w:spacing w:val="-13"/>
        </w:rPr>
        <w:t xml:space="preserve"> </w:t>
      </w:r>
      <w:r w:rsidRPr="00223C0F">
        <w:rPr>
          <w:rFonts w:asciiTheme="majorBidi" w:hAnsiTheme="majorBidi" w:cstheme="majorBidi"/>
          <w:color w:val="000031"/>
        </w:rPr>
        <w:t>intangible assets included a patent that</w:t>
      </w:r>
      <w:r w:rsidRPr="00223C0F">
        <w:rPr>
          <w:rFonts w:asciiTheme="majorBidi" w:hAnsiTheme="majorBidi" w:cstheme="majorBidi"/>
          <w:color w:val="000031"/>
          <w:spacing w:val="-13"/>
        </w:rPr>
        <w:t xml:space="preserve"> </w:t>
      </w:r>
      <w:r w:rsidRPr="00223C0F">
        <w:rPr>
          <w:rFonts w:asciiTheme="majorBidi" w:hAnsiTheme="majorBidi" w:cstheme="majorBidi"/>
          <w:color w:val="000031"/>
        </w:rPr>
        <w:t>had</w:t>
      </w:r>
      <w:r w:rsidRPr="00223C0F">
        <w:rPr>
          <w:rFonts w:asciiTheme="majorBidi" w:hAnsiTheme="majorBidi" w:cstheme="majorBidi"/>
          <w:color w:val="000031"/>
          <w:spacing w:val="-11"/>
        </w:rPr>
        <w:t xml:space="preserve"> a book value of £1.3</w:t>
      </w:r>
      <w:r w:rsidRPr="00223C0F">
        <w:rPr>
          <w:rFonts w:asciiTheme="majorBidi" w:hAnsiTheme="majorBidi" w:cstheme="majorBidi"/>
          <w:color w:val="000031"/>
          <w:spacing w:val="-13"/>
        </w:rPr>
        <w:t xml:space="preserve"> </w:t>
      </w:r>
      <w:r w:rsidRPr="00223C0F">
        <w:rPr>
          <w:rFonts w:asciiTheme="majorBidi" w:hAnsiTheme="majorBidi" w:cstheme="majorBidi"/>
          <w:color w:val="000031"/>
        </w:rPr>
        <w:t>million</w:t>
      </w:r>
      <w:r w:rsidRPr="00223C0F">
        <w:rPr>
          <w:rFonts w:asciiTheme="majorBidi" w:hAnsiTheme="majorBidi" w:cstheme="majorBidi"/>
          <w:color w:val="000031"/>
          <w:spacing w:val="-13"/>
        </w:rPr>
        <w:t xml:space="preserve"> below its fair value </w:t>
      </w:r>
      <w:r w:rsidRPr="00223C0F">
        <w:rPr>
          <w:rFonts w:asciiTheme="majorBidi" w:hAnsiTheme="majorBidi" w:cstheme="majorBidi"/>
          <w:color w:val="000031"/>
        </w:rPr>
        <w:t>as</w:t>
      </w:r>
      <w:r w:rsidRPr="00223C0F">
        <w:rPr>
          <w:rFonts w:asciiTheme="majorBidi" w:hAnsiTheme="majorBidi" w:cstheme="majorBidi"/>
          <w:color w:val="000031"/>
          <w:spacing w:val="-13"/>
        </w:rPr>
        <w:t xml:space="preserve"> </w:t>
      </w:r>
      <w:proofErr w:type="gramStart"/>
      <w:r w:rsidRPr="00223C0F">
        <w:rPr>
          <w:rFonts w:asciiTheme="majorBidi" w:hAnsiTheme="majorBidi" w:cstheme="majorBidi"/>
          <w:color w:val="000031"/>
        </w:rPr>
        <w:t>at</w:t>
      </w:r>
      <w:proofErr w:type="gramEnd"/>
      <w:r w:rsidRPr="00223C0F">
        <w:rPr>
          <w:rFonts w:asciiTheme="majorBidi" w:hAnsiTheme="majorBidi" w:cstheme="majorBidi"/>
          <w:color w:val="000031"/>
          <w:spacing w:val="-12"/>
        </w:rPr>
        <w:t xml:space="preserve"> </w:t>
      </w:r>
      <w:r w:rsidRPr="00223C0F">
        <w:rPr>
          <w:rFonts w:asciiTheme="majorBidi" w:hAnsiTheme="majorBidi" w:cstheme="majorBidi"/>
          <w:color w:val="000031"/>
        </w:rPr>
        <w:t>30</w:t>
      </w:r>
      <w:r w:rsidRPr="00223C0F">
        <w:rPr>
          <w:rFonts w:asciiTheme="majorBidi" w:hAnsiTheme="majorBidi" w:cstheme="majorBidi"/>
          <w:color w:val="000031"/>
          <w:spacing w:val="-10"/>
        </w:rPr>
        <w:t xml:space="preserve"> </w:t>
      </w:r>
      <w:r w:rsidRPr="00223C0F">
        <w:rPr>
          <w:rFonts w:asciiTheme="majorBidi" w:hAnsiTheme="majorBidi" w:cstheme="majorBidi"/>
          <w:color w:val="000031"/>
        </w:rPr>
        <w:t>April</w:t>
      </w:r>
      <w:r w:rsidRPr="00223C0F">
        <w:rPr>
          <w:rFonts w:asciiTheme="majorBidi" w:hAnsiTheme="majorBidi" w:cstheme="majorBidi"/>
          <w:color w:val="000031"/>
          <w:spacing w:val="-11"/>
        </w:rPr>
        <w:t xml:space="preserve"> </w:t>
      </w:r>
      <w:r w:rsidRPr="00223C0F">
        <w:rPr>
          <w:rFonts w:asciiTheme="majorBidi" w:hAnsiTheme="majorBidi" w:cstheme="majorBidi"/>
          <w:color w:val="000031"/>
        </w:rPr>
        <w:t>2018.</w:t>
      </w:r>
      <w:r w:rsidRPr="00223C0F">
        <w:rPr>
          <w:rFonts w:asciiTheme="majorBidi" w:hAnsiTheme="majorBidi" w:cstheme="majorBidi"/>
          <w:color w:val="000031"/>
          <w:spacing w:val="-12"/>
        </w:rPr>
        <w:t xml:space="preserve"> </w:t>
      </w:r>
    </w:p>
    <w:p w14:paraId="703F4F49" w14:textId="77777777" w:rsidR="002E5D84" w:rsidRPr="00223C0F" w:rsidRDefault="002E5D84" w:rsidP="002E5D84">
      <w:pPr>
        <w:pStyle w:val="BodyText"/>
        <w:kinsoku w:val="0"/>
        <w:overflowPunct w:val="0"/>
        <w:rPr>
          <w:rFonts w:asciiTheme="majorBidi" w:hAnsiTheme="majorBidi" w:cstheme="majorBidi"/>
          <w:sz w:val="32"/>
          <w:szCs w:val="32"/>
          <w:lang w:val="en-GB"/>
        </w:rPr>
      </w:pPr>
    </w:p>
    <w:p w14:paraId="47D18B25" w14:textId="77777777" w:rsidR="002E5D84" w:rsidRPr="00223C0F" w:rsidRDefault="002E5D84" w:rsidP="002E5D84">
      <w:pPr>
        <w:pStyle w:val="ListParagraph"/>
        <w:numPr>
          <w:ilvl w:val="0"/>
          <w:numId w:val="2"/>
        </w:numPr>
        <w:tabs>
          <w:tab w:val="left" w:pos="461"/>
        </w:tabs>
        <w:kinsoku w:val="0"/>
        <w:overflowPunct w:val="0"/>
        <w:autoSpaceDE w:val="0"/>
        <w:autoSpaceDN w:val="0"/>
        <w:adjustRightInd w:val="0"/>
        <w:ind w:left="400" w:right="114"/>
        <w:contextualSpacing w:val="0"/>
        <w:jc w:val="both"/>
        <w:rPr>
          <w:rFonts w:asciiTheme="majorBidi" w:hAnsiTheme="majorBidi" w:cstheme="majorBidi"/>
          <w:color w:val="000031"/>
        </w:rPr>
      </w:pPr>
      <w:r w:rsidRPr="00223C0F">
        <w:rPr>
          <w:rFonts w:asciiTheme="majorBidi" w:hAnsiTheme="majorBidi" w:cstheme="majorBidi"/>
          <w:color w:val="000031"/>
        </w:rPr>
        <w:t xml:space="preserve">The balance on current tax represents the under/over provision of the tax liability for the year ended 30 April 2017. A provision for income tax for the year ended 30 April 2018 of £7.4 million is required. </w:t>
      </w:r>
      <w:proofErr w:type="gramStart"/>
      <w:r w:rsidRPr="00223C0F">
        <w:rPr>
          <w:rFonts w:asciiTheme="majorBidi" w:hAnsiTheme="majorBidi" w:cstheme="majorBidi"/>
          <w:color w:val="000031"/>
        </w:rPr>
        <w:t>At</w:t>
      </w:r>
      <w:proofErr w:type="gramEnd"/>
      <w:r w:rsidRPr="00223C0F">
        <w:rPr>
          <w:rFonts w:asciiTheme="majorBidi" w:hAnsiTheme="majorBidi" w:cstheme="majorBidi"/>
          <w:color w:val="000031"/>
        </w:rPr>
        <w:t xml:space="preserve"> 30 April 2018, Mocha had taxable temporary differences of £5 million, requiring a provision for deferred tax. Any deferred tax adjustment should be reported in the income statement. The income tax rate of Mocha is</w:t>
      </w:r>
      <w:r w:rsidRPr="00223C0F">
        <w:rPr>
          <w:rFonts w:asciiTheme="majorBidi" w:hAnsiTheme="majorBidi" w:cstheme="majorBidi"/>
          <w:color w:val="000031"/>
          <w:spacing w:val="5"/>
        </w:rPr>
        <w:t xml:space="preserve"> </w:t>
      </w:r>
      <w:r w:rsidRPr="00223C0F">
        <w:rPr>
          <w:rFonts w:asciiTheme="majorBidi" w:hAnsiTheme="majorBidi" w:cstheme="majorBidi"/>
          <w:color w:val="000031"/>
        </w:rPr>
        <w:t>20%.</w:t>
      </w:r>
    </w:p>
    <w:p w14:paraId="4CD3EC5F" w14:textId="77777777" w:rsidR="002E5D84" w:rsidRPr="00223C0F" w:rsidRDefault="002E5D84" w:rsidP="002E5D84">
      <w:pPr>
        <w:tabs>
          <w:tab w:val="left" w:pos="461"/>
        </w:tabs>
        <w:kinsoku w:val="0"/>
        <w:overflowPunct w:val="0"/>
        <w:ind w:right="114"/>
        <w:rPr>
          <w:rFonts w:asciiTheme="majorBidi" w:hAnsiTheme="majorBidi" w:cstheme="majorBidi"/>
          <w:color w:val="000031"/>
          <w:szCs w:val="24"/>
        </w:rPr>
      </w:pPr>
    </w:p>
    <w:p w14:paraId="791FE1DC" w14:textId="77777777" w:rsidR="002E5D84" w:rsidRPr="00223C0F" w:rsidRDefault="002E5D84" w:rsidP="002E5D84">
      <w:pPr>
        <w:pStyle w:val="Heading1"/>
        <w:kinsoku w:val="0"/>
        <w:overflowPunct w:val="0"/>
        <w:spacing w:line="238" w:lineRule="exact"/>
        <w:ind w:left="40" w:firstLine="0"/>
        <w:rPr>
          <w:rFonts w:asciiTheme="majorBidi" w:hAnsiTheme="majorBidi" w:cstheme="majorBidi"/>
          <w:color w:val="000031"/>
          <w:sz w:val="24"/>
          <w:szCs w:val="24"/>
        </w:rPr>
      </w:pPr>
      <w:r w:rsidRPr="00223C0F">
        <w:rPr>
          <w:rFonts w:asciiTheme="majorBidi" w:hAnsiTheme="majorBidi" w:cstheme="majorBidi"/>
          <w:color w:val="000031"/>
          <w:sz w:val="24"/>
          <w:szCs w:val="24"/>
        </w:rPr>
        <w:t>Required:</w:t>
      </w:r>
    </w:p>
    <w:p w14:paraId="57289D98" w14:textId="77777777" w:rsidR="002E5D84" w:rsidRPr="00223C0F" w:rsidRDefault="002E5D84" w:rsidP="002E5D84">
      <w:pPr>
        <w:pStyle w:val="ListParagraph"/>
        <w:numPr>
          <w:ilvl w:val="0"/>
          <w:numId w:val="1"/>
        </w:numPr>
        <w:tabs>
          <w:tab w:val="left" w:pos="461"/>
        </w:tabs>
        <w:kinsoku w:val="0"/>
        <w:overflowPunct w:val="0"/>
        <w:autoSpaceDE w:val="0"/>
        <w:autoSpaceDN w:val="0"/>
        <w:adjustRightInd w:val="0"/>
        <w:spacing w:before="1"/>
        <w:ind w:firstLine="0"/>
        <w:contextualSpacing w:val="0"/>
        <w:rPr>
          <w:rFonts w:asciiTheme="majorBidi" w:hAnsiTheme="majorBidi" w:cstheme="majorBidi"/>
          <w:b/>
          <w:bCs/>
          <w:color w:val="000031"/>
          <w:sz w:val="22"/>
          <w:szCs w:val="22"/>
        </w:rPr>
      </w:pPr>
      <w:r w:rsidRPr="000C7DDE">
        <w:rPr>
          <w:rFonts w:asciiTheme="majorBidi" w:hAnsiTheme="majorBidi" w:cstheme="majorBidi"/>
          <w:color w:val="000031"/>
          <w:sz w:val="22"/>
          <w:szCs w:val="22"/>
        </w:rPr>
        <w:t>Prepare the statement of comprehensive income for Mocha for the</w:t>
      </w:r>
      <w:r w:rsidRPr="000C7DDE">
        <w:rPr>
          <w:rFonts w:asciiTheme="majorBidi" w:hAnsiTheme="majorBidi" w:cstheme="majorBidi"/>
          <w:color w:val="000031"/>
          <w:spacing w:val="17"/>
          <w:sz w:val="22"/>
          <w:szCs w:val="22"/>
        </w:rPr>
        <w:t xml:space="preserve"> </w:t>
      </w:r>
      <w:r w:rsidRPr="000C7DDE">
        <w:rPr>
          <w:rFonts w:asciiTheme="majorBidi" w:hAnsiTheme="majorBidi" w:cstheme="majorBidi"/>
          <w:color w:val="000031"/>
          <w:sz w:val="22"/>
          <w:szCs w:val="22"/>
        </w:rPr>
        <w:t xml:space="preserve">year ended 30 April 2018. </w:t>
      </w:r>
      <w:r w:rsidRPr="000C7DDE">
        <w:rPr>
          <w:rFonts w:asciiTheme="majorBidi" w:hAnsiTheme="majorBidi" w:cstheme="majorBidi"/>
          <w:color w:val="000031"/>
          <w:sz w:val="22"/>
          <w:szCs w:val="22"/>
        </w:rPr>
        <w:tab/>
      </w:r>
      <w:r w:rsidRPr="00223C0F">
        <w:rPr>
          <w:rFonts w:asciiTheme="majorBidi" w:hAnsiTheme="majorBidi" w:cstheme="majorBidi"/>
          <w:b/>
          <w:bCs/>
          <w:color w:val="000031"/>
          <w:sz w:val="22"/>
          <w:szCs w:val="22"/>
        </w:rPr>
        <w:tab/>
      </w:r>
      <w:r w:rsidRPr="00223C0F">
        <w:rPr>
          <w:rFonts w:asciiTheme="majorBidi" w:hAnsiTheme="majorBidi" w:cstheme="majorBidi"/>
          <w:b/>
          <w:bCs/>
          <w:color w:val="000031"/>
          <w:sz w:val="22"/>
          <w:szCs w:val="22"/>
        </w:rPr>
        <w:tab/>
      </w:r>
      <w:r w:rsidRPr="00223C0F">
        <w:rPr>
          <w:rFonts w:asciiTheme="majorBidi" w:hAnsiTheme="majorBidi" w:cstheme="majorBidi"/>
          <w:b/>
          <w:bCs/>
          <w:color w:val="000031"/>
          <w:sz w:val="22"/>
          <w:szCs w:val="22"/>
        </w:rPr>
        <w:tab/>
      </w:r>
      <w:r w:rsidRPr="00223C0F">
        <w:rPr>
          <w:rFonts w:asciiTheme="majorBidi" w:hAnsiTheme="majorBidi" w:cstheme="majorBidi"/>
          <w:b/>
          <w:bCs/>
          <w:color w:val="000031"/>
          <w:sz w:val="22"/>
          <w:szCs w:val="22"/>
        </w:rPr>
        <w:tab/>
      </w:r>
      <w:r w:rsidRPr="00223C0F">
        <w:rPr>
          <w:rFonts w:asciiTheme="majorBidi" w:hAnsiTheme="majorBidi" w:cstheme="majorBidi"/>
          <w:b/>
          <w:bCs/>
          <w:color w:val="000031"/>
          <w:sz w:val="22"/>
          <w:szCs w:val="22"/>
        </w:rPr>
        <w:tab/>
      </w:r>
      <w:r w:rsidRPr="00223C0F">
        <w:rPr>
          <w:rFonts w:asciiTheme="majorBidi" w:hAnsiTheme="majorBidi" w:cstheme="majorBidi"/>
          <w:b/>
          <w:bCs/>
          <w:color w:val="000031"/>
          <w:sz w:val="22"/>
          <w:szCs w:val="22"/>
        </w:rPr>
        <w:tab/>
      </w:r>
      <w:r w:rsidRPr="00223C0F">
        <w:rPr>
          <w:rFonts w:asciiTheme="majorBidi" w:hAnsiTheme="majorBidi" w:cstheme="majorBidi"/>
          <w:b/>
          <w:bCs/>
          <w:color w:val="000031"/>
          <w:sz w:val="22"/>
          <w:szCs w:val="22"/>
        </w:rPr>
        <w:tab/>
      </w:r>
      <w:r>
        <w:rPr>
          <w:rFonts w:asciiTheme="majorBidi" w:hAnsiTheme="majorBidi" w:cstheme="majorBidi"/>
          <w:b/>
          <w:bCs/>
          <w:color w:val="000031"/>
          <w:sz w:val="22"/>
          <w:szCs w:val="22"/>
        </w:rPr>
        <w:tab/>
      </w:r>
      <w:r>
        <w:rPr>
          <w:rFonts w:asciiTheme="majorBidi" w:hAnsiTheme="majorBidi" w:cstheme="majorBidi"/>
          <w:b/>
          <w:bCs/>
          <w:color w:val="000031"/>
          <w:sz w:val="22"/>
          <w:szCs w:val="22"/>
        </w:rPr>
        <w:tab/>
      </w:r>
      <w:r>
        <w:rPr>
          <w:rFonts w:asciiTheme="majorBidi" w:hAnsiTheme="majorBidi" w:cstheme="majorBidi"/>
          <w:b/>
          <w:bCs/>
          <w:color w:val="000031"/>
          <w:sz w:val="22"/>
          <w:szCs w:val="22"/>
        </w:rPr>
        <w:tab/>
      </w:r>
      <w:r>
        <w:rPr>
          <w:rFonts w:asciiTheme="majorBidi" w:hAnsiTheme="majorBidi" w:cstheme="majorBidi"/>
          <w:b/>
          <w:bCs/>
          <w:color w:val="000031"/>
          <w:sz w:val="22"/>
          <w:szCs w:val="22"/>
        </w:rPr>
        <w:tab/>
      </w:r>
      <w:r>
        <w:rPr>
          <w:rFonts w:asciiTheme="majorBidi" w:hAnsiTheme="majorBidi" w:cstheme="majorBidi"/>
          <w:b/>
          <w:bCs/>
          <w:color w:val="000031"/>
          <w:sz w:val="22"/>
          <w:szCs w:val="22"/>
        </w:rPr>
        <w:tab/>
      </w:r>
      <w:r>
        <w:rPr>
          <w:rFonts w:asciiTheme="majorBidi" w:hAnsiTheme="majorBidi" w:cstheme="majorBidi"/>
          <w:b/>
          <w:bCs/>
          <w:color w:val="000031"/>
          <w:sz w:val="22"/>
          <w:szCs w:val="22"/>
        </w:rPr>
        <w:tab/>
      </w:r>
      <w:r>
        <w:rPr>
          <w:rFonts w:asciiTheme="majorBidi" w:hAnsiTheme="majorBidi" w:cstheme="majorBidi"/>
          <w:b/>
          <w:bCs/>
          <w:color w:val="000031"/>
          <w:sz w:val="22"/>
          <w:szCs w:val="22"/>
        </w:rPr>
        <w:tab/>
        <w:t>(</w:t>
      </w:r>
      <w:r w:rsidRPr="00223C0F">
        <w:rPr>
          <w:rFonts w:asciiTheme="majorBidi" w:hAnsiTheme="majorBidi" w:cstheme="majorBidi"/>
          <w:b/>
          <w:bCs/>
          <w:color w:val="000031"/>
          <w:sz w:val="22"/>
          <w:szCs w:val="22"/>
        </w:rPr>
        <w:t>10</w:t>
      </w:r>
      <w:r w:rsidRPr="00223C0F">
        <w:rPr>
          <w:rFonts w:asciiTheme="majorBidi" w:hAnsiTheme="majorBidi" w:cstheme="majorBidi"/>
          <w:b/>
          <w:bCs/>
          <w:color w:val="000031"/>
          <w:spacing w:val="-1"/>
          <w:sz w:val="22"/>
          <w:szCs w:val="22"/>
        </w:rPr>
        <w:t xml:space="preserve"> </w:t>
      </w:r>
      <w:r w:rsidRPr="00223C0F">
        <w:rPr>
          <w:rFonts w:asciiTheme="majorBidi" w:hAnsiTheme="majorBidi" w:cstheme="majorBidi"/>
          <w:b/>
          <w:bCs/>
          <w:color w:val="000031"/>
          <w:sz w:val="22"/>
          <w:szCs w:val="22"/>
        </w:rPr>
        <w:t>marks</w:t>
      </w:r>
      <w:r>
        <w:rPr>
          <w:rFonts w:asciiTheme="majorBidi" w:hAnsiTheme="majorBidi" w:cstheme="majorBidi"/>
          <w:b/>
          <w:bCs/>
          <w:color w:val="000031"/>
          <w:sz w:val="22"/>
          <w:szCs w:val="22"/>
        </w:rPr>
        <w:t>)</w:t>
      </w:r>
    </w:p>
    <w:p w14:paraId="4C32C6FB" w14:textId="77777777" w:rsidR="002E5D84" w:rsidRPr="00223C0F" w:rsidRDefault="002E5D84" w:rsidP="002E5D84">
      <w:pPr>
        <w:pStyle w:val="ListParagraph"/>
        <w:tabs>
          <w:tab w:val="left" w:pos="461"/>
        </w:tabs>
        <w:kinsoku w:val="0"/>
        <w:overflowPunct w:val="0"/>
        <w:ind w:right="119"/>
        <w:rPr>
          <w:rFonts w:asciiTheme="majorBidi" w:hAnsiTheme="majorBidi" w:cstheme="majorBidi"/>
          <w:b/>
          <w:bCs/>
          <w:color w:val="000031"/>
          <w:sz w:val="22"/>
          <w:szCs w:val="22"/>
        </w:rPr>
      </w:pPr>
    </w:p>
    <w:p w14:paraId="53086133" w14:textId="77777777" w:rsidR="002E5D84" w:rsidRPr="00987904" w:rsidRDefault="002E5D84" w:rsidP="002E5D84">
      <w:pPr>
        <w:tabs>
          <w:tab w:val="left" w:pos="461"/>
        </w:tabs>
        <w:kinsoku w:val="0"/>
        <w:overflowPunct w:val="0"/>
        <w:rPr>
          <w:rFonts w:asciiTheme="majorBidi" w:hAnsiTheme="majorBidi" w:cstheme="majorBidi"/>
          <w:b/>
          <w:bCs/>
          <w:color w:val="000031"/>
          <w:sz w:val="22"/>
          <w:szCs w:val="22"/>
        </w:rPr>
      </w:pPr>
    </w:p>
    <w:p w14:paraId="0385CF73" w14:textId="34A6A7ED" w:rsidR="002E5D84" w:rsidRDefault="002E5D84" w:rsidP="002E5D84">
      <w:pPr>
        <w:pStyle w:val="ListParagraph"/>
        <w:numPr>
          <w:ilvl w:val="0"/>
          <w:numId w:val="1"/>
        </w:numPr>
        <w:tabs>
          <w:tab w:val="left" w:pos="461"/>
        </w:tabs>
        <w:kinsoku w:val="0"/>
        <w:overflowPunct w:val="0"/>
        <w:autoSpaceDE w:val="0"/>
        <w:autoSpaceDN w:val="0"/>
        <w:adjustRightInd w:val="0"/>
        <w:spacing w:before="1"/>
        <w:ind w:firstLine="0"/>
        <w:contextualSpacing w:val="0"/>
        <w:rPr>
          <w:rFonts w:asciiTheme="majorBidi" w:hAnsiTheme="majorBidi" w:cstheme="majorBidi"/>
          <w:b/>
          <w:bCs/>
          <w:color w:val="000031"/>
          <w:sz w:val="22"/>
          <w:szCs w:val="22"/>
        </w:rPr>
      </w:pPr>
      <w:r w:rsidRPr="000C7DDE">
        <w:rPr>
          <w:rFonts w:asciiTheme="majorBidi" w:hAnsiTheme="majorBidi" w:cstheme="majorBidi"/>
          <w:color w:val="000031"/>
          <w:sz w:val="22"/>
          <w:szCs w:val="22"/>
        </w:rPr>
        <w:t xml:space="preserve">Prepare the statement of financial position for Mocha as </w:t>
      </w:r>
      <w:proofErr w:type="gramStart"/>
      <w:r w:rsidRPr="000C7DDE">
        <w:rPr>
          <w:rFonts w:asciiTheme="majorBidi" w:hAnsiTheme="majorBidi" w:cstheme="majorBidi"/>
          <w:color w:val="000031"/>
          <w:sz w:val="22"/>
          <w:szCs w:val="22"/>
        </w:rPr>
        <w:t>at</w:t>
      </w:r>
      <w:proofErr w:type="gramEnd"/>
      <w:r w:rsidRPr="000C7DDE">
        <w:rPr>
          <w:rFonts w:asciiTheme="majorBidi" w:hAnsiTheme="majorBidi" w:cstheme="majorBidi"/>
          <w:color w:val="000031"/>
          <w:sz w:val="22"/>
          <w:szCs w:val="22"/>
        </w:rPr>
        <w:t xml:space="preserve"> 30 April 2018. </w:t>
      </w:r>
      <w:r>
        <w:rPr>
          <w:rFonts w:asciiTheme="majorBidi" w:hAnsiTheme="majorBidi" w:cstheme="majorBidi"/>
          <w:color w:val="000031"/>
          <w:sz w:val="22"/>
          <w:szCs w:val="22"/>
        </w:rPr>
        <w:t>(</w:t>
      </w:r>
      <w:r w:rsidRPr="00223C0F">
        <w:rPr>
          <w:rFonts w:asciiTheme="majorBidi" w:hAnsiTheme="majorBidi" w:cstheme="majorBidi"/>
          <w:b/>
          <w:bCs/>
          <w:color w:val="000031"/>
          <w:sz w:val="22"/>
          <w:szCs w:val="22"/>
        </w:rPr>
        <w:t>1</w:t>
      </w:r>
      <w:r>
        <w:rPr>
          <w:rFonts w:asciiTheme="majorBidi" w:hAnsiTheme="majorBidi" w:cstheme="majorBidi"/>
          <w:b/>
          <w:bCs/>
          <w:color w:val="000031"/>
          <w:sz w:val="22"/>
          <w:szCs w:val="22"/>
        </w:rPr>
        <w:t>5</w:t>
      </w:r>
      <w:r w:rsidRPr="00223C0F">
        <w:rPr>
          <w:rFonts w:asciiTheme="majorBidi" w:hAnsiTheme="majorBidi" w:cstheme="majorBidi"/>
          <w:b/>
          <w:bCs/>
          <w:color w:val="000031"/>
          <w:spacing w:val="-1"/>
          <w:sz w:val="22"/>
          <w:szCs w:val="22"/>
        </w:rPr>
        <w:t xml:space="preserve"> </w:t>
      </w:r>
      <w:r w:rsidRPr="00223C0F">
        <w:rPr>
          <w:rFonts w:asciiTheme="majorBidi" w:hAnsiTheme="majorBidi" w:cstheme="majorBidi"/>
          <w:b/>
          <w:bCs/>
          <w:color w:val="000031"/>
          <w:sz w:val="22"/>
          <w:szCs w:val="22"/>
        </w:rPr>
        <w:t>marks</w:t>
      </w:r>
      <w:r>
        <w:rPr>
          <w:rFonts w:asciiTheme="majorBidi" w:hAnsiTheme="majorBidi" w:cstheme="majorBidi"/>
          <w:b/>
          <w:bCs/>
          <w:color w:val="000031"/>
          <w:sz w:val="22"/>
          <w:szCs w:val="22"/>
        </w:rPr>
        <w:t>)</w:t>
      </w:r>
    </w:p>
    <w:p w14:paraId="3F743429" w14:textId="77777777" w:rsidR="002E5D84" w:rsidRDefault="002E5D84" w:rsidP="002E5D84">
      <w:pPr>
        <w:pStyle w:val="ListParagraph"/>
        <w:ind w:left="7371" w:firstLine="720"/>
        <w:rPr>
          <w:rFonts w:asciiTheme="majorBidi" w:hAnsiTheme="majorBidi" w:cstheme="majorBidi"/>
          <w:b/>
          <w:bCs/>
          <w:color w:val="000031"/>
          <w:sz w:val="22"/>
          <w:szCs w:val="22"/>
        </w:rPr>
      </w:pPr>
    </w:p>
    <w:p w14:paraId="6801EA60" w14:textId="67543919" w:rsidR="002E5D84" w:rsidRPr="002E5D84" w:rsidRDefault="002E5D84" w:rsidP="002E5D84">
      <w:pPr>
        <w:rPr>
          <w:rFonts w:asciiTheme="majorBidi" w:hAnsiTheme="majorBidi" w:cstheme="majorBidi"/>
          <w:b/>
          <w:bCs/>
          <w:color w:val="000031"/>
          <w:sz w:val="22"/>
          <w:szCs w:val="22"/>
        </w:rPr>
      </w:pPr>
      <w:r>
        <w:rPr>
          <w:rFonts w:asciiTheme="majorBidi" w:hAnsiTheme="majorBidi" w:cstheme="majorBidi"/>
          <w:b/>
          <w:bCs/>
          <w:color w:val="000031"/>
          <w:sz w:val="22"/>
          <w:szCs w:val="22"/>
        </w:rPr>
        <w:t xml:space="preserve">                        </w:t>
      </w:r>
      <w:r w:rsidRPr="002E5D84">
        <w:rPr>
          <w:rFonts w:asciiTheme="majorBidi" w:hAnsiTheme="majorBidi" w:cstheme="majorBidi"/>
          <w:b/>
          <w:bCs/>
          <w:color w:val="000031"/>
          <w:sz w:val="22"/>
          <w:szCs w:val="22"/>
        </w:rPr>
        <w:t>(Total: 25 marks)</w:t>
      </w:r>
    </w:p>
    <w:p w14:paraId="2C894AC7" w14:textId="77777777" w:rsidR="002E5D84" w:rsidRPr="00223C0F" w:rsidRDefault="002E5D84" w:rsidP="002E5D84">
      <w:pPr>
        <w:pStyle w:val="ListParagraph"/>
        <w:tabs>
          <w:tab w:val="left" w:pos="461"/>
        </w:tabs>
        <w:kinsoku w:val="0"/>
        <w:overflowPunct w:val="0"/>
        <w:autoSpaceDE w:val="0"/>
        <w:autoSpaceDN w:val="0"/>
        <w:adjustRightInd w:val="0"/>
        <w:spacing w:before="1"/>
        <w:ind w:left="460"/>
        <w:contextualSpacing w:val="0"/>
        <w:rPr>
          <w:rFonts w:asciiTheme="majorBidi" w:hAnsiTheme="majorBidi" w:cstheme="majorBidi"/>
          <w:b/>
          <w:bCs/>
          <w:color w:val="000031"/>
          <w:sz w:val="22"/>
          <w:szCs w:val="22"/>
        </w:rPr>
      </w:pPr>
    </w:p>
    <w:p w14:paraId="2A068F55" w14:textId="77777777" w:rsidR="002E5D84" w:rsidRPr="00223C0F" w:rsidRDefault="002E5D84" w:rsidP="002E5D84">
      <w:pPr>
        <w:pStyle w:val="ListParagraph"/>
        <w:tabs>
          <w:tab w:val="left" w:pos="461"/>
        </w:tabs>
        <w:kinsoku w:val="0"/>
        <w:overflowPunct w:val="0"/>
        <w:ind w:left="460"/>
        <w:rPr>
          <w:rFonts w:asciiTheme="majorBidi" w:hAnsiTheme="majorBidi" w:cstheme="majorBidi"/>
          <w:b/>
          <w:bCs/>
          <w:color w:val="000031"/>
          <w:sz w:val="22"/>
          <w:szCs w:val="22"/>
        </w:rPr>
      </w:pPr>
    </w:p>
    <w:p w14:paraId="58B57DF4" w14:textId="77777777" w:rsidR="002E5D84" w:rsidRPr="00223C0F" w:rsidRDefault="002E5D84" w:rsidP="002E5D84">
      <w:pPr>
        <w:pStyle w:val="BodyText"/>
        <w:kinsoku w:val="0"/>
        <w:overflowPunct w:val="0"/>
        <w:spacing w:before="11"/>
        <w:rPr>
          <w:rFonts w:asciiTheme="majorBidi" w:hAnsiTheme="majorBidi" w:cstheme="majorBidi"/>
          <w:b/>
          <w:bCs/>
          <w:lang w:val="en-GB"/>
        </w:rPr>
      </w:pPr>
    </w:p>
    <w:p w14:paraId="45ADDDD2" w14:textId="77777777" w:rsidR="002E5D84" w:rsidRPr="00223C0F" w:rsidRDefault="002E5D84" w:rsidP="002E5D84">
      <w:pPr>
        <w:pStyle w:val="BodyText"/>
        <w:kinsoku w:val="0"/>
        <w:overflowPunct w:val="0"/>
        <w:ind w:left="40"/>
        <w:rPr>
          <w:rFonts w:asciiTheme="majorBidi" w:hAnsiTheme="majorBidi" w:cstheme="majorBidi"/>
          <w:b/>
          <w:bCs/>
          <w:color w:val="000031"/>
          <w:lang w:val="en-GB"/>
        </w:rPr>
      </w:pPr>
      <w:r w:rsidRPr="00223C0F">
        <w:rPr>
          <w:rFonts w:asciiTheme="majorBidi" w:hAnsiTheme="majorBidi" w:cstheme="majorBidi"/>
          <w:b/>
          <w:bCs/>
          <w:color w:val="000031"/>
          <w:lang w:val="en-GB"/>
        </w:rPr>
        <w:t>Notes to the financial statements are not required but all workings should be shown.</w:t>
      </w:r>
    </w:p>
    <w:p w14:paraId="5413E82E" w14:textId="77777777" w:rsidR="00E356B4" w:rsidRDefault="00E356B4"/>
    <w:sectPr w:rsidR="00E35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">
    <w:altName w:val="Book Antiqua"/>
    <w:charset w:val="00"/>
    <w:family w:val="auto"/>
    <w:pitch w:val="variable"/>
    <w:sig w:usb0="03000000" w:usb1="00000000" w:usb2="00000000" w:usb3="00000000" w:csb0="00000001" w:csb1="00000000"/>
  </w:font>
  <w:font w:name="Bembo">
    <w:charset w:val="00"/>
    <w:family w:val="roman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4"/>
    <w:multiLevelType w:val="multilevel"/>
    <w:tmpl w:val="00000887"/>
    <w:lvl w:ilvl="0">
      <w:start w:val="1"/>
      <w:numFmt w:val="lowerLetter"/>
      <w:lvlText w:val="(%1)"/>
      <w:lvlJc w:val="left"/>
      <w:pPr>
        <w:ind w:left="460" w:hanging="361"/>
      </w:pPr>
      <w:rPr>
        <w:rFonts w:ascii="Arial" w:hAnsi="Arial" w:cs="Arial"/>
        <w:b/>
        <w:bCs/>
        <w:color w:val="000031"/>
        <w:spacing w:val="-1"/>
        <w:w w:val="100"/>
        <w:sz w:val="21"/>
        <w:szCs w:val="21"/>
      </w:rPr>
    </w:lvl>
    <w:lvl w:ilvl="1">
      <w:numFmt w:val="bullet"/>
      <w:lvlText w:val="•"/>
      <w:lvlJc w:val="left"/>
      <w:pPr>
        <w:ind w:left="1409" w:hanging="361"/>
      </w:pPr>
    </w:lvl>
    <w:lvl w:ilvl="2">
      <w:numFmt w:val="bullet"/>
      <w:lvlText w:val="•"/>
      <w:lvlJc w:val="left"/>
      <w:pPr>
        <w:ind w:left="2359" w:hanging="361"/>
      </w:pPr>
    </w:lvl>
    <w:lvl w:ilvl="3">
      <w:numFmt w:val="bullet"/>
      <w:lvlText w:val="•"/>
      <w:lvlJc w:val="left"/>
      <w:pPr>
        <w:ind w:left="3309" w:hanging="361"/>
      </w:pPr>
    </w:lvl>
    <w:lvl w:ilvl="4">
      <w:numFmt w:val="bullet"/>
      <w:lvlText w:val="•"/>
      <w:lvlJc w:val="left"/>
      <w:pPr>
        <w:ind w:left="4259" w:hanging="361"/>
      </w:pPr>
    </w:lvl>
    <w:lvl w:ilvl="5">
      <w:numFmt w:val="bullet"/>
      <w:lvlText w:val="•"/>
      <w:lvlJc w:val="left"/>
      <w:pPr>
        <w:ind w:left="5209" w:hanging="361"/>
      </w:pPr>
    </w:lvl>
    <w:lvl w:ilvl="6">
      <w:numFmt w:val="bullet"/>
      <w:lvlText w:val="•"/>
      <w:lvlJc w:val="left"/>
      <w:pPr>
        <w:ind w:left="6159" w:hanging="361"/>
      </w:pPr>
    </w:lvl>
    <w:lvl w:ilvl="7">
      <w:numFmt w:val="bullet"/>
      <w:lvlText w:val="•"/>
      <w:lvlJc w:val="left"/>
      <w:pPr>
        <w:ind w:left="7109" w:hanging="361"/>
      </w:pPr>
    </w:lvl>
    <w:lvl w:ilvl="8">
      <w:numFmt w:val="bullet"/>
      <w:lvlText w:val="•"/>
      <w:lvlJc w:val="left"/>
      <w:pPr>
        <w:ind w:left="8059" w:hanging="361"/>
      </w:pPr>
    </w:lvl>
  </w:abstractNum>
  <w:abstractNum w:abstractNumId="1" w15:restartNumberingAfterBreak="0">
    <w:nsid w:val="5D793E17"/>
    <w:multiLevelType w:val="multilevel"/>
    <w:tmpl w:val="7F7C51A6"/>
    <w:lvl w:ilvl="0">
      <w:start w:val="4"/>
      <w:numFmt w:val="lowerRoman"/>
      <w:lvlText w:val="(%1)"/>
      <w:lvlJc w:val="left"/>
      <w:pPr>
        <w:ind w:left="645" w:hanging="361"/>
      </w:pPr>
      <w:rPr>
        <w:rFonts w:ascii="Arial" w:hAnsi="Arial" w:cs="Arial" w:hint="default"/>
        <w:b w:val="0"/>
        <w:bCs w:val="0"/>
        <w:color w:val="000031"/>
        <w:spacing w:val="-1"/>
        <w:w w:val="100"/>
        <w:sz w:val="21"/>
        <w:szCs w:val="21"/>
      </w:rPr>
    </w:lvl>
    <w:lvl w:ilvl="1">
      <w:numFmt w:val="bullet"/>
      <w:lvlText w:val="•"/>
      <w:lvlJc w:val="left"/>
      <w:pPr>
        <w:ind w:left="1409" w:hanging="361"/>
      </w:pPr>
      <w:rPr>
        <w:rFonts w:hint="default"/>
      </w:rPr>
    </w:lvl>
    <w:lvl w:ilvl="2">
      <w:numFmt w:val="bullet"/>
      <w:lvlText w:val="•"/>
      <w:lvlJc w:val="left"/>
      <w:pPr>
        <w:ind w:left="2359" w:hanging="361"/>
      </w:pPr>
      <w:rPr>
        <w:rFonts w:hint="default"/>
      </w:rPr>
    </w:lvl>
    <w:lvl w:ilvl="3">
      <w:numFmt w:val="bullet"/>
      <w:lvlText w:val="•"/>
      <w:lvlJc w:val="left"/>
      <w:pPr>
        <w:ind w:left="3309" w:hanging="361"/>
      </w:pPr>
      <w:rPr>
        <w:rFonts w:hint="default"/>
      </w:rPr>
    </w:lvl>
    <w:lvl w:ilvl="4">
      <w:numFmt w:val="bullet"/>
      <w:lvlText w:val="•"/>
      <w:lvlJc w:val="left"/>
      <w:pPr>
        <w:ind w:left="4259" w:hanging="361"/>
      </w:pPr>
      <w:rPr>
        <w:rFonts w:hint="default"/>
      </w:rPr>
    </w:lvl>
    <w:lvl w:ilvl="5">
      <w:numFmt w:val="bullet"/>
      <w:lvlText w:val="•"/>
      <w:lvlJc w:val="left"/>
      <w:pPr>
        <w:ind w:left="5209" w:hanging="361"/>
      </w:pPr>
      <w:rPr>
        <w:rFonts w:hint="default"/>
      </w:rPr>
    </w:lvl>
    <w:lvl w:ilvl="6">
      <w:numFmt w:val="bullet"/>
      <w:lvlText w:val="•"/>
      <w:lvlJc w:val="left"/>
      <w:pPr>
        <w:ind w:left="6159" w:hanging="361"/>
      </w:pPr>
      <w:rPr>
        <w:rFonts w:hint="default"/>
      </w:rPr>
    </w:lvl>
    <w:lvl w:ilvl="7">
      <w:numFmt w:val="bullet"/>
      <w:lvlText w:val="•"/>
      <w:lvlJc w:val="left"/>
      <w:pPr>
        <w:ind w:left="7109" w:hanging="361"/>
      </w:pPr>
      <w:rPr>
        <w:rFonts w:hint="default"/>
      </w:rPr>
    </w:lvl>
    <w:lvl w:ilvl="8">
      <w:numFmt w:val="bullet"/>
      <w:lvlText w:val="•"/>
      <w:lvlJc w:val="left"/>
      <w:pPr>
        <w:ind w:left="8059" w:hanging="361"/>
      </w:pPr>
      <w:rPr>
        <w:rFonts w:hint="default"/>
      </w:rPr>
    </w:lvl>
  </w:abstractNum>
  <w:num w:numId="1" w16cid:durableId="1099177910">
    <w:abstractNumId w:val="0"/>
  </w:num>
  <w:num w:numId="2" w16cid:durableId="1129393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84"/>
    <w:rsid w:val="002E5D84"/>
    <w:rsid w:val="0047331D"/>
    <w:rsid w:val="00E35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814F8"/>
  <w15:chartTrackingRefBased/>
  <w15:docId w15:val="{48FAA437-3AE9-4CF1-B97E-87DD3C018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D84"/>
    <w:pPr>
      <w:spacing w:after="0" w:line="240" w:lineRule="auto"/>
    </w:pPr>
    <w:rPr>
      <w:rFonts w:ascii="Palatino" w:eastAsia="Times New Roman" w:hAnsi="Palatino" w:cs="Times New Roman"/>
      <w:kern w:val="0"/>
      <w:sz w:val="24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2E5D84"/>
    <w:pPr>
      <w:autoSpaceDE w:val="0"/>
      <w:autoSpaceDN w:val="0"/>
      <w:adjustRightInd w:val="0"/>
      <w:ind w:left="460" w:hanging="421"/>
      <w:outlineLvl w:val="0"/>
    </w:pPr>
    <w:rPr>
      <w:rFonts w:ascii="Arial" w:eastAsiaTheme="minorHAnsi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E5D84"/>
    <w:rPr>
      <w:rFonts w:ascii="Arial" w:hAnsi="Arial" w:cs="Arial"/>
      <w:b/>
      <w:bCs/>
      <w:kern w:val="0"/>
      <w:sz w:val="21"/>
      <w:szCs w:val="21"/>
      <w14:ligatures w14:val="none"/>
    </w:rPr>
  </w:style>
  <w:style w:type="paragraph" w:styleId="BodyText">
    <w:name w:val="Body Text"/>
    <w:basedOn w:val="Normal"/>
    <w:link w:val="BodyTextChar"/>
    <w:rsid w:val="002E5D84"/>
    <w:pPr>
      <w:spacing w:after="120"/>
    </w:pPr>
    <w:rPr>
      <w:rFonts w:ascii="Bembo" w:hAnsi="Bembo"/>
      <w:sz w:val="22"/>
      <w:lang w:val="en-US" w:eastAsia="en-GB"/>
    </w:rPr>
  </w:style>
  <w:style w:type="character" w:customStyle="1" w:styleId="BodyTextChar">
    <w:name w:val="Body Text Char"/>
    <w:basedOn w:val="DefaultParagraphFont"/>
    <w:link w:val="BodyText"/>
    <w:rsid w:val="002E5D84"/>
    <w:rPr>
      <w:rFonts w:ascii="Bembo" w:eastAsia="Times New Roman" w:hAnsi="Bembo" w:cs="Times New Roman"/>
      <w:kern w:val="0"/>
      <w:szCs w:val="20"/>
      <w:lang w:val="en-US"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2E5D8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2E5D84"/>
    <w:pPr>
      <w:autoSpaceDE w:val="0"/>
      <w:autoSpaceDN w:val="0"/>
      <w:adjustRightInd w:val="0"/>
      <w:spacing w:before="92"/>
    </w:pPr>
    <w:rPr>
      <w:rFonts w:ascii="Arial" w:eastAsiaTheme="minorHAnsi" w:hAnsi="Arial" w:cs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2162</Characters>
  <Application>Microsoft Office Word</Application>
  <DocSecurity>0</DocSecurity>
  <Lines>18</Lines>
  <Paragraphs>5</Paragraphs>
  <ScaleCrop>false</ScaleCrop>
  <Company>University of Brighton</Company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Tapiwa Gande</dc:creator>
  <cp:keywords/>
  <dc:description/>
  <cp:lastModifiedBy>Tapiwa Gande</cp:lastModifiedBy>
  <cp:revision>1</cp:revision>
  <dcterms:created xsi:type="dcterms:W3CDTF">2024-02-14T12:34:00Z</dcterms:created>
  <dcterms:modified xsi:type="dcterms:W3CDTF">2024-02-14T12:35:00Z</dcterms:modified>
</cp:coreProperties>
</file>