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ns1="" xmlns:w="http://schemas.openxmlformats.org/wordprocessingml/2006/main"><w:body><w:p><w:pPr><w:pStyle w:val="Heading1" /></w:pPr><w:r><w:t ns1:space="preserve">码医 MediCode — 路演演示脚本</w:t></w:r></w:p><w:p><w:pPr /><w:r><w:rPr><w:i /><w:sz w:val="20" /></w:rPr><w:t ns1:space="preserve">总时长：5分钟 | 版本：v1.0 | 日期：2026年5月24日</w:t></w:r></w:p><w:p><w:pPr><w:pStyle w:val="Heading2" /></w:pPr><w:r><w:t ns1:space="preserve">一、演示前准备清单</w:t></w:r></w:p><w:p><w:pPr /><w:r><w:rPr><w:sz w:val="22" /></w:rPr><w:t ns1:space="preserve">1. 确保后端和前端都已启动（python -m src.main + npm run dev）</w:t></w:r></w:p><w:p><w:pPr /><w:r><w:rPr><w:sz w:val="22" /></w:rPr><w:t ns1:space="preserve">2. 浏览器打开 http://localhost:5173，登录 admin / medicode2024</w:t></w:r></w:p><w:p><w:pPr /><w:r><w:rPr><w:sz w:val="22" /></w:rPr><w:t ns1:space="preserve">3. 打开两个浏览器Tab：</w:t></w:r></w:p><w:p><w:pPr /><w:r><w:rPr><w:sz w:val="22" /></w:rPr><w:t ns1:space="preserve">    Tab 1: 智能流水线页面（/pipeline）— 点击"快速演示"按钮</w:t></w:r></w:p><w:p><w:pPr /><w:r><w:rPr><w:sz w:val="22" /></w:rPr><w:t ns1:space="preserve">    Tab 2: 数据驾驶舱页面（/dashboard）— 展示运营数据</w:t></w:r></w:p><w:p><w:pPr /><w:r><w:rPr><w:sz w:val="22" /></w:rPr><w:t ns1:space="preserve">4. 确认Dashboard有数据（系统启动时会自动种子100条演示数据）</w:t></w:r></w:p><w:p><w:pPr /><w:r><w:rPr><w:sz w:val="22" /></w:rPr><w:t ns1:space="preserve">5. 快速演示默认用规则引擎（离线模式），1秒内完成全流程。如需展示AI大模型，再切回完整演示模式</w:t></w:r></w:p><w:p><w:pPr /><w:r><w:rPr><w:sz w:val="22" /></w:rPr><w:t ns1:space="preserve">6. 关闭所有通知和不必要的窗口，确保屏幕干净</w:t></w:r></w:p><w:p><w:pPr><w:pStyle w:val="Heading2" /></w:pPr><w:r><w:t ns1:space="preserve">二、5分钟演示脚本</w:t></w:r></w:p><w:p><w:pPr><w:pStyle w:val="Heading3" /></w:pPr><w:r><w:t ns1:space="preserve">段落1：问题冲击（0:00-0:30）</w:t></w:r></w:p><w:tbl><w:tblPr><w:tblW w:w="5000" w:type="pct" /><w:tblBorders><w:top w:val="single" w:sz="4" w:space="0" w:color="CCCCCC" /><w:left w:val="single" w:sz="4" w:space="0" w:color="CCCCCC" /><w:bottom w:val="single" w:sz="4" w:space="0" w:color="CCCCCC" /><w:right w:val="single" w:sz="4" w:space="0" w:color="CCCCCC" /><w:insideH w:val="single" w:sz="4" w:space="0" w:color="CCCCCC" /><w:insideV w:val="single" w:sz="4" w:space="0" w:color="CCCCCC" /></w:tblBorders></w:tblPr><w:tr><w:tc><w:tcPr><w:shd w:val="clear" w:color="auto" w:fill="D9E8F7" /></w:tcPr><w:p><w:r><w:rPr><w:b /><w:sz w:val="20" /></w:rPr><w:t ns1:space="preserve">时间</w:t></w:r></w:p></w:tc><w:tc><w:tcPr><w:shd w:val="clear" w:color="auto" w:fill="D9E8F7" /></w:tcPr><w:p><w:r><w:rPr><w:b /><w:sz w:val="20" /></w:rPr><w:t ns1:space="preserve">画面</w:t></w:r></w:p></w:tc><w:tc><w:tcPr><w:shd w:val="clear" w:color="auto" w:fill="D9E8F7" /></w:tcPr><w:p><w:r><w:rPr><w:b /><w:sz w:val="20" /></w:rPr><w:t ns1:space="preserve">话术</w:t></w:r></w:p></w:tc></w:tr><w:tr><w:tc><w:p><w:r><w:t ns1:space="preserve">0:00</w:t></w:r></w:p></w:tc><w:tc><w:p><w:r><w:t ns1:space="preserve">打开码医系统，停在登录页，展示品牌Logo</w:t></w:r></w:p></w:tc><w:tc><w:p><w:r><w:t ns1:space="preserve">各位评委老师好，我是郑诗东和，来自上海对外经贸大学。今天我要介绍的项目是——码医，一个用AI帮助医院解决DRG编码错误的系统。</w:t></w:r></w:p></w:tc></w:tr><w:tr><w:tc><w:p><w:r><w:t ns1:space="preserve">0:10</w:t></w:r></w:p></w:tc><w:tc><w:p><w:r><w:t ns1:space="preserve">切换到Dashboard页面，指向统计数字</w:t></w:r></w:p></w:tc><w:tc><w:p><w:r><w:t ns1:space="preserve">先给大家看一组数据——全国10万编码员缺口，人工编码错误率10-15%。2025年底DRG/DIP改革全面覆盖，编码直接决定医院收入。</w:t></w:r></w:p></w:tc></w:tr><w:tr><w:tc><w:p><w:r><w:t ns1:space="preserve">0:20</w:t></w:r></w:p></w:tc><w:tc><w:p><w:r><w:t ns1:space="preserve">指向"预估收入"和"优化空间"对比</w:t></w:r></w:p></w:tc><w:tc><w:p><w:r><w:t ns1:space="preserve">一家三甲医院，每年因为编码错误损失的医保收入超过100万。全国3,200家三级医院，加起来就是数十亿的浪费。这不是管理问题，是工具问题。</w:t></w:r></w:p></w:tc></w:tr></w:tbl><w:p /><w:p><w:pPr><w:pStyle w:val="Heading3" /></w:pPr><w:r><w:t ns1:space="preserve">段落2：产品演示 — 智能流水线（0:30-2:00）</w:t></w:r></w:p><w:tbl><w:tblPr><w:tblW w:w="5000" w:type="pct" /><w:tblBorders><w:top w:val="single" w:sz="4" w:space="0" w:color="CCCCCC" /><w:left w:val="single" w:sz="4" w:space="0" w:color="CCCCCC" /><w:bottom w:val="single" w:sz="4" w:space="0" w:color="CCCCCC" /><w:right w:val="single" w:sz="4" w:space="0" w:color="CCCCCC" /><w:insideH w:val="single" w:sz="4" w:space="0" w:color="CCCCCC" /><w:insideV w:val="single" w:sz="4" w:space="0" w:color="CCCCCC" /></w:tblBorders></w:tblPr><w:tr><w:tc><w:tcPr><w:shd w:val="clear" w:color="auto" w:fill="D9E8F7" /></w:tcPr><w:p><w:r><w:rPr><w:b /><w:sz w:val="20" /></w:rPr><w:t ns1:space="preserve">时间</w:t></w:r></w:p></w:tc><w:tc><w:tcPr><w:shd w:val="clear" w:color="auto" w:fill="D9E8F7" /></w:tcPr><w:p><w:r><w:rPr><w:b /><w:sz w:val="20" /></w:rPr><w:t ns1:space="preserve">画面</w:t></w:r></w:p></w:tc><w:tc><w:tcPr><w:shd w:val="clear" w:color="auto" w:fill="D9E8F7" /></w:tcPr><w:p><w:r><w:rPr><w:b /><w:sz w:val="20" /></w:rPr><w:t ns1:space="preserve">话术</w:t></w:r></w:p></w:tc></w:tr><w:tr><w:tc><w:p><w:r><w:t ns1:space="preserve">0:30</w:t></w:r></w:p></w:tc><w:tc><w:p><w:r><w:t ns1:space="preserve">切换到Pipeline页面，点击"快速演示"</w:t></w:r></w:p></w:tc><w:tc><w:p><w:r><w:t ns1:space="preserve">接下来给大家演示码医的核心能力。我点击"快速演示"——系统会直接粘贴一份真实病历并自动分析。注意看速度。</w:t></w:r></w:p></w:tc></w:tr><w:tr><w:tc><w:p><w:r><w:t ns1:space="preserve">0:35</w:t></w:r></w:p></w:tc><w:tc><w:p><w:r><w:t ns1:space="preserve">病历全文瞬间出现，系统自动开始分析</w:t></w:r></w:p></w:tc><w:tc><w:p><w:r><w:t ns1:space="preserve">这是一位65岁男性急性心肌梗死患者的出院小结。不需要打字动画——比赛时间宝贵，我们直接看结果。</w:t></w:r></w:p></w:tc></w:tr><w:tr><w:tc><w:p><w:r><w:t ns1:space="preserve">0:40</w:t></w:r></w:p></w:tc><w:tc><w:p><w:r><w:t ns1:space="preserve">第1步完成：编码结果展示</w:t></w:r></w:p></w:tc><w:tc><w:p><w:r><w:t ns1:space="preserve">1秒不到，智能编码完成——主诊断急性心肌梗死I21.900，次要诊断冠心病I25.100、高血压I10、糖尿病E11，手术操作冠状动脉支架植入36.07。AI 1秒完成了编码员10分钟的工作。</w:t></w:r></w:p></w:tc></w:tr><w:tr><w:tc><w:p><w:r><w:t ns1:space="preserve">0:50</w:t></w:r></w:p></w:tc><w:tc><w:p><w:r><w:t ns1:space="preserve">第2步完成：质控结果展示</w:t></w:r></w:p></w:tc><w:tc><w:p><w:r><w:t ns1:space="preserve">质控检查自动完成——90分，发现1个一般缺陷"缺少出院医嘱"。一鍵採納或忽略。</w:t></w:r></w:p></w:tc></w:tr><w:tr><w:tc><w:p><w:r><w:t ns1:space="preserve">0:55</w:t></w:r></w:p></w:tc><w:tc><w:p><w:r><w:t ns1:space="preserve">第3步完成：DRG分组 + 费用测算</w:t></w:r></w:p></w:tc><w:tc><w:p><w:r><w:t ns1:space="preserve">DRG自动分组——FC1组，PCI+STEMI手术组，权重3.74。费用测算：RW 3.74 × 费率12,000 = 预估医保支付44,880元。</w:t></w:r></w:p></w:tc></w:tr><w:tr><w:tc><w:p><w:r><w:t ns1:space="preserve">1:00</w:t></w:r></w:p></w:tc><w:tc><w:p><w:r><w:t ns1:space="preserve">指向费用数字，强调价值</w:t></w:r></w:p></w:tc><w:tc><w:p><w:r><w:t ns1:space="preserve">现在请大家注意——如果漏编次要诊断，DRG权重降低，这份病历少收5,000-8,000元。一份病历差8,000，一年15万份病历就是120万。码医帮医院守住这120万。</w:t></w:r></w:p></w:tc></w:tr><w:tr><w:tc><w:p><w:r><w:t ns1:space="preserve">1:15</w:t></w:r></w:p></w:tc><w:tc><w:p><w:r><w:t ns1:space="preserve">展示"快速模式（离线）"标签</w:t></w:r></w:p></w:tc><w:tc><w:p><w:r><w:t ns1:space="preserve">另外补充一点——刚才的演示完全没用AI大模型，走的是规则引擎。这是我们设计的双引擎架构：离线模式保证任何时候都能用，联网模式AI加持更精准。不是系统坏了才切规则，而是设计上就做了双保险。</w:t></w:r></w:p></w:tc></w:tr><w:tr><w:tc><w:p><w:r><w:t ns1:space="preserve">1:30</w:t></w:r></w:p></w:tc><w:tc><w:p><w:r><w:t ns1:space="preserve">切换到Dashboard</w:t></w:r></w:p></w:tc><w:tc><w:p><w:r><w:t ns1:space="preserve">现在看数据驾驶舱——刚才处理的病历结果已经自动保存入库，Dashboard实时更新。</w:t></w:r></w:p></w:tc></w:tr></w:tbl><w:p /><w:p><w:pPr><w:pStyle w:val="Heading3" /></w:pPr><w:r><w:t ns1:space="preserve">段落3：数据驾驶舱（2:00-2:30）</w:t></w:r></w:p><w:tbl><w:tblPr><w:tblW w:w="5000" w:type="pct" /><w:tblBorders><w:top w:val="single" w:sz="4" w:space="0" w:color="CCCCCC" /><w:left w:val="single" w:sz="4" w:space="0" w:color="CCCCCC" /><w:bottom w:val="single" w:sz="4" w:space="0" w:color="CCCCCC" /><w:right w:val="single" w:sz="4" w:space="0" w:color="CCCCCC" /><w:insideH w:val="single" w:sz="4" w:space="0" w:color="CCCCCC" /><w:insideV w:val="single" w:sz="4" w:space="0" w:color="CCCCCC" /></w:tblBorders></w:tblPr><w:tr><w:tc><w:tcPr><w:shd w:val="clear" w:color="auto" w:fill="D9E8F7" /></w:tcPr><w:p><w:r><w:rPr><w:b /><w:sz w:val="20" /></w:rPr><w:t ns1:space="preserve">时间</w:t></w:r></w:p></w:tc><w:tc><w:tcPr><w:shd w:val="clear" w:color="auto" w:fill="D9E8F7" /></w:tcPr><w:p><w:r><w:rPr><w:b /><w:sz w:val="20" /></w:rPr><w:t ns1:space="preserve">画面</w:t></w:r></w:p></w:tc><w:tc><w:tcPr><w:shd w:val="clear" w:color="auto" w:fill="D9E8F7" /></w:tcPr><w:p><w:r><w:rPr><w:b /><w:sz w:val="20" /></w:rPr><w:t ns1:space="preserve">话术</w:t></w:r></w:p></w:tc></w:tr><w:tr><w:tc><w:p><w:r><w:t ns1:space="preserve">2:00</w:t></w:r></w:p></w:tc><w:tc><w:p><w:r><w:t ns1:space="preserve">切换到Dashboard，指向顶部4个KPI卡片</w:t></w:r></w:p></w:tc><w:tc><w:p><w:r><w:t ns1:space="preserve">这是模拟一家医院3个月的运营数据——100位患者，100份病历，全流程编码+QC+DRG。注意这4个核心KPI：总病例数、平均CMI、质控通过率、AI编码覆盖率。</w:t></w:r></w:p></w:tc></w:tr><w:tr><w:tc><w:p><w:r><w:t ns1:space="preserve">2:05</w:t></w:r></w:p></w:tc><w:tc><w:p><w:r><w:t ns1:space="preserve">快速展示科室排名表</w:t></w:r></w:p></w:tc><w:tc><w:p><w:r><w:t ns1:space="preserve">往下看——科室排名一目了然。心内科CMI最高，编码量最大。金/银/铜牌标记帮院长一眼看出哪个科室做得好、哪个需要改进。</w:t></w:r></w:p></w:tc></w:tr><w:tr><w:tc><w:p><w:r><w:t ns1:space="preserve">2:10</w:t></w:r></w:p></w:tc><w:tc><w:p><w:r><w:t ns1:space="preserve">展示收入分析图表</w:t></w:r></w:p></w:tc><w:tc><w:p><w:r><w:t ns1:space="preserve">最关键是这里——实际收入vs优化预估。蓝色是当前收入，绿色是优化后应该拿到的数。这个差距就是A编码可以帮医院守住的收入——15-30%的提升空间。</w:t></w:r></w:p></w:tc></w:tr><w:tr><w:tc><w:p><w:r><w:t ns1:space="preserve">2:20</w:t></w:r></w:p></w:tc><w:tc><w:p><w:r><w:t ns1:space="preserve" /></w:r></w:p></w:tc><w:tc><w:p><w:r><w:t ns1:space="preserve">这些数据都是系统真实跑出来的，不是PPT截图。刚才Pipeline处理的那份病历，结果已经自动保存入库，Dashboard实时更新。</w:t></w:r></w:p></w:tc></w:tr></w:tbl><w:p /><w:p><w:pPr><w:pStyle w:val="Heading3" /></w:pPr><w:r><w:t ns1:space="preserve">段落4：技术壁垒 + 团队（2:30-3:30）</w:t></w:r></w:p><w:tbl><w:tblPr><w:tblW w:w="5000" w:type="pct" /><w:tblBorders><w:top w:val="single" w:sz="4" w:space="0" w:color="CCCCCC" /><w:left w:val="single" w:sz="4" w:space="0" w:color="CCCCCC" /><w:bottom w:val="single" w:sz="4" w:space="0" w:color="CCCCCC" /><w:right w:val="single" w:sz="4" w:space="0" w:color="CCCCCC" /><w:insideH w:val="single" w:sz="4" w:space="0" w:color="CCCCCC" /><w:insideV w:val="single" w:sz="4" w:space="0" w:color="CCCCCC" /></w:tblBorders></w:tblPr><w:tr><w:tc><w:tcPr><w:shd w:val="clear" w:color="auto" w:fill="D9E8F7" /></w:tcPr><w:p><w:r><w:rPr><w:b /><w:sz w:val="20" /></w:rPr><w:t ns1:space="preserve">时间</w:t></w:r></w:p></w:tc><w:tc><w:tcPr><w:shd w:val="clear" w:color="auto" w:fill="D9E8F7" /></w:tcPr><w:p><w:r><w:rPr><w:b /><w:sz w:val="20" /></w:rPr><w:t ns1:space="preserve">画面</w:t></w:r></w:p></w:tc><w:tc><w:tcPr><w:shd w:val="clear" w:color="auto" w:fill="D9E8F7" /></w:tcPr><w:p><w:r><w:rPr><w:b /><w:sz w:val="20" /></w:rPr><w:t ns1:space="preserve">话术</w:t></w:r></w:p></w:tc></w:tr><w:tr><w:tc><w:p><w:r><w:t ns1:space="preserve">2:30</w:t></w:r></w:p></w:tc><w:tc><w:p><w:r><w:t ns1:space="preserve">回到系统，指向侧边栏AI状态指示器</w:t></w:r></w:p></w:tc><w:tc><w:p><w:r><w:t ns1:space="preserve">大家可能问——和其他医疗软件公司比有什么不同？三个关键差异。</w:t></w:r></w:p></w:tc></w:tr><w:tr><w:tc><w:p><w:r><w:t ns1:space="preserve">2:35</w:t></w:r></w:p></w:tc><w:tc><w:p><w:r><w:t ns1:space="preserve" /></w:r></w:p></w:tc><w:tc><w:p><w:r><w:t ns1:space="preserve">第一，三合一。编码+DRG分组+质控一体化。传统方案要买三套系统找三个供应商，数据互不打通。市场空白是真的。</w:t></w:r></w:p></w:tc></w:tr><w:tr><w:tc><w:p><w:r><w:t ns1:space="preserve">2:45</w:t></w:r></w:p></w:tc><w:tc><w:p><w:r><w:t ns1:space="preserve">展示编码结果置信度</w:t></w:r></w:p></w:tc><w:tc><w:p><w:r><w:t ns1:space="preserve">第二，AI语义理解。不是关键词匹配——"胸口像石头压着一样疼"→它知道是心绞痛。"爬三楼就喘不上气"→诊断心衰。我们用NLP实体识别+大模型审核，准确率98%。</w:t></w:r></w:p></w:tc></w:tr><w:tr><w:tc><w:p><w:r><w:t ns1:space="preserve">2:55</w:t></w:r></w:p></w:tc><w:tc><w:p><w:r><w:t ns1:space="preserve">展示Sidebar离线/在线标签</w:t></w:r></w:p></w:tc><w:tc><w:p><w:r><w:t ns1:space="preserve">第三，双引擎架构。规则引擎保底+AI大模型增强。即使没GPU没网络，核心功能不受影响——刚才演示就是离线模式。</w:t></w:r></w:p></w:tc></w:tr><w:tr><w:tc><w:p><w:r><w:t ns1:space="preserve">3:00</w:t></w:r></w:p></w:tc><w:tc><w:p><w:r><w:t ns1:space="preserve">口述，配合PPT团队页</w:t></w:r></w:p></w:tc><w:tc><w:p><w:r><w:t ns1:space="preserve">最后说一下团队。我是项目负责人郑诗东和，负责产品设计和路演。我们有XX老师（上海XX大学附属医院编码科主任）做校外导师，XX教授（XX大学公共卫生学院）做学术指导。</w:t></w:r></w:p></w:tc></w:tr><w:tr><w:tc><w:p><w:r><w:t ns1:space="preserve">3:15</w:t></w:r></w:p></w:tc><w:tc><w:p><w:r><w:t ns1:space="preserve" /></w:r></w:p></w:tc><w:tc><w:p><w:r><w:t ns1:space="preserve">我本人从去年开始关注DRG支付改革，自学ICD编码规则和CHS-DRG分组方案，跟3位编码员做过深度访谈。这个项目不是想当然做出来的，是有行业调研基础的。</w:t></w:r></w:p></w:tc></w:tr><w:tr><w:tc><w:p><w:r><w:t ns1:space="preserve">3:25</w:t></w:r></w:p></w:tc><w:tc><w:p><w:r><w:t ns1:space="preserve">切回PPT</w:t></w:r></w:p></w:tc><w:tc><w:p><w:r><w:t ns1:space="preserve">目前成果：系统已完整开发完成，870条诊断和558条手术编码库（持续扩充中），50份病历测试诊断准确率98%。</w:t></w:r></w:p></w:tc></w:tr></w:tbl><w:p /><w:p><w:pPr><w:pStyle w:val="Heading3" /></w:pPr><w:r><w:t ns1:space="preserve">段落5：商业模式 + 愿景（3:30-4:30）</w:t></w:r></w:p><w:tbl><w:tblPr><w:tblW w:w="5000" w:type="pct" /><w:tblBorders><w:top w:val="single" w:sz="4" w:space="0" w:color="CCCCCC" /><w:left w:val="single" w:sz="4" w:space="0" w:color="CCCCCC" /><w:bottom w:val="single" w:sz="4" w:space="0" w:color="CCCCCC" /><w:right w:val="single" w:sz="4" w:space="0" w:color="CCCCCC" /><w:insideH w:val="single" w:sz="4" w:space="0" w:color="CCCCCC" /><w:insideV w:val="single" w:sz="4" w:space="0" w:color="CCCCCC" /></w:tblBorders></w:tblPr><w:tr><w:tc><w:tcPr><w:shd w:val="clear" w:color="auto" w:fill="D9E8F7" /></w:tcPr><w:p><w:r><w:rPr><w:b /><w:sz w:val="20" /></w:rPr><w:t ns1:space="preserve">时间</w:t></w:r></w:p></w:tc><w:tc><w:tcPr><w:shd w:val="clear" w:color="auto" w:fill="D9E8F7" /></w:tcPr><w:p><w:r><w:rPr><w:b /><w:sz w:val="20" /></w:rPr><w:t ns1:space="preserve">画面</w:t></w:r></w:p></w:tc><w:tc><w:tcPr><w:shd w:val="clear" w:color="auto" w:fill="D9E8F7" /></w:tcPr><w:p><w:r><w:rPr><w:b /><w:sz w:val="20" /></w:rPr><w:t ns1:space="preserve">话术</w:t></w:r></w:p></w:tc></w:tr><w:tr><w:tc><w:p><w:r><w:t ns1:space="preserve">3:30</w:t></w:r></w:p></w:tc><w:tc><w:p><w:r><w:t ns1:space="preserve">口述 + PPT商业模式页</w:t></w:r></w:p></w:tc><w:tc><w:p><w:r><w:t ns1:space="preserve">怎么赚钱？SaaS订阅，按医院床位数分级定价，8到25万一年。为什么医院愿意付？算一笔账——一家医院一年编码损失100万，花15万买我们系统，ROI超过6:1。不买反而更贵。</w:t></w:r></w:p></w:tc></w:tr><w:tr><w:tc><w:p><w:r><w:t ns1:space="preserve">3:45</w:t></w:r></w:p></w:tc><w:tc><w:p><w:r><w:t ns1:space="preserve">PPT市场空间页</w:t></w:r></w:p></w:tc><w:tc><w:p><w:r><w:t ns1:space="preserve">市场多大？全国1万5千多家二级以上医院，可及市场22亿/年。DRG/DIP 2025年底全面覆盖，这市场还在快速扩大。</w:t></w:r></w:p></w:tc></w:tr><w:tr><w:tc><w:p><w:r><w:t ns1:space="preserve">4:00</w:t></w:r></w:p></w:tc><w:tc><w:p><w:r><w:t ns1:space="preserve">PPT财务预测页</w:t></w:r></w:p></w:tc><w:tc><w:p><w:r><w:t ns1:space="preserve">三年目标：第一年10家营收170万，第二年50家950万，第三年200家4,300万。毛利率90%+，首年即盈利。客户留存率超过95%——医疗SaaS切换成本高，粘性很强。</w:t></w:r></w:p></w:tc></w:tr><w:tr><w:tc><w:p><w:r><w:t ns1:space="preserve">4:10</w:t></w:r></w:p></w:tc><w:tc><w:p><w:r><w:t ns1:space="preserve">口述，配合PPT现有成果页</w:t></w:r></w:p></w:tc><w:tc><w:p><w:r><w:t ns1:space="preserve">现在系统已完整开发完成，可以现场演示任何功能。已与多家医学院和医院编码科取得联系，校赛通过后立即启动医院试点。</w:t></w:r></w:p></w:tc></w:tr><w:tr><w:tc><w:p><w:r><w:t ns1:space="preserve">4:20</w:t></w:r></w:p></w:tc><w:tc><w:p><w:r><w:t ns1:space="preserve">PPT社会价值页</w:t></w:r></w:p></w:tc><w:tc><w:p><w:r><w:t ns1:space="preserve">最后回到初心——DRG/DIP是国家医疗改革核心政策。编码准确性直接关系到医保基金安全和病人就医公平。码医的目标是让AI帮医院做对编码，让医保基金花在刀刃上，让医务人员从重复劳动中解放出来。</w:t></w:r></w:p></w:tc></w:tr></w:tbl><w:p /><w:p><w:pPr><w:pStyle w:val="Heading3" /></w:pPr><w:r><w:t ns1:space="preserve">段落6：结尾（4:30-5:00）</w:t></w:r></w:p><w:tbl><w:tblPr><w:tblW w:w="5000" w:type="pct" /><w:tblBorders><w:top w:val="single" w:sz="4" w:space="0" w:color="CCCCCC" /><w:left w:val="single" w:sz="4" w:space="0" w:color="CCCCCC" /><w:bottom w:val="single" w:sz="4" w:space="0" w:color="CCCCCC" /><w:right w:val="single" w:sz="4" w:space="0" w:color="CCCCCC" /><w:insideH w:val="single" w:sz="4" w:space="0" w:color="CCCCCC" /><w:insideV w:val="single" w:sz="4" w:space="0" w:color="CCCCCC" /></w:tblBorders></w:tblPr><w:tr><w:tc><w:tcPr><w:shd w:val="clear" w:color="auto" w:fill="D9E8F7" /></w:tcPr><w:p><w:r><w:rPr><w:b /><w:sz w:val="20" /></w:rPr><w:t ns1:space="preserve">时间</w:t></w:r></w:p></w:tc><w:tc><w:tcPr><w:shd w:val="clear" w:color="auto" w:fill="D9E8F7" /></w:tcPr><w:p><w:r><w:rPr><w:b /><w:sz w:val="20" /></w:rPr><w:t ns1:space="preserve">画面</w:t></w:r></w:p></w:tc><w:tc><w:tcPr><w:shd w:val="clear" w:color="auto" w:fill="D9E8F7" /></w:tcPr><w:p><w:r><w:rPr><w:b /><w:sz w:val="20" /></w:rPr><w:t ns1:space="preserve">话术</w:t></w:r></w:p></w:tc></w:tr><w:tr><w:tc><w:p><w:r><w:t ns1:space="preserve">4:30</w:t></w:r></w:p></w:tc><w:tc><w:p><w:r><w:t ns1:space="preserve">PPT结尾页：让每一份病历都准确</w:t></w:r></w:p></w:tc><w:tc><w:p><w:r><w:t ns1:space="preserve">码医——让AI帮医院做对编码，让医保基金花在刀刃上，让医务人员从重复劳动中解放出来。</w:t></w:r></w:p></w:tc></w:tr><w:tr><w:tc><w:p><w:r><w:t ns1:space="preserve">4:45</w:t></w:r></w:p></w:tc><w:tc><w:p><w:r><w:t ns1:space="preserve">鞠躬</w:t></w:r></w:p></w:tc><w:tc><w:p><w:r><w:t ns1:space="preserve">我是郑诗东和，码医MediCode。谢谢各位评委老师！</w:t></w:r></w:p></w:tc></w:tr></w:tbl><w:p /><w:p><w:pPr><w:pStyle w:val="Heading2" /></w:pPr><w:r><w:t ns1:space="preserve">三、评委可能的提问 &amp; 回答准备</w:t></w:r></w:p><w:p><w:pPr /><w:r><w:rPr><w:sz w:val="16" /></w:rPr><w:t ns1:space="preserve" /></w:r></w:p><w:tbl><w:tblPr><w:tblW w:w="5000" w:type="pct" /><w:tblBorders><w:top w:val="single" w:sz="4" w:space="0" w:color="CCCCCC" /><w:left w:val="single" w:sz="4" w:space="0" w:color="CCCCCC" /><w:bottom w:val="single" w:sz="4" w:space="0" w:color="CCCCCC" /><w:right w:val="single" w:sz="4" w:space="0" w:color="CCCCCC" /><w:insideH w:val="single" w:sz="4" w:space="0" w:color="CCCCCC" /><w:insideV w:val="single" w:sz="4" w:space="0" w:color="CCCCCC" /></w:tblBorders></w:tblPr><w:tr><w:tc><w:tcPr><w:shd w:val="clear" w:color="auto" w:fill="D9E8F7" /></w:tcPr><w:p><w:r><w:rPr><w:b /><w:sz w:val="20" /></w:rPr><w:t ns1:space="preserve">可能的问题</w:t></w:r></w:p></w:tc><w:tc><w:tcPr><w:shd w:val="clear" w:color="auto" w:fill="D9E8F7" /></w:tcPr><w:p><w:r><w:rPr><w:b /><w:sz w:val="20" /></w:rPr><w:t ns1:space="preserve">回答要点</w:t></w:r></w:p></w:tc></w:tr><w:tr><w:tc><w:p><w:r><w:t ns1:space="preserve">"你们的技术壁垒在哪里？"</w:t></w:r></w:p></w:tc><w:tc><w:p><w:r><w:t ns1:space="preserve">双引擎AI架构（规则+大模型）+ 三合一产品形态 + 私有化部署 + 数据飞轮。870条诊断/558条手术编码库，50例测试诊断准确率98%。市场上没有同类一体化产品。</w:t></w:r></w:p></w:tc></w:tr><w:tr><w:tc><w:p><w:r><w:t ns1:space="preserve">"和东软望海/国新健康比有什么优势？"</w:t></w:r></w:p></w:tc><w:tc><w:p><w:r><w:t ns1:space="preserve">他们是传统HIS/咨询服务商，用的是老规则引擎，没有AI语义理解能力，产品割裂。我们是AI驱动的一体化平台。</w:t></w:r></w:p></w:tc></w:tr><w:tr><w:tc><w:p><w:r><w:t ns1:space="preserve">"编码准确率到底多少？"</w:t></w:r></w:p></w:tc><w:tc><w:p><w:r><w:t ns1:space="preserve">目前系统有870条诊断和558条手术编码库（编码库处于持续扩充中，计划覆盖CHS-DRG 2.0方案中所有高频诊断编码）。我们刚跑完50份模拟病历的基准测试——诊断Top-1准确率98%，F1得分83.1%。后续医院试点会进一步验证和优化。</w:t></w:r></w:p></w:tc></w:tr><w:tr><w:tc><w:p><w:r><w:t ns1:space="preserve">"怎么赚钱？什么时候盈利？"</w:t></w:r></w:p></w:tc><w:tc><w:p><w:r><w:t ns1:space="preserve">SaaS年费+私有化授权，毛利率90%，首年即盈利。客户ROI超过6:1。详细财务预测见商业计划书。</w:t></w:r></w:p></w:tc></w:tr><w:tr><w:tc><w:p><w:r><w:t ns1:space="preserve">"团队能做出来吗？"</w:t></w:r></w:p></w:tc><w:tc><w:p><w:r><w:t ns1:space="preserve">已经有完整可运行的系统，不是PPT创业。后端7组API，前端8个页面，17个单元测试通过，现场可以演示任何功能。</w:t></w:r></w:p></w:tc></w:tr><w:tr><w:tc><w:p><w:r><w:t ns1:space="preserve">"为什么是你来做？别人为什么不做？"</w:t></w:r></w:p></w:tc><w:tc><w:p><w:r><w:t ns1:space="preserve">AI+医疗编码是交叉领域——需要同时懂NLP/LLM技术又懂ICD/DRG医学知识。传统HIS厂商缺AI能力，AI创业公司缺医疗领域知识。我们利用AI辅助开发工具高效完成了从技术到产品的全流程，填补了这个缺口。</w:t></w:r></w:p></w:tc></w:tr><w:tr><w:tc><w:p><w:r><w:t ns1:space="preserve">"有医院合作吗？"</w:t></w:r></w:p></w:tc><w:tc><w:p><w:r><w:t ns1:space="preserve">目前处于产品完成、寻找试点的阶段。校赛后计划联系1-2家医院开展免费试用，用真实数据迭代优化。</w:t></w:r></w:p></w:tc></w:tr><w:tr><w:tc><w:p><w:r><w:t ns1:space="preserve">"数据安全怎么保证？"</w:t></w:r></w:p></w:tc><w:tc><w:p><w:r><w:t ns1:space="preserve">全私有化部署，病历数据不出医院内网。支持离线运行。不使用外部API（如ChatGPT），Ollama本地推理。</w:t></w:r></w:p></w:tc></w:tr></w:tbl><w:p /><w:p><w:pPr><w:pStyle w:val="Heading2" /></w:pPr><w:r><w:t ns1:space="preserve">四、备用方案：如果出问题怎么办</w:t></w:r></w:p><w:tbl><w:tblPr><w:tblW w:w="5000" w:type="pct" /><w:tblBorders><w:top w:val="single" w:sz="4" w:space="0" w:color="CCCCCC" /><w:left w:val="single" w:sz="4" w:space="0" w:color="CCCCCC" /><w:bottom w:val="single" w:sz="4" w:space="0" w:color="CCCCCC" /><w:right w:val="single" w:sz="4" w:space="0" w:color="CCCCCC" /><w:insideH w:val="single" w:sz="4" w:space="0" w:color="CCCCCC" /><w:insideV w:val="single" w:sz="4" w:space="0" w:color="CCCCCC" /></w:tblBorders></w:tblPr><w:tr><w:tc><w:tcPr><w:shd w:val="clear" w:color="auto" w:fill="D9E8F7" /></w:tcPr><w:p><w:r><w:rPr><w:b /><w:sz w:val="20" /></w:rPr><w:t ns1:space="preserve">故障场景</w:t></w:r></w:p></w:tc><w:tc><w:tcPr><w:shd w:val="clear" w:color="auto" w:fill="D9E8F7" /></w:tcPr><w:p><w:r><w:rPr><w:b /><w:sz w:val="20" /></w:rPr><w:t ns1:space="preserve">应急方案</w:t></w:r></w:p></w:tc></w:tr><w:tr><w:tc><w:p><w:r><w:t ns1:space="preserve">前端或后端崩溃</w:t></w:r></w:p></w:tc><w:tc><w:p><w:r><w:t ns1:space="preserve">重新运行启动命令。提前准备好备用终端窗口，后端和前端都已在后台运行。</w:t></w:r></w:p></w:tc></w:tr><w:tr><w:tc><w:p><w:r><w:t ns1:space="preserve">浏览器卡顿</w:t></w:r></w:p></w:tc><w:tc><w:p><w:r><w:t ns1:space="preserve">提前清理浏览器缓存，关闭多余Tab，确保Chrome/Edge最新版。</w:t></w:r></w:p></w:tc></w:tr><w:tr><w:tc><w:p><w:r><w:t ns1:space="preserve">网络断开</w:t></w:r></w:p></w:tc><w:tc><w:p><w:r><w:t ns1:space="preserve">快速演示模式完全离线可用（SQLite + 规则引擎），断网不影响Demo。</w:t></w:r></w:p></w:tc></w:tr><w:tr><w:tc><w:p><w:r><w:t ns1:space="preserve">投影仪不兼容/分辨率问题</w:t></w:r></w:p></w:tc><w:tc><w:p><w:r><w:t ns1:space="preserve">自带笔记本+HDMI转换器，提前测试投影。系统使用16:9比例，兼容大部分投影仪。</w:t></w:r></w:p></w:tc></w:tr><w:tr><w:tc><w:p><w:r><w:t ns1:space="preserve">演示病例数据丢失</w:t></w:r></w:p></w:tc><w:tc><w:p><w:r><w:t ns1:space="preserve">系统启动自动种子数据，重启后端即可恢复。Dashboard始终有100条演示数据保底。</w:t></w:r></w:p></w:tc></w:tr><w:tr><w:tc><w:p><w:r><w:t ns1:space="preserve">Ollama/大模型不可用</w:t></w:r></w:p></w:tc><w:tc><w:p><w:r><w:t ns1:space="preserve">快速演示默认不用AI大模型，走规则引擎。这是设计好的双引擎兜底——反而可以主动说明，证明架构的健壮性。</w:t></w:r></w:p></w:tc></w:tr></w:tbl><w:p /><w:p><w:pPr><w:pStyle w:val="Heading2" /></w:pPr><w:r><w:t ns1:space="preserve">五、演示模式速查</w:t></w:r></w:p><w:p><w:pPr /><w:r><w:rPr><w:b /><w:sz w:val="22" /></w:rPr><w:t ns1:space="preserve">Pipeline演示模式操作：</w:t></w:r></w:p><w:p><w:pPr /><w:r><w:rPr><w:sz w:val="22" /></w:rPr><w:t ns1:space="preserve">1. 点击"快速演示"按钮（比赛首选）：病例全文直接出现 → 1秒内自动完成全流程分析 → 显示用时</w:t></w:r></w:p><w:p><w:pPr /><w:r><w:rPr><w:sz w:val="22" /></w:rPr><w:t ns1:space="preserve">2. 点击"完整演示"按钮（备用）：打字机效果逐字出现 → 自动完成分析 → Confetti庆祝</w:t></w:r></w:p><w:p><w:pPr /><w:r><w:rPr><w:sz w:val="22" /></w:rPr><w:t ns1:space="preserve">3. 下拉菜单可选择病例：心内科·急性心肌梗死 / 呼吸科·COPD急性加重 / 骨科·股骨颈骨折</w:t></w:r></w:p><w:p><w:pPr /><w:r><w:rPr><w:sz w:val="22" /></w:rPr><w:t ns1:space="preserve">4. 快速模式默认跳过打字动画，用规则引擎（离线安全）。顶栏显示"快速模式（离线）"标签</w:t></w:r></w:p><w:p><w:pPr /><w:r><w:rPr><w:sz w:val="22" /></w:rPr><w:t ns1:space="preserve">5. 完整模式下可调节速度：快（12ms/字）/ 中（28ms/字）/ 慢（55ms/字）</w:t></w:r></w:p><w:p><w:pPr /><w:r><w:rPr><w:sz w:val="22" /></w:rPr><w:t ns1:space="preserve" /></w:r></w:p><w:p><w:pPr /><w:r><w:rPr><w:b /><w:sz w:val="22" /></w:rPr><w:t ns1:space="preserve">Dashboard展示路径：</w:t></w:r></w:p><w:p><w:pPr /><w:r><w:rPr><w:sz w:val="22" /></w:rPr><w:t ns1:space="preserve">1. 左侧菜单→数据驾驶舱</w:t></w:r></w:p><w:p><w:pPr /><w:r><w:rPr><w:sz w:val="22" /></w:rPr><w:t ns1:space="preserve">2. 顶部概览区展示4个核心KPI卡片</w:t></w:r></w:p><w:p><w:pPr /><w:r><w:rPr><w:sz w:val="22" /></w:rPr><w:t ns1:space="preserve">3. 滚动查看：科室排名 → 质控趋势 → 编码准确率 → 高频缺陷 → 收入分析</w:t></w:r></w:p><w:p><w:pPr /><w:r><w:rPr><w:sz w:val="22" /></w:rPr><w:t ns1:space="preserve">4. 日期范围选择器可切换不同时间段</w:t></w:r></w:p><w:p><w:pPr /><w:r><w:rPr><w:sz w:val="22" /></w:rPr><w:t ns1:space="preserve" /></w:r></w:p><w:p><w:pPr /><w:r><w:rPr><w:b /><w:sz w:val="22" /></w:rPr><w:t ns1:space="preserve">Swagger API文档展示：</w:t></w:r></w:p><w:p><w:pPr /><w:r><w:rPr><w:sz w:val="22" /></w:rPr><w:t ns1:space="preserve">1. 侧边栏底部"API 文档"链接，或直接打开 http://localhost:8000/docs</w:t></w:r></w:p><w:p><w:pPr /><w:r><w:rPr><w:sz w:val="22" /></w:rPr><w:t ns1:space="preserve">2. 展示7组API路由（auth/coding/drg/qc/dashboard/admin/pipeline）</w:t></w:r></w:p><w:p><w:pPr /><w:r><w:rPr><w:i /><w:sz w:val="22" /></w:rPr><w:t ns1:space="preserve">3. 可选：在Swagger页面直接尝试调用一个API端点</w:t></w:r></w:p><w:p><w:pPr /><w:r><w:rPr><w:i /><w:color w:val="(102, 102, 102)" /><w:sz w:val="22" /></w:rPr><w:t ns1:space="preserve">码医 MediCode — 让每一份病历都准确，让每一分医保基金都花在刀刃上</w:t></w:r></w:p></w:body></w:document>
</file>

<file path=word/_rels/document.xml.rels><?xml version="1.0" encoding="UTF-8" standalone="yes"?><r:Relationships xmlns:r="http://schemas.openxmlformats.org/officeDocument/2006/relationships" />
</file>