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心知了APP图文咨询+图文问诊功能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一、涉及系统及版本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2910"/>
        <w:gridCol w:w="4830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心知了APP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v2.7.0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二、原型地址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三、业务</w:t>
      </w:r>
      <w:r>
        <w:rPr>
          <w:rFonts w:eastAsia="等线" w:ascii="Arial" w:cs="Arial" w:hAnsi="Arial"/>
          <w:b w:val="true"/>
          <w:sz w:val="36"/>
        </w:rPr>
        <w:t>流程图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15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67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四、功能需求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服务中心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通过后台配置新增【健康咨询】、【在线问诊】服务入口，点击跳转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页面前需向用户请求定位权限；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24175" cy="5610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健康咨询/在线问诊专题页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医生列表：</w:t>
      </w:r>
      <w:r>
        <w:rPr>
          <w:rFonts w:eastAsia="等线" w:ascii="Arial" w:cs="Arial" w:hAnsi="Arial"/>
          <w:sz w:val="22"/>
        </w:rPr>
        <w:t>展示已开通健康咨询服务/在线问诊服务的医生记录；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列表内容：</w:t>
      </w:r>
      <w:r>
        <w:rPr>
          <w:rFonts w:eastAsia="等线" w:ascii="Arial" w:cs="Arial" w:hAnsi="Arial"/>
          <w:sz w:val="22"/>
        </w:rPr>
        <w:t>如原型所示，医生列表展示医生姓名、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、职级、所属医院、科室、介绍、上线状态、该医生已       开通的健康咨询服务类型（本次只有图文）、该医生已开通的在线问诊服务类型（本次只有图文）；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列表排序：</w:t>
      </w:r>
      <w:r>
        <w:rPr>
          <w:rFonts w:eastAsia="等线" w:ascii="Arial" w:cs="Arial" w:hAnsi="Arial"/>
          <w:b w:val="true"/>
          <w:color w:val="d83931"/>
          <w:sz w:val="22"/>
        </w:rPr>
        <w:t>上线状态</w:t>
      </w:r>
      <w:r>
        <w:rPr>
          <w:rFonts w:eastAsia="等线" w:ascii="Arial" w:cs="Arial" w:hAnsi="Arial"/>
          <w:sz w:val="22"/>
        </w:rPr>
        <w:t>(上线＞下线)</w:t>
      </w:r>
      <w:r>
        <w:rPr>
          <w:rFonts w:eastAsia="等线" w:ascii="Arial" w:cs="Arial" w:hAnsi="Arial"/>
          <w:b w:val="true"/>
          <w:color w:val="d83931"/>
          <w:sz w:val="22"/>
        </w:rPr>
        <w:t>＞医生职级</w:t>
      </w:r>
      <w:r>
        <w:rPr>
          <w:rFonts w:eastAsia="等线" w:ascii="Arial" w:cs="Arial" w:hAnsi="Arial"/>
          <w:sz w:val="22"/>
        </w:rPr>
        <w:t>(主任＞副主任＞主治)</w:t>
      </w:r>
      <w:r>
        <w:rPr>
          <w:rFonts w:eastAsia="等线" w:ascii="Arial" w:cs="Arial" w:hAnsi="Arial"/>
          <w:b w:val="true"/>
          <w:color w:val="d83931"/>
          <w:sz w:val="22"/>
        </w:rPr>
        <w:t>＞与用户距离</w:t>
      </w:r>
      <w:r>
        <w:rPr>
          <w:rFonts w:eastAsia="等线" w:ascii="Arial" w:cs="Arial" w:hAnsi="Arial"/>
          <w:sz w:val="22"/>
        </w:rPr>
        <w:t>(近＞远)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（1）排序权重在同一层级时，再根据下一层级进行排序；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（2）若用户未授权定位权限，则不考虑“与用户距离”排序；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4、支持通过医生姓名、医院名称模糊查询医生记录，查询结果仍需满足以上排序规则；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5、支持通过医生所属科室、医生所属医院所在地区、医生职级进行快速筛选：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（1）后台维护可选科室、可选地区：展示已开通健康咨询服务/在线问诊服务的所有医生所属的所有科室和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地区；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（2）支持单选，选中一级菜单后，默认选中第一个二级菜单；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（3）选中后文案显示规则：若选择了 “一级菜单+不限”，则显示一级菜单名称，若选择了 “一级菜单+二级菜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单”，则显示二级菜单名称，且均最多显示3个字，超出“...”；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（4）若用户已经筛选，未离开当前页面，再次点击筛选需要定位到上次选中的菜单；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（5）进入页面默认选择全部科室-不限、全国-不限、全部职级；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医生详情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医生信息展示模块：</w:t>
      </w:r>
      <w:r>
        <w:rPr>
          <w:rFonts w:eastAsia="等线" w:ascii="Arial" w:cs="Arial" w:hAnsi="Arial"/>
          <w:sz w:val="22"/>
        </w:rPr>
        <w:t>如原型所示，医生列表展示医生姓名、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、职级、所属医院、科室、介绍，介绍文案最       多展示两行字，超出“...”，点击【查看完整简介】按钮显示“医生介绍”弹窗；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医生服务及说明：</w:t>
      </w:r>
      <w:r>
        <w:rPr>
          <w:rFonts w:eastAsia="等线" w:ascii="Arial" w:cs="Arial" w:hAnsi="Arial"/>
          <w:sz w:val="22"/>
        </w:rPr>
        <w:t>展示图文咨询/图文问诊入口，且默认选中，下方展示服务说明流程及文案（写死）；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患者评价：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（1）展示当前医生相应服务类型的评价：若从健康咨询入口进入医生详情，则展示当前医生提供的健康咨询                服务获得的评价总数及列表，若从在线问诊入口进入医生详情，则展示当前医生提供的在线问诊服务获                得的评价总数及列表；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（2）评价记录展示患者昵称、评分数、评价日期、评价内容（若没有则显示“未填写评价内容”）;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</w:t>
      </w:r>
      <w:r>
        <w:rPr>
          <w:rFonts w:eastAsia="等线" w:ascii="Arial" w:cs="Arial" w:hAnsi="Arial"/>
          <w:b w:val="true"/>
          <w:sz w:val="22"/>
        </w:rPr>
        <w:t>提交服务按钮：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（1）根据已选中的显示相应的文案及服务价格；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（2）校验医生是否在线：若不在线则显示“医生不在线”弹窗，否则走下一步校验；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（3）校验当前医生“进行中”状态的 健康咨询-图文 + 在线问诊-图文 服务订单数是否≥3笔：若≥3笔则提示                   “咨询人数过多”弹窗，否则跳转情况描述/病情描述页面；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情况描述/病情描述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1、提交健康咨询需填写“情况描述”：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（1）姓名：必填，限制仅可录入文本，最多录入20个字，超出不可录入；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（2）性别：必填，单选，默认选择“男”；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（3）出生日期：必填，点击唤起日期选择底部弹窗，支持选择范围为 1900-01-01 至 当前日期，默认定位在                1990-01-01；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（4）身高：必填，点击唤起身高选择底部弹窗，支持选择范围为 50 - 220cm，默认定位在165.0cm；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（5）体重：必填，点击唤起体重选择底部弹窗，精确到小数点后1位，支持选择范围为 20.0 - 150.0kg，默认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定位在60.0</w:t>
      </w:r>
      <w:r>
        <w:rPr>
          <w:rFonts w:eastAsia="等线" w:ascii="Arial" w:cs="Arial" w:hAnsi="Arial"/>
          <w:sz w:val="22"/>
        </w:rPr>
        <w:t>kg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（6）身份证号：必填，限制仅可录入数字或英文字母，最多可录入18个字，超出不可录入；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（7）联系电话：必填，限制仅可录入数字，最多可录入11个字，超出不可录入；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（8）过敏史：必填，点击唤起中文输入法键盘，限制最多录入50个字，超出不可录入；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（9）既往病史：必填，点击唤起中文输入法键盘，限制最多录入50个字，超出不可录入；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（10）情况描述：必填，点击唤起中文输入法键盘，限制最多录入200个字，超出不可录入；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（11）心电图：支持选择一份心电图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1）展示当前账号所有的心电图记录：心电结论（短结论/结构化记录）、测量时间、测量时长；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2）心电记录根据测量时间降序排列；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 3）支持单选，选中后自动关闭弹窗；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4）选择心电记录后，隐藏“+”添加图标，并显示该心电记录的信息，再次点击时显示“选择心电图”弹               窗，且定位到上次选中的记录；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（12）检查报告或患处照片：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1）支持上传PDF文件/图片；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2）最多上传9个文件，否则隐藏“+”添加文件图标；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3）上传文件后展示图片缩略图/pdf文件图标，支持已选择的删除文件；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（13）同意并阅读《文件》：点击支持查看文件内容；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（14）悬浮按钮【下一步】，点击校验：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1）校验必填字段是否均已录入，若存在未录入的必填字段则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提示“请完善信息”，否则走下一步校                 验；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2、提交在线问诊需填写“病情描述”：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（1）姓名：必填，限制仅可录入文本，最多录入20个字，超出不可录入；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（2）性别：必填，单选，默认选择“男”；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（3）出生日期：必填，点击唤起日期选择底部弹窗，支持选择范围为 1900-01-01 至 当前日期，默认定位在                1990-01-01；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（4）身高：必填，点击唤起身高选择底部弹窗，支持选择范围为 50 - 220cm，默认定位在165.0cm；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（5）体重：必填，点击唤起体重选择底部弹窗，精确到小数点后1位，支持选择范围为 20.0 - 150.0kg，默认               定位在60.0</w:t>
      </w:r>
      <w:r>
        <w:rPr>
          <w:rFonts w:eastAsia="等线" w:ascii="Arial" w:cs="Arial" w:hAnsi="Arial"/>
          <w:sz w:val="22"/>
        </w:rPr>
        <w:t>kg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（6）身份证号：必填，限制仅可录入数字或英文字母，最多可录入18个字，超出不可录入；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（7）联系电话：必填，限制仅可录入数字，最多可录入11个字，超出不可录入；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（8）过敏史：必填，点击唤起中文输入法键盘，限制最多录入50个字，超出不可录入；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（9）既往病史：必填，点击唤起中文输入法键盘，限制最多录入50个字，超出不可录入；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（10）情况描述：必填，点击唤起中文输入法键盘，限制最多录入200个字，超出不可录入；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（11）是否就该病情到医院就诊过：必填，单选，默认选择“是”；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（12）是否是本人：必填，单选，默认选择“是”；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（13）心电图：支持选择一份心电图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1）展示当前账号所有的心电图记录：心电结论（短结论/结构化记录）、测量时间、测量时长；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2）心电记录根据测量时间降序排列；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 3）支持单选，选中后自动关闭弹窗；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4）选择心电记录后，隐藏“+”添加图标，并显示该心电记录的信息，再次点击时显示“选择心电图”弹               窗，且定位到上次选中的记录；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（14）检查报告或患处照片：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1）支持上传PDF文件/图片；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2）最多上传9个文件，否则隐藏“+”添加文件图标；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3）上传文件后展示图片缩略图/pdf文件图标，支持已选择的删除文件；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（15）同意并阅读《文件》：点击支持查看文件内容；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（16）悬浮按钮【下一步】，点击校验：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1）校验必填字段是否均已录入，若存在未录入的必填字段则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提示“请完善信息”，否则走下一步校                 验；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2）校验“是否就该病情到医院就诊过”字段用户是否了选择“否”，若是则显示“提交失败”弹窗，否则走下                一步校验；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3）校验“是否为本人”字段用户是否了选择“否”，若是则显示“提交失败”弹窗，否则跳转支付页面；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*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</w:rPr>
        <w:t>注：下次进入情况/病情描述页面，自动填充最新一次更新的情况/病情描述 *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订单支付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1、订单支付页面：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（1）服务类型：展示商品名称；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（2）需支付：展示订单需支付金额；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（3）支付方式：默认微信支付；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（4）服务须知：不同服务类型展示不同文案；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（5）点击【立即支付】按钮：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1）校验医生是否在线：若不在线则显示“医生不在线”弹窗，否则走下一步校验；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2）校验当前医生“进行中”状态的 健康咨询-图文 + 在线问诊-图文 服务订单数是否≥3笔：若≥3笔则提            示“咨询人数过多”弹窗，否则跳转支付结果页面；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2、支付结果：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（1）支付成功则3秒倒计时后自动跳转咨询/问诊页面，点击【返回首页】按钮则跳转APP首页；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（2）支付失败则显示支付失败原因，点击【返回首页】按钮则跳转APP首页，点击【查看订单】按钮则跳转                 我的-我的订单-订单详情页面；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00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咨询/问诊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1、支付成功后自动发起服务，服务订单状态为“进行中”；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sz w:val="22"/>
        </w:rPr>
        <w:t>IM</w:t>
      </w:r>
      <w:r>
        <w:rPr>
          <w:rFonts w:eastAsia="等线" w:ascii="Arial" w:cs="Arial" w:hAnsi="Arial"/>
          <w:sz w:val="22"/>
        </w:rPr>
        <w:t>对话框</w:t>
      </w:r>
      <w:r>
        <w:rPr>
          <w:rFonts w:eastAsia="等线" w:ascii="Arial" w:cs="Arial" w:hAnsi="Arial"/>
          <w:sz w:val="22"/>
        </w:rPr>
        <w:t>内容：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（1）展示服务医生名称；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（2）展示本次咨询/问诊剩余时间，默认显示30:00:00，医生首次回复后开始实时倒计时；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（3）服务开始后自动以</w:t>
      </w:r>
      <w:r>
        <w:rPr>
          <w:rFonts w:eastAsia="等线" w:ascii="Arial" w:cs="Arial" w:hAnsi="Arial"/>
          <w:sz w:val="22"/>
        </w:rPr>
        <w:t>用户角色</w:t>
      </w:r>
      <w:r>
        <w:rPr>
          <w:rFonts w:eastAsia="等线" w:ascii="Arial" w:cs="Arial" w:hAnsi="Arial"/>
          <w:sz w:val="22"/>
        </w:rPr>
        <w:t>发送一条情况描述/病情描述消息，具体显示字段见原型；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（4）点击文本</w:t>
      </w:r>
      <w:r>
        <w:rPr>
          <w:rFonts w:eastAsia="等线" w:ascii="Arial" w:cs="Arial" w:hAnsi="Arial"/>
          <w:sz w:val="22"/>
        </w:rPr>
        <w:t>输入框</w:t>
      </w:r>
      <w:r>
        <w:rPr>
          <w:rFonts w:eastAsia="等线" w:ascii="Arial" w:cs="Arial" w:hAnsi="Arial"/>
          <w:sz w:val="22"/>
        </w:rPr>
        <w:t>唤起中文输入法键盘，限制最多录入500个字，超出不可录入；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（5）消息时间：当本条消息与上一条消息不在同一分钟，则需要显示消息发送时间；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（6）支持选择图片/拍摄照片；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3、服务开始5分钟后医生仍未回复，用户可选择取消咨询/问诊 或 继续等待：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（1）若用户选择取消咨询/问诊，则显示“确认取消”弹窗：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1）若用户选择继续等待，则关闭弹窗；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2）若用户确认取消，则全额退款，关闭当前服务订单，并跳转服务详情页面；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服务记录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1、服务记录列表新增“健康咨询-图文服务”和“在线问诊-图文服务”两个类型的服务记录；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2、以上两种服务记录包含进行中（显示本次咨询/问诊剩余时间，实时倒计时）、待医生提交结论、待评价、已完      成、已关闭5个状态；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3、点击跳转服务记录详情页面；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*注：家庭成员的健康咨询/在线问诊服务记录仅“已完成”、“已关闭”状态支持查看服务记录详情；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720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服务记录详情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1、健康咨询服务记录详情：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（1）“进行中”状态：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1）显示本次咨询剩余时间，实时倒计时；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4）【去咨询】按钮：点击跳转咨询页面；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（2）“待医生提交结论”状态：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2）咨询小结：展示内容见原型；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4）点击右上方【咨询记录】按钮，支持查看本次服务的咨询记录；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（3）“待评价”状态：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2）咨询小结：展示医生录入的小结内容；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4）点击右上方【咨询记录】按钮，支持查看本次服务的咨询记录；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5）点击底部【去评价】按钮，支持跳转原有服务评价页面；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（4）“已完成”状态：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2）咨询小结：展示医生录入的小结内容；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4）点击右上方【咨询记录】按钮，支持查看本次服务的咨询记录；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5）点击底部【查看评价】按钮，支持跳转原有查看服务评价页面；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（5）“已关闭”状态：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1、在线问诊服务记录详情：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（1）“进行中”状态：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1）显示本次问诊剩余时间，实时倒计时；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4）【去问诊】按钮：点击跳转问诊页面；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（2）“待医生提交结论”状态：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2）咨询小结：展示内容见原型；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4）点击右上方【问诊记录】按钮，支持查看本次服务的问诊记录；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（3）“待评价”状态：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2）门诊病历：点击【查看详情】按钮支持跳转查看门诊病历页面；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3）处方：点击【查看详情】按钮支持跳转查看处方页面，若本次服务未开具处方，则显示“无”；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5）点击右上方【问诊记录】按钮，支持查看本次服务的问诊记录；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6）点击底部【去评价】按钮，支持跳转原有服务评价页面；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（4）“已完成”状态：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2）门诊病历：点击【查看详情】按钮支持跳转查看门诊病历页面；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3）处方：点击【查看详情】按钮支持跳转查看处方页面，若本次服务未开具处方，则显示“无”；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4）情况描述：展示内容见原型，点击心电图支持跳转该心电图的详情页面，点击附件支持预览照片/PDF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5）点击右上方【问诊记录】按钮，支持查看本次服务的问诊记录；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6）点击底部【查看评价】按钮，支持跳转原有查看服务评价页面；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（5）“已关闭”状态：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2）情况描述：展示内容见原型，点击心电图支持跳转该心电图的详情页面，点击附件支持预览照片/PDF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     文件；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我的订单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1、针对用户购买的健康咨询-图文服务或在线问诊-图文服务，【我的】-【我的订单】模块展示相应支付订单记录       及详情；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43400" cy="4438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心电解读结果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心电解读结果页面删除【图文咨询】入口按钮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76550" cy="5753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五、推送需求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1860"/>
        <w:gridCol w:w="510"/>
        <w:gridCol w:w="2955"/>
        <w:gridCol w:w="2460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触发条件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方式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推送内容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医生5分钟未回复，用户取消服务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服务结束医生未回复，系统自动关闭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【服务取消】您发起的张三三 医生图文咨询/问诊服务已取消，点击查看详情&gt;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【服务取消】您购买的张三三 医生图文咨询/问诊服务已取消，很抱歉由于医生未及时提供服务给您造成不便，服务金额将原渠道退还至您的账户，请注意查收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医生发送图文消息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医生名字、消息内容（消息文本、[图片]、[文件]）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进行中：点击进入“咨询/问诊”页面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其他状态：点击进入“服务详情”页面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8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医生录入咨询/问诊小结后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【评价邀请】咨询/问诊服务已完成，请您对张三三 医生的服务给予评价，点击查看详情&gt;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8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【评价邀请】您购买的张三三 医生图文咨询/问诊服务已完成，请您对张三三 医生的服务给予评价，感谢您的支持！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</w:t>
      </w:r>
      <w:r>
        <w:rPr>
          <w:rFonts w:eastAsia="等线" w:ascii="Arial" w:cs="Arial" w:hAnsi="Arial"/>
          <w:b w:val="true"/>
          <w:sz w:val="36"/>
        </w:rPr>
        <w:t>埋点</w:t>
      </w:r>
      <w:r>
        <w:rPr>
          <w:rFonts w:eastAsia="等线" w:ascii="Arial" w:cs="Arial" w:hAnsi="Arial"/>
          <w:b w:val="true"/>
          <w:sz w:val="36"/>
        </w:rPr>
        <w:t>需求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待运营提供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2025-12-30T11:53:38Z</dcterms:created>
  <dc:creator>Apache POI</dc:creator>
</cp:coreProperties>
</file>