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心知了</w:t>
      </w:r>
      <w:r>
        <w:rPr>
          <w:rFonts w:eastAsia="等线" w:ascii="Arial" w:cs="Arial" w:hAnsi="Arial"/>
          <w:b w:val="true"/>
          <w:sz w:val="52"/>
        </w:rPr>
        <w:t>v3.0.3 康复工作站v1.0.2 技术评审文档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版本号：V1.0.0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创建日期：2023-10-08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"/>
                <w:left w:val="single" w:color=""/>
                <w:bottom w:val="single" w:color=""/>
                <w:right w:val="single" w:color=""/>
                <w:insideH w:val="single" w:color=""/>
                <w:insideV w:val="single" w:color="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8f9f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审核人：</w:t>
                  </w:r>
                </w:p>
              </w:tc>
            </w:tr>
          </w:tbl>
          <w:p/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1305"/>
        <w:gridCol w:w="1290"/>
        <w:gridCol w:w="4455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需求清单或变更清单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780"/>
        <w:gridCol w:w="870"/>
        <w:gridCol w:w="507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 数据库表变更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产品管理</w:t>
      </w:r>
      <w:bookmarkEnd w:id="4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五、 功能详细说明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功能接口说明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1140"/>
        <w:gridCol w:w="1500"/>
        <w:gridCol w:w="2460"/>
        <w:gridCol w:w="2040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B2C001139011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判断用户是否有</w:t>
            </w:r>
            <w:r>
              <w:rPr>
                <w:rFonts w:eastAsia="等线" w:ascii="Arial" w:cs="Arial" w:hAnsi="Arial"/>
                <w:i w:val="true"/>
                <w:sz w:val="22"/>
              </w:rPr>
              <w:t>冠心病</w:t>
            </w:r>
            <w:r>
              <w:rPr>
                <w:rFonts w:eastAsia="等线" w:ascii="Arial" w:cs="Arial" w:hAnsi="Arial"/>
                <w:i w:val="true"/>
                <w:sz w:val="22"/>
              </w:rPr>
              <w:t>康复权益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新增接口，前端拿这个接口判断用户展示哪个页面，返回status字段 ：1没有权益  2有权益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@李明军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43000" cy="63817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B2C001140001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签约功能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</w:t>
            </w:r>
            <w:r>
              <w:rPr>
                <w:rFonts w:eastAsia="等线" w:ascii="Arial" w:cs="Arial" w:hAnsi="Arial"/>
                <w:sz w:val="22"/>
              </w:rPr>
              <w:t>注释掉bcd情况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@朱宇翔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43000" cy="6858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医生工作站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是否开通服务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患者医生关系接口，新增haveSign字段，用于判断患者是否开通服务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医生工作站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报告下载</w:t>
            </w:r>
          </w:p>
        </w:tc>
        <w:tc>
          <w:tcPr>
            <w:tcW w:w="24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评估报告，报告下载与批量下载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六、 非功能需求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 xml:space="preserve">七、 </w:t>
      </w:r>
      <w:r>
        <w:rPr>
          <w:rFonts w:eastAsia="等线" w:ascii="Arial" w:cs="Arial" w:hAnsi="Arial"/>
          <w:b w:val="true"/>
          <w:sz w:val="36"/>
        </w:rPr>
        <w:t>埋点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550"/>
        <w:gridCol w:w="2595"/>
        <w:gridCol w:w="3135"/>
      </w:tblGrid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2025-12-31T08:53:28Z</dcterms:created>
  <dc:creator>Apache POI</dc:creator>
</cp:coreProperties>
</file>