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心脏+ ASO 文案描述优化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心脏+：心电图AI分析｜38种异常检测+三甲医生解读 </w:t>
      </w:r>
      <w:r>
        <w:rPr>
          <w:rFonts w:eastAsia="等线" w:ascii="Arial" w:cs="Arial" w:hAnsi="Arial"/>
          <w:sz w:val="22"/>
        </w:rPr>
        <w:t>专为Apple Watch用户设计的专业心脏健康管家，4.8星好评，超3500+用户信赖！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🔥 为什么选择心脏+？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 xml:space="preserve">超越Apple原生ECG功能 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38种异常AI检测：房颤/早搏/ST段异常等全面覆盖    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三甲医生1对1图文解读：30分钟响应，提供处置建议    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心脏风险预测：HRV变异性分析+疾病趋势预警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 xml:space="preserve">四大核心场景解决方案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熬夜加班党</w:t>
      </w:r>
      <w:r>
        <w:rPr>
          <w:rFonts w:eastAsia="等线" w:ascii="Arial" w:cs="Arial" w:hAnsi="Arial"/>
          <w:sz w:val="22"/>
        </w:rPr>
        <w:t xml:space="preserve">：5分钟获取疲劳指数，远离过劳风险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运动爱好者</w:t>
      </w:r>
      <w:r>
        <w:rPr>
          <w:rFonts w:eastAsia="等线" w:ascii="Arial" w:cs="Arial" w:hAnsi="Arial"/>
          <w:sz w:val="22"/>
        </w:rPr>
        <w:t xml:space="preserve">：实时评估运动心脏负荷，科学调整计划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亚健康人群</w:t>
      </w:r>
      <w:r>
        <w:rPr>
          <w:rFonts w:eastAsia="等线" w:ascii="Arial" w:cs="Arial" w:hAnsi="Arial"/>
          <w:sz w:val="22"/>
        </w:rPr>
        <w:t xml:space="preserve">：头晕/胸闷时快速排查，AI+医生双保障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慢性病患者</w:t>
      </w:r>
      <w:r>
        <w:rPr>
          <w:rFonts w:eastAsia="等线" w:ascii="Arial" w:cs="Arial" w:hAnsi="Arial"/>
          <w:sz w:val="22"/>
        </w:rPr>
        <w:t xml:space="preserve">：生成可分享医生的心电月报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 xml:space="preserve">独家会员权益（首月9.9元） </w:t>
      </w:r>
      <w:r>
        <w:rPr>
          <w:rFonts w:eastAsia="等线" w:ascii="Arial" w:cs="Arial" w:hAnsi="Arial"/>
          <w:sz w:val="22"/>
        </w:rPr>
        <w:t xml:space="preserve">✨ 无限次AI分析 + 每月3次医生咨询 ✨ 专属健康月报 + 异常数据优先提醒 ✨ 心脏保健课程（价值199元/月）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📱 如何使用？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用Apple Watch测量心电图（约30秒）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同步数据到心脏+APP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获取AI报告+医生解读（最快10分钟）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🛡️ 安全与信任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数据加密</w:t>
      </w:r>
      <w:r>
        <w:rPr>
          <w:rFonts w:eastAsia="等线" w:ascii="Arial" w:cs="Arial" w:hAnsi="Arial"/>
          <w:sz w:val="22"/>
        </w:rPr>
        <w:t xml:space="preserve">：SSL技术保护健康数据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权威合作</w:t>
      </w:r>
      <w:r>
        <w:rPr>
          <w:rFonts w:eastAsia="等线" w:ascii="Arial" w:cs="Arial" w:hAnsi="Arial"/>
          <w:sz w:val="22"/>
        </w:rPr>
        <w:t xml:space="preserve">：三甲医院心电科室技术支持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隐私承诺</w:t>
      </w:r>
      <w:r>
        <w:rPr>
          <w:rFonts w:eastAsia="等线" w:ascii="Arial" w:cs="Arial" w:hAnsi="Arial"/>
          <w:sz w:val="22"/>
        </w:rPr>
        <w:t>：严格遵循</w:t>
      </w:r>
      <w:hyperlink r:id="rId5">
        <w:r>
          <w:rPr>
            <w:rFonts w:eastAsia="等线" w:ascii="Arial" w:cs="Arial" w:hAnsi="Arial"/>
            <w:color w:val="3370ff"/>
            <w:sz w:val="22"/>
          </w:rPr>
          <w:t>隐私政策</w:t>
        </w:r>
      </w:hyperlink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💡 重要提示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❗ 分析结果仅供参考，诊疗请遵医嘱 ❗ 订阅随时可取消：[设置]→[Apple ID]→[订阅]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⏬ </w:t>
      </w:r>
      <w:r>
        <w:rPr>
          <w:rFonts w:eastAsia="等线" w:ascii="Arial" w:cs="Arial" w:hAnsi="Arial"/>
          <w:b w:val="true"/>
          <w:sz w:val="22"/>
        </w:rPr>
        <w:t xml:space="preserve">立即下载，体验专业监护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【微信】「心知了」领新人礼包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【电话】400-078-5120（工作日9:00-18:00）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262312">
    <w:lvl>
      <w:numFmt w:val="bullet"/>
      <w:suff w:val="tab"/>
      <w:lvlText w:val="•"/>
      <w:rPr>
        <w:color w:val="3370ff"/>
      </w:rPr>
    </w:lvl>
  </w:abstractNum>
  <w:abstractNum w:abstractNumId="2262313">
    <w:lvl>
      <w:numFmt w:val="bullet"/>
      <w:suff w:val="tab"/>
      <w:lvlText w:val="•"/>
      <w:rPr>
        <w:color w:val="3370ff"/>
      </w:rPr>
    </w:lvl>
  </w:abstractNum>
  <w:abstractNum w:abstractNumId="2262314">
    <w:lvl>
      <w:numFmt w:val="bullet"/>
      <w:suff w:val="tab"/>
      <w:lvlText w:val="•"/>
      <w:rPr>
        <w:color w:val="3370ff"/>
      </w:rPr>
    </w:lvl>
  </w:abstractNum>
  <w:abstractNum w:abstractNumId="2262315">
    <w:lvl>
      <w:numFmt w:val="bullet"/>
      <w:suff w:val="tab"/>
      <w:lvlText w:val="•"/>
      <w:rPr>
        <w:color w:val="3370ff"/>
      </w:rPr>
    </w:lvl>
  </w:abstractNum>
  <w:abstractNum w:abstractNumId="2262316">
    <w:lvl>
      <w:numFmt w:val="bullet"/>
      <w:suff w:val="tab"/>
      <w:lvlText w:val="•"/>
      <w:rPr>
        <w:color w:val="3370ff"/>
      </w:rPr>
    </w:lvl>
  </w:abstractNum>
  <w:abstractNum w:abstractNumId="2262317">
    <w:lvl>
      <w:numFmt w:val="bullet"/>
      <w:suff w:val="tab"/>
      <w:lvlText w:val="•"/>
      <w:rPr>
        <w:color w:val="3370ff"/>
      </w:rPr>
    </w:lvl>
  </w:abstractNum>
  <w:abstractNum w:abstractNumId="2262318">
    <w:lvl>
      <w:numFmt w:val="bullet"/>
      <w:suff w:val="tab"/>
      <w:lvlText w:val="•"/>
      <w:rPr>
        <w:color w:val="3370ff"/>
      </w:rPr>
    </w:lvl>
  </w:abstractNum>
  <w:abstractNum w:abstractNumId="2262319">
    <w:lvl>
      <w:start w:val="1"/>
      <w:numFmt w:val="decimal"/>
      <w:suff w:val="tab"/>
      <w:lvlText w:val="%1."/>
      <w:rPr>
        <w:color w:val="3370ff"/>
      </w:rPr>
    </w:lvl>
  </w:abstractNum>
  <w:abstractNum w:abstractNumId="2262320">
    <w:lvl>
      <w:start w:val="2"/>
      <w:numFmt w:val="decimal"/>
      <w:suff w:val="tab"/>
      <w:lvlText w:val="%1."/>
      <w:rPr>
        <w:color w:val="3370ff"/>
      </w:rPr>
    </w:lvl>
  </w:abstractNum>
  <w:abstractNum w:abstractNumId="2262321">
    <w:lvl>
      <w:start w:val="3"/>
      <w:numFmt w:val="decimal"/>
      <w:suff w:val="tab"/>
      <w:lvlText w:val="%1."/>
      <w:rPr>
        <w:color w:val="3370ff"/>
      </w:rPr>
    </w:lvl>
  </w:abstractNum>
  <w:abstractNum w:abstractNumId="2262322">
    <w:lvl>
      <w:numFmt w:val="bullet"/>
      <w:suff w:val="tab"/>
      <w:lvlText w:val="•"/>
      <w:rPr>
        <w:color w:val="3370ff"/>
      </w:rPr>
    </w:lvl>
  </w:abstractNum>
  <w:abstractNum w:abstractNumId="2262323">
    <w:lvl>
      <w:numFmt w:val="bullet"/>
      <w:suff w:val="tab"/>
      <w:lvlText w:val="•"/>
      <w:rPr>
        <w:color w:val="3370ff"/>
      </w:rPr>
    </w:lvl>
  </w:abstractNum>
  <w:abstractNum w:abstractNumId="2262324">
    <w:lvl>
      <w:numFmt w:val="bullet"/>
      <w:suff w:val="tab"/>
      <w:lvlText w:val="•"/>
      <w:rPr>
        <w:color w:val="3370ff"/>
      </w:rPr>
    </w:lvl>
  </w:abstractNum>
  <w:num w:numId="1">
    <w:abstractNumId w:val="2262312"/>
  </w:num>
  <w:num w:numId="2">
    <w:abstractNumId w:val="2262313"/>
  </w:num>
  <w:num w:numId="3">
    <w:abstractNumId w:val="2262314"/>
  </w:num>
  <w:num w:numId="4">
    <w:abstractNumId w:val="2262315"/>
  </w:num>
  <w:num w:numId="5">
    <w:abstractNumId w:val="2262316"/>
  </w:num>
  <w:num w:numId="6">
    <w:abstractNumId w:val="2262317"/>
  </w:num>
  <w:num w:numId="7">
    <w:abstractNumId w:val="2262318"/>
  </w:num>
  <w:num w:numId="8">
    <w:abstractNumId w:val="2262319"/>
  </w:num>
  <w:num w:numId="9">
    <w:abstractNumId w:val="2262320"/>
  </w:num>
  <w:num w:numId="10">
    <w:abstractNumId w:val="2262321"/>
  </w:num>
  <w:num w:numId="11">
    <w:abstractNumId w:val="2262322"/>
  </w:num>
  <w:num w:numId="12">
    <w:abstractNumId w:val="2262323"/>
  </w:num>
  <w:num w:numId="13">
    <w:abstractNumId w:val="22623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api.995120.cn/static/hm503/single/ecgplus/privacy-plus.html" TargetMode="External" Type="http://schemas.openxmlformats.org/officeDocument/2006/relationships/hyperlink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2025-12-30T11:42:50Z</dcterms:created>
  <dc:creator>Apache POI</dc:creator>
</cp:coreProperties>
</file>