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HealthPlus Tracker SDK 使用文档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HealthPlus Tracker SDK 使用文档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概述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HealthPlus Tracker SDK 是专为健康+平台设计的埋点追踪工具，用于自动统计用户行为数据，包括：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活跃用户统计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新增用户追踪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使用时长计算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页面浏览统计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功能使用追踪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导出/分享事件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性能监控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错误监控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快速开始</w:t>
      </w:r>
      <w:bookmarkEnd w:id="2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引入SDK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方式一：通过script标签引入（推荐）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HTML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&lt;!-- 自动初始化方式 --&gt;</w:t>
            </w:r>
            <w:r>
              <w:rPr>
                <w:rFonts w:eastAsia="Consolas" w:ascii="Consolas" w:cs="Consolas" w:hAnsi="Consolas"/>
                <w:sz w:val="22"/>
              </w:rPr>
              <w:t>&lt;script src="</w:t>
            </w:r>
            <w:r>
              <w:rPr>
                <w:rFonts w:eastAsia="Consolas" w:ascii="Consolas" w:cs="Consolas" w:hAnsi="Consolas"/>
                <w:sz w:val="22"/>
              </w:rPr>
              <w:t>https://api.995120.cn/static/resources/healthplus-tracker.js</w:t>
            </w:r>
            <w:r>
              <w:rPr>
                <w:rFonts w:eastAsia="Consolas" w:ascii="Consolas" w:cs="Consolas" w:hAnsi="Consolas"/>
                <w:sz w:val="22"/>
              </w:rPr>
              <w:t>"data-feature-id="hrv"data-api-endpoint="</w:t>
            </w:r>
            <w:r>
              <w:rPr>
                <w:rFonts w:eastAsia="Consolas" w:ascii="Consolas" w:cs="Consolas" w:hAnsi="Consolas"/>
                <w:sz w:val="22"/>
              </w:rPr>
              <w:t>https://api.995120.cn</w:t>
            </w:r>
            <w:r>
              <w:rPr>
                <w:rFonts w:eastAsia="Consolas" w:ascii="Consolas" w:cs="Consolas" w:hAnsi="Consolas"/>
                <w:sz w:val="22"/>
              </w:rPr>
              <w:t>"&gt;&lt;/script&gt;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方式二：手动初始化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&lt;script src="</w:t>
            </w:r>
            <w:r>
              <w:rPr>
                <w:rFonts w:eastAsia="Consolas" w:ascii="Consolas" w:cs="Consolas" w:hAnsi="Consolas"/>
                <w:sz w:val="22"/>
              </w:rPr>
              <w:t>https://api.995120.cn/static/resources/healthplus-tracker.js</w:t>
            </w:r>
            <w:r>
              <w:rPr>
                <w:rFonts w:eastAsia="Consolas" w:ascii="Consolas" w:cs="Consolas" w:hAnsi="Consolas"/>
                <w:sz w:val="22"/>
              </w:rPr>
              <w:t>"&gt;&lt;/script&gt;&lt;script&gt;var tracker = new HealthPlusTracker({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featureId: 'hrv',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功能ID（必填）</w:t>
            </w:r>
            <w:r>
              <w:rPr>
                <w:rFonts w:eastAsia="Consolas" w:ascii="Consolas" w:cs="Consolas" w:hAnsi="Consolas"/>
                <w:sz w:val="22"/>
              </w:rPr>
              <w:t>apiEndpoint: '</w:t>
            </w:r>
            <w:r>
              <w:rPr>
                <w:rFonts w:eastAsia="Consolas" w:ascii="Consolas" w:cs="Consolas" w:hAnsi="Consolas"/>
                <w:sz w:val="22"/>
              </w:rPr>
              <w:t>https://api.995120.cn</w:t>
            </w:r>
            <w:r>
              <w:rPr>
                <w:rFonts w:eastAsia="Consolas" w:ascii="Consolas" w:cs="Consolas" w:hAnsi="Consolas"/>
                <w:sz w:val="22"/>
              </w:rPr>
              <w:t xml:space="preserve">',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API端点（可选）</w:t>
            </w:r>
            <w:r>
              <w:rPr>
                <w:rFonts w:eastAsia="Consolas" w:ascii="Consolas" w:cs="Consolas" w:hAnsi="Consolas"/>
                <w:sz w:val="22"/>
              </w:rPr>
              <w:t xml:space="preserve">autoTrack: true,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自动追踪页面浏览（默认true）</w:t>
            </w:r>
            <w:r>
              <w:rPr>
                <w:rFonts w:eastAsia="Consolas" w:ascii="Consolas" w:cs="Consolas" w:hAnsi="Consolas"/>
                <w:sz w:val="22"/>
              </w:rPr>
              <w:t xml:space="preserve">debug: false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调试模式（默认false）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});</w:t>
              <w:br/>
            </w:r>
            <w:r>
              <w:rPr>
                <w:rFonts w:eastAsia="Consolas" w:ascii="Consolas" w:cs="Consolas" w:hAnsi="Consolas"/>
                <w:sz w:val="22"/>
              </w:rPr>
              <w:t>&lt;/script&gt;</w:t>
            </w:r>
          </w:p>
        </w:tc>
      </w:tr>
    </w:tbl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设置用户ID（可选）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SDK会自动从URL参数（uuid）或全局变量（window.userId）获取用户ID。如需手动设置：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tracker.setUserId(123456, 'a64d71d5950211eab4b8fa163ebedd2f');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参数1: user_id（数字类型）// 参数2: user_no（UUID字符串，可选）</w:t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追踪事件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SDK会自动追踪页面浏览事件，其他事件需要手动调用：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追踪功能使用</w:t>
            </w:r>
            <w:r>
              <w:rPr>
                <w:rFonts w:eastAsia="Consolas" w:ascii="Consolas" w:cs="Consolas" w:hAnsi="Consolas"/>
                <w:sz w:val="22"/>
              </w:rPr>
              <w:br/>
              <w:t>tracker.trackUse({</w:t>
              <w:br/>
              <w:t xml:space="preserve">  action: 'calculate_hrv',</w:t>
              <w:br/>
              <w:t xml:space="preserve">  value: 85</w:t>
              <w:br/>
              <w:t>});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追踪数据导出</w:t>
            </w:r>
            <w:r>
              <w:rPr>
                <w:rFonts w:eastAsia="Consolas" w:ascii="Consolas" w:cs="Consolas" w:hAnsi="Consolas"/>
                <w:sz w:val="22"/>
              </w:rPr>
              <w:br/>
              <w:t>tracker.trackExport({</w:t>
              <w:br/>
              <w:t xml:space="preserve">  format: 'csv',</w:t>
              <w:br/>
              <w:t xml:space="preserve">  records: 30</w:t>
              <w:br/>
              <w:t>});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追踪分享</w:t>
            </w:r>
            <w:r>
              <w:rPr>
                <w:rFonts w:eastAsia="Consolas" w:ascii="Consolas" w:cs="Consolas" w:hAnsi="Consolas"/>
                <w:sz w:val="22"/>
              </w:rPr>
              <w:br/>
              <w:t>tracker.trackShare({</w:t>
              <w:br/>
              <w:t xml:space="preserve">  platform: 'xiaohongshu',</w:t>
              <w:br/>
              <w:t xml:space="preserve">  content_type: 'report'</w:t>
              <w:br/>
              <w:t>});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追踪自定义事件</w:t>
            </w:r>
            <w:r>
              <w:rPr>
                <w:rFonts w:eastAsia="Consolas" w:ascii="Consolas" w:cs="Consolas" w:hAnsi="Consolas"/>
                <w:sz w:val="22"/>
              </w:rPr>
              <w:br/>
              <w:t>tracker.track('custom_event', {</w:t>
              <w:br/>
              <w:t xml:space="preserve">  custom_field1: 'value1',</w:t>
              <w:br/>
              <w:t xml:space="preserve">  custom_field2: 'value2'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配置选项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完整配置示例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var tracker = new HealthPlusTracker({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featureId: 'hrv',       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功能ID（必填）</w:t>
            </w:r>
            <w:r>
              <w:rPr>
                <w:rFonts w:eastAsia="Consolas" w:ascii="Consolas" w:cs="Consolas" w:hAnsi="Consolas"/>
                <w:sz w:val="22"/>
              </w:rPr>
              <w:t>apiEndpoint: '</w:t>
            </w:r>
            <w:r>
              <w:rPr>
                <w:rFonts w:eastAsia="Consolas" w:ascii="Consolas" w:cs="Consolas" w:hAnsi="Consolas"/>
                <w:sz w:val="22"/>
              </w:rPr>
              <w:t>https://api.995120.cn</w:t>
            </w:r>
            <w:r>
              <w:rPr>
                <w:rFonts w:eastAsia="Consolas" w:ascii="Consolas" w:cs="Consolas" w:hAnsi="Consolas"/>
                <w:sz w:val="22"/>
              </w:rPr>
              <w:t xml:space="preserve">',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API端点（默认：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https://api.995120.cn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）</w:t>
            </w:r>
            <w:r>
              <w:rPr>
                <w:rFonts w:eastAsia="Consolas" w:ascii="Consolas" w:cs="Consolas" w:hAnsi="Consolas"/>
                <w:sz w:val="22"/>
              </w:rPr>
              <w:t xml:space="preserve">autoTrack: true,        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自动追踪页面浏览（默认：true）</w:t>
            </w:r>
            <w:r>
              <w:rPr>
                <w:rFonts w:eastAsia="Consolas" w:ascii="Consolas" w:cs="Consolas" w:hAnsi="Consolas"/>
                <w:sz w:val="22"/>
              </w:rPr>
              <w:t xml:space="preserve">autoSession: true,      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自动会话管理（默认：true）</w:t>
            </w:r>
            <w:r>
              <w:rPr>
                <w:rFonts w:eastAsia="Consolas" w:ascii="Consolas" w:cs="Consolas" w:hAnsi="Consolas"/>
                <w:sz w:val="22"/>
              </w:rPr>
              <w:t xml:space="preserve">debug: false,           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调试模式（默认：false）</w:t>
            </w:r>
            <w:r>
              <w:rPr>
                <w:rFonts w:eastAsia="Consolas" w:ascii="Consolas" w:cs="Consolas" w:hAnsi="Consolas"/>
                <w:sz w:val="22"/>
              </w:rPr>
              <w:t xml:space="preserve">enablePerformance: true,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启用性能监控（默认：true）</w:t>
            </w:r>
            <w:r>
              <w:rPr>
                <w:rFonts w:eastAsia="Consolas" w:ascii="Consolas" w:cs="Consolas" w:hAnsi="Consolas"/>
                <w:sz w:val="22"/>
              </w:rPr>
              <w:t xml:space="preserve">enableError: true       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启用错误监控（默认：true）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配置说明</w:t>
      </w:r>
      <w:bookmarkEnd w:id="5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79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API文档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tracker.setUserId(userId, userNo)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设置用户ID。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 xml:space="preserve"> (Number): 用户ID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userNo</w:t>
      </w:r>
      <w:r>
        <w:rPr>
          <w:rFonts w:eastAsia="等线" w:ascii="Arial" w:cs="Arial" w:hAnsi="Arial"/>
          <w:sz w:val="22"/>
        </w:rPr>
        <w:t xml:space="preserve"> (String, 可选): 用户编号（UUID）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tracker.setUserId(123456);</w:t>
              <w:br/>
            </w:r>
            <w:r>
              <w:rPr>
                <w:rFonts w:eastAsia="Consolas" w:ascii="Consolas" w:cs="Consolas" w:hAnsi="Consolas"/>
                <w:sz w:val="22"/>
              </w:rPr>
              <w:t>tracker.setUserId(123456, 'a64d71d5950211eab4b8fa163ebedd2f');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tracker.track(eventType, data)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追踪自定义事件。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eventType</w:t>
      </w:r>
      <w:r>
        <w:rPr>
          <w:rFonts w:eastAsia="等线" w:ascii="Arial" w:cs="Arial" w:hAnsi="Arial"/>
          <w:sz w:val="22"/>
        </w:rPr>
        <w:t xml:space="preserve"> (String): 事件类型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 (Object, 可选): 事件数据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Event对象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var event = tracker.track('button_click', {</w:t>
              <w:br/>
              <w:t xml:space="preserve">  button_id: 'export_btn',</w:t>
              <w:br/>
              <w:t xml:space="preserve">  button_text: '导出CSV'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tracker.trackPageView()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追踪页面浏览（通常由SDK自动调用）。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tracker.trackPageView();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tracker.trackUse(data)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追踪功能使用事件。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 (Object, 可选): 使用详情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tracker.trackUse({</w:t>
              <w:br/>
              <w:t xml:space="preserve">  action: 'calculate_hrv',</w:t>
              <w:br/>
              <w:t xml:space="preserve">  result: 'success',</w:t>
              <w:br/>
              <w:t xml:space="preserve">  value: 85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tracker.trackExport(data)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追踪导出事件。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 (Object, 可选): 导出详情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tracker.trackExport({</w:t>
              <w:br/>
              <w:t xml:space="preserve">  format: 'csv',</w:t>
              <w:br/>
              <w:t xml:space="preserve">  records: 30,</w:t>
              <w:br/>
              <w:t xml:space="preserve">  filename: 'hrv_data_2025-10-20.csv'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tracker.trackShare(data)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追踪分享事件。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 (Object, 可选): 分享详情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tracker.trackShare({</w:t>
              <w:br/>
              <w:t xml:space="preserve">  platform: 'xiaohongshu',</w:t>
              <w:br/>
              <w:t xml:space="preserve">  content_type: 'report',</w:t>
              <w:br/>
              <w:t xml:space="preserve">  content_id: 'report_12345'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tracker.destroy()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销毁SDK实例，清理资源。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tracker.destroy();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集成示例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示例1：HRV功能页面集成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<![CDATA[<!DOCTYPE html><html lang="zh-CN"><head><meta charset="UTF-8"><title>HRV心率变异性分析</title>]]>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&lt;!-- 引入HealthPlus Tracker SDK --&gt;</w:t>
            </w:r>
            <w:r>
              <w:rPr>
                <w:rFonts w:eastAsia="Consolas" w:ascii="Consolas" w:cs="Consolas" w:hAnsi="Consolas"/>
                <w:sz w:val="22"/>
              </w:rPr>
              <w:t><![CDATA[<script src="https://api.995120.cn/static/resources/healthplus-tracker.js"data-feature-id="hrv"data-api-endpoint="https://api.995120.cn"></script></head><body><h1>HRV心率变异性分析</h1><button id="exportBtn">导出CSV</button><button id="shareBtn">分享到小红书</button><script>]]>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SDK已自动初始化为 window.hpt// 如果用户ID可以从后端获取，手动设置</w:t>
            </w:r>
            <w:r>
              <w:rPr>
                <w:rFonts w:eastAsia="Consolas" w:ascii="Consolas" w:cs="Consolas" w:hAnsi="Consolas"/>
                <w:sz w:val="22"/>
              </w:rPr>
              <w:t>fetch('/api/user/profile')</w:t>
              <w:br/>
              <w:t xml:space="preserve">            .then(response =&gt; response.json())</w:t>
              <w:br/>
              <w:t xml:space="preserve">            .then(data =&gt; {</w:t>
              <w:br/>
              <w:t xml:space="preserve">                if (data.user_id) {</w:t>
              <w:br/>
              <w:t xml:space="preserve">                    window.hpt.setUserId(data.user_id, data.user_no);</w:t>
              <w:br/>
              <w:t xml:space="preserve">                }</w:t>
              <w:br/>
              <w:t xml:space="preserve">            });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导出按钮事件</w:t>
            </w:r>
            <w:r>
              <w:rPr>
                <w:rFonts w:eastAsia="Consolas" w:ascii="Consolas" w:cs="Consolas" w:hAnsi="Consolas"/>
                <w:sz w:val="22"/>
              </w:rPr>
              <w:t>document.getElementById('exportBtn').addEventListener('click', function()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执行导出逻辑</w:t>
            </w:r>
            <w:r>
              <w:rPr>
                <w:rFonts w:eastAsia="Consolas" w:ascii="Consolas" w:cs="Consolas" w:hAnsi="Consolas"/>
                <w:sz w:val="22"/>
              </w:rPr>
              <w:t>exportToCSV();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追踪导出事件</w:t>
            </w:r>
            <w:r>
              <w:rPr>
                <w:rFonts w:eastAsia="Consolas" w:ascii="Consolas" w:cs="Consolas" w:hAnsi="Consolas"/>
                <w:sz w:val="22"/>
              </w:rPr>
              <w:t>window.hpt.trackExport({</w:t>
              <w:br/>
              <w:t xml:space="preserve">                format: 'csv',</w:t>
              <w:br/>
              <w:t xml:space="preserve">                records: 30</w:t>
              <w:br/>
              <w:t xml:space="preserve">            });</w:t>
              <w:br/>
              <w:t xml:space="preserve">        });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分享按钮事件</w:t>
            </w:r>
            <w:r>
              <w:rPr>
                <w:rFonts w:eastAsia="Consolas" w:ascii="Consolas" w:cs="Consolas" w:hAnsi="Consolas"/>
                <w:sz w:val="22"/>
              </w:rPr>
              <w:t>document.getElementById('shareBtn').addEventListener('click', function()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执行分享逻辑</w:t>
            </w:r>
            <w:r>
              <w:rPr>
                <w:rFonts w:eastAsia="Consolas" w:ascii="Consolas" w:cs="Consolas" w:hAnsi="Consolas"/>
                <w:sz w:val="22"/>
              </w:rPr>
              <w:t>shareToXiaohongshu();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追踪分享事件</w:t>
            </w:r>
            <w:r>
              <w:rPr>
                <w:rFonts w:eastAsia="Consolas" w:ascii="Consolas" w:cs="Consolas" w:hAnsi="Consolas"/>
                <w:sz w:val="22"/>
              </w:rPr>
              <w:t>window.hpt.trackShare({</w:t>
              <w:br/>
              <w:t xml:space="preserve">                platform: 'xiaohongshu',</w:t>
              <w:br/>
              <w:t xml:space="preserve">                content_type: 'hrv_report'</w:t>
              <w:br/>
              <w:t xml:space="preserve">            });</w:t>
              <w:br/>
              <w:t xml:space="preserve">        });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&lt;/script&gt;&lt;/body&gt;&lt;/html&gt;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示例2：单页应用集成（Vue.js）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&lt;template&gt;</w:t>
              <w:br/>
              <w:t xml:space="preserve">  &lt;div id="app"&gt;</w:t>
              <w:br/>
              <w:t xml:space="preserve">    &lt;h1&gt;HRV心率变异性分析&lt;/h1&gt;</w:t>
              <w:br/>
              <w:t xml:space="preserve">    &lt;button @click="handleExport"&gt;导出CSV&lt;/button&gt;</w:t>
              <w:br/>
              <w:t xml:space="preserve">    &lt;button @click="handleShare"&gt;分享&lt;/button&gt;</w:t>
              <w:br/>
              <w:t xml:space="preserve">  &lt;/div&gt;</w:t>
              <w:br/>
              <w:t>&lt;/template&gt;</w:t>
              <w:br/>
              <w:br/>
              <w:t>&lt;script&gt;</w:t>
              <w:br/>
              <w:t>export default {</w:t>
              <w:br/>
              <w:t xml:space="preserve">  name: 'HRVAnalysis',</w:t>
              <w:br/>
              <w:br/>
              <w:t xml:space="preserve">  mounted() {</w:t>
              <w:br/>
              <w:t xml:space="preserve">    // 初始化tracker</w:t>
              <w:br/>
              <w:t xml:space="preserve">    this.tracker = new HealthPlusTracker({</w:t>
              <w:br/>
              <w:t xml:space="preserve">      featureId: 'hrv',</w:t>
              <w:br/>
              <w:t xml:space="preserve">      debug: process.env.NODE_ENV === 'development'</w:t>
              <w:br/>
              <w:t xml:space="preserve">    });</w:t>
              <w:br/>
              <w:br/>
              <w:t xml:space="preserve">    // 设置用户ID</w:t>
              <w:br/>
              <w:t xml:space="preserve">    if (this.$store.state.user) {</w:t>
              <w:br/>
              <w:t xml:space="preserve">      this.tracker.setUserId(this.$store.state.user.id);</w:t>
              <w:br/>
              <w:t xml:space="preserve">    }</w:t>
              <w:br/>
              <w:t xml:space="preserve">  },</w:t>
              <w:br/>
              <w:br/>
              <w:t xml:space="preserve">  methods: {</w:t>
              <w:br/>
              <w:t xml:space="preserve">    handleExport() {</w:t>
              <w:br/>
              <w:t xml:space="preserve">      // 导出逻辑</w:t>
              <w:br/>
              <w:t xml:space="preserve">      this.exportData();</w:t>
              <w:br/>
              <w:br/>
              <w:t xml:space="preserve">      // 追踪事件</w:t>
              <w:br/>
              <w:t xml:space="preserve">      this.tracker.trackExport({</w:t>
              <w:br/>
              <w:t xml:space="preserve">        format: 'csv',</w:t>
              <w:br/>
              <w:t xml:space="preserve">        records: this.records.length</w:t>
              <w:br/>
              <w:t xml:space="preserve">      });</w:t>
              <w:br/>
              <w:t xml:space="preserve">    },</w:t>
              <w:br/>
              <w:br/>
              <w:t xml:space="preserve">    handleShare() {</w:t>
              <w:br/>
              <w:t xml:space="preserve">      // 分享逻辑</w:t>
              <w:br/>
              <w:t xml:space="preserve">      this.shareReport();</w:t>
              <w:br/>
              <w:br/>
              <w:t xml:space="preserve">      // 追踪事件</w:t>
              <w:br/>
              <w:t xml:space="preserve">      this.tracker.trackShare({</w:t>
              <w:br/>
              <w:t xml:space="preserve">        platform: 'xiaohongshu'</w:t>
              <w:br/>
              <w:t xml:space="preserve">      });</w:t>
              <w:br/>
              <w:t xml:space="preserve">    }</w:t>
              <w:br/>
              <w:t xml:space="preserve">  },</w:t>
              <w:br/>
              <w:br/>
              <w:t xml:space="preserve">  beforeDestroy() {</w:t>
              <w:br/>
              <w:t xml:space="preserve">    // 组件销毁时清理</w:t>
              <w:br/>
              <w:t xml:space="preserve">    if (this.tracker) {</w:t>
              <w:br/>
              <w:t xml:space="preserve">      this.tracker.destroy();</w:t>
              <w:br/>
              <w:t xml:space="preserve">    }</w:t>
              <w:br/>
              <w:t xml:space="preserve">  }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&lt;/script&gt;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示例3：React集成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React, { useEffect, useRef } from 'react';</w:t>
              <w:br/>
              <w:br/>
              <w:t>function HRVAnalysis() {</w:t>
              <w:br/>
              <w:t xml:space="preserve">  const trackerRef = useRef(null);</w:t>
              <w:br/>
              <w:br/>
              <w:t xml:space="preserve">  useEffect(() =&gt;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初始化tracker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trackerRef.current = new HealthPlusTracker({</w:t>
              <w:br/>
              <w:t xml:space="preserve">      featureId: 'hrv',</w:t>
              <w:br/>
              <w:t xml:space="preserve">      debug: process.env.NODE_ENV === 'development'</w:t>
              <w:br/>
              <w:t xml:space="preserve">    });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设置用户ID</w:t>
            </w:r>
            <w:r>
              <w:rPr>
                <w:rFonts w:eastAsia="Consolas" w:ascii="Consolas" w:cs="Consolas" w:hAnsi="Consolas"/>
                <w:sz w:val="22"/>
              </w:rPr>
              <w:t xml:space="preserve">const userId = getUserId();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从你的状态管理或API获取</w:t>
            </w:r>
            <w:r>
              <w:rPr>
                <w:rFonts w:eastAsia="Consolas" w:ascii="Consolas" w:cs="Consolas" w:hAnsi="Consolas"/>
                <w:sz w:val="22"/>
              </w:rPr>
              <w:t>if (userId) {</w:t>
              <w:br/>
              <w:t xml:space="preserve">      trackerRef.current.setUserId(userId);</w:t>
              <w:br/>
              <w:t xml:space="preserve">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清理</w:t>
            </w:r>
            <w:r>
              <w:rPr>
                <w:rFonts w:eastAsia="Consolas" w:ascii="Consolas" w:cs="Consolas" w:hAnsi="Consolas"/>
                <w:sz w:val="22"/>
              </w:rPr>
              <w:t>return () =&gt; {</w:t>
              <w:br/>
              <w:t xml:space="preserve">      if (trackerRef.current) {</w:t>
              <w:br/>
              <w:t xml:space="preserve">        trackerRef.current.destroy();</w:t>
              <w:br/>
              <w:t xml:space="preserve">      }</w:t>
              <w:br/>
              <w:t xml:space="preserve">    };</w:t>
              <w:br/>
              <w:t xml:space="preserve">  }, []);</w:t>
              <w:br/>
              <w:br/>
              <w:t xml:space="preserve">  const handleExport = () =&gt;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导出逻辑</w:t>
            </w:r>
            <w:r>
              <w:rPr>
                <w:rFonts w:eastAsia="Consolas" w:ascii="Consolas" w:cs="Consolas" w:hAnsi="Consolas"/>
                <w:sz w:val="22"/>
              </w:rPr>
              <w:t>exportToCSV();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追踪事件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trackerRef.current?.trackExport({</w:t>
              <w:br/>
              <w:t xml:space="preserve">      format: 'csv',</w:t>
              <w:br/>
              <w:t xml:space="preserve">      records: 30</w:t>
              <w:br/>
              <w:t xml:space="preserve">    });</w:t>
              <w:br/>
              <w:t xml:space="preserve">  };</w:t>
              <w:br/>
              <w:br/>
              <w:t xml:space="preserve">  const handleShare = () =&gt;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分享逻辑</w:t>
            </w:r>
            <w:r>
              <w:rPr>
                <w:rFonts w:eastAsia="Consolas" w:ascii="Consolas" w:cs="Consolas" w:hAnsi="Consolas"/>
                <w:sz w:val="22"/>
              </w:rPr>
              <w:t>shareReport();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追踪事件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trackerRef.current?.trackShare({</w:t>
              <w:br/>
              <w:t xml:space="preserve">      platform: 'xiaohongshu'</w:t>
              <w:br/>
              <w:t xml:space="preserve">    });</w:t>
              <w:br/>
              <w:t xml:space="preserve">  };</w:t>
              <w:br/>
              <w:br/>
              <w:t xml:space="preserve">  return (</w:t>
              <w:br/>
              <w:t xml:space="preserve"><![CDATA[    <div><h1>HRV心率变异性分析</h1><button onClick={handleExport}>导出CSV</button><button onClick={handleShare}>分享</button></div>]]></w:t>
              <w:br/>
              <w:t xml:space="preserve">  );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export default HRVAnalysis;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数据流说明</w:t>
      </w:r>
      <w:bookmarkEnd w:id="18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用户访问流程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用户打开页面（带?uuid=xxx参数）</w:t>
              <w:br/>
              <w:t xml:space="preserve">    ↓</w:t>
              <w:br/>
              <w:t>SDK自动初始化</w:t>
              <w:br/>
              <w:t xml:space="preserve">    ↓</w:t>
              <w:br/>
              <w:t>检查localStorage中的首次使用记录</w:t>
              <w:br/>
              <w:t xml:space="preserve">    ↓</w:t>
              <w:br/>
              <w:t>如果是首次使用 → 上报首次使用事件</w:t>
              <w:br/>
              <w:t xml:space="preserve">    ↓</w:t>
              <w:br/>
              <w:t>创建/恢复会话（sessionStorage）</w:t>
              <w:br/>
              <w:t xml:space="preserve">    ↓</w:t>
              <w:br/>
              <w:t>自动触发view事件 → 加入事件队列</w:t>
              <w:br/>
              <w:t xml:space="preserve">    ↓</w:t>
              <w:br/>
              <w:t>定时器触发/队列满10个 → 批量上报到后端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后端写入ClickHouse数据库</w:t>
            </w:r>
          </w:p>
        </w:tc>
      </w:tr>
    </w:tbl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事件上报机制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批量上报</w:t>
      </w:r>
      <w:r>
        <w:rPr>
          <w:rFonts w:eastAsia="等线" w:ascii="Arial" w:cs="Arial" w:hAnsi="Arial"/>
          <w:sz w:val="22"/>
        </w:rPr>
        <w:t>：每5秒或累积10个事件触发一次上报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失败重试</w:t>
      </w:r>
      <w:r>
        <w:rPr>
          <w:rFonts w:eastAsia="等线" w:ascii="Arial" w:cs="Arial" w:hAnsi="Arial"/>
          <w:sz w:val="22"/>
        </w:rPr>
        <w:t>：失败后自动重试，最多3次，采用指数退避策略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离线缓存</w:t>
      </w:r>
      <w:r>
        <w:rPr>
          <w:rFonts w:eastAsia="等线" w:ascii="Arial" w:cs="Arial" w:hAnsi="Arial"/>
          <w:sz w:val="22"/>
        </w:rPr>
        <w:t>：网络异常时保存到localStorage，恢复后自动上报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页面离开</w:t>
      </w:r>
      <w:r>
        <w:rPr>
          <w:rFonts w:eastAsia="等线" w:ascii="Arial" w:cs="Arial" w:hAnsi="Arial"/>
          <w:sz w:val="22"/>
        </w:rPr>
        <w:t>：使用sendBeacon确保数据不丢失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本地存储结构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localStorage (持久化)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"hpt_user_id": 123456,</w:t>
              <w:br/>
              <w:t xml:space="preserve">  "hpt_user_no": "uuid-xxx",</w:t>
              <w:br/>
              <w:t xml:space="preserve">  "hpt_first_usage": {</w:t>
              <w:br/>
              <w:t xml:space="preserve">    "hrv": "2025-10-20T10:00:00Z",</w:t>
              <w:br/>
              <w:t xml:space="preserve">    "st": "2025-10-21T15:30:00Z"</w:t>
              <w:br/>
              <w:t xml:space="preserve">  },</w:t>
              <w:br/>
              <w:t xml:space="preserve">  "hpt_event_cache": [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离线缓存的事件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sessionStorage (会话级)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"hpt_session": {</w:t>
              <w:br/>
              <w:t xml:space="preserve">    "session_id": "uuid-xxx",</w:t>
              <w:br/>
              <w:t xml:space="preserve">    "feature_id": "hrv",</w:t>
              <w:br/>
              <w:t xml:space="preserve">    "start_time": 1729418400000,</w:t>
              <w:br/>
              <w:t xml:space="preserve">    "last_activity": 1729418460000,</w:t>
              <w:br/>
              <w:t xml:space="preserve">    "page_views": 3,</w:t>
              <w:br/>
              <w:t xml:space="preserve">    "interactions": 5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后端API接口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SDK通过统一的Kafka接口上报所有事件数据，无需额外配置。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统一埋点上报接口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所有事件（包括首次使用、页面浏览、功能使用等）统一通过此接口上报到Kafka。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/buriedpoint/uploadData</w:t>
              <w:br/>
              <w:t>Content-Type: application/json</w:t>
              <w:br/>
              <w:br/>
              <w:t>Request Body:</w:t>
              <w:br/>
              <w:t>{</w:t>
              <w:br/>
              <w:t xml:space="preserve">  "events": [</w:t>
              <w:br/>
              <w:t xml:space="preserve">    {</w:t>
              <w:br/>
              <w:t xml:space="preserve">      "event_id": "uuid-xxx",</w:t>
              <w:br/>
              <w:t xml:space="preserve">      "feature_id": "hrv",</w:t>
              <w:br/>
              <w:t xml:space="preserve">      "user_id": 123456,</w:t>
              <w:br/>
              <w:t xml:space="preserve">      "user_no": "uuid-xxx",</w:t>
              <w:br/>
              <w:t xml:space="preserve">      "session_id": "session-uuid",</w:t>
              <w:br/>
              <w:t xml:space="preserve">      "event_type": "view",  // view, use, export, share, first_usage, performance, error</w:t>
              <w:br/>
              <w:t xml:space="preserve">      "event_timestamp": "2025-10-20T10:30:00Z",</w:t>
              <w:br/>
              <w:t xml:space="preserve">      "duration_seconds": 120,</w:t>
              <w:br/>
              <w:t xml:space="preserve">      "device_type": "mobile",</w:t>
              <w:br/>
              <w:t xml:space="preserve">      "platform": "ios",</w:t>
              <w:br/>
              <w:t xml:space="preserve">      "ip_address": "192.168.1.1",</w:t>
              <w:br/>
              <w:t xml:space="preserve">      "user_agent": "...",</w:t>
              <w:br/>
              <w:t xml:space="preserve">      "referrer": "https://...",</w:t>
              <w:br/>
              <w:t xml:space="preserve">      "page_url": "https://...",</w:t>
              <w:br/>
              <w:t xml:space="preserve">      "extra_data": "{\"action\":\"calculate_hrv\"}"  // JSON字符串</w:t>
              <w:br/>
              <w:t xml:space="preserve">    }</w:t>
              <w:br/>
              <w:t xml:space="preserve">  ]</w:t>
              <w:br/>
              <w:t>}</w:t>
              <w:br/>
              <w:br/>
              <w:t>Response:</w:t>
              <w:br/>
              <w:t>{</w:t>
              <w:br/>
              <w:t xml:space="preserve">  "code": 200,</w:t>
              <w:br/>
              <w:t xml:space="preserve">  "message": "success",</w:t>
              <w:br/>
              <w:t xml:space="preserve">  "data": {</w:t>
              <w:br/>
              <w:t xml:space="preserve">    "received": 1,</w:t>
              <w:br/>
              <w:t xml:space="preserve">    "timestamp": "2025-10-20T10:30:00Z"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事件类型说明</w:t>
      </w:r>
      <w:bookmarkEnd w:id="21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view</w:t>
      </w:r>
      <w:r>
        <w:rPr>
          <w:rFonts w:eastAsia="等线" w:ascii="Arial" w:cs="Arial" w:hAnsi="Arial"/>
          <w:sz w:val="22"/>
        </w:rPr>
        <w:t>: 页面浏览事件（SDK自动触发）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</w:t>
      </w:r>
      <w:r>
        <w:rPr>
          <w:rFonts w:eastAsia="等线" w:ascii="Arial" w:cs="Arial" w:hAnsi="Arial"/>
          <w:sz w:val="22"/>
        </w:rPr>
        <w:t>: 功能使用事件（如计算HRV、分析数据）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export</w:t>
      </w:r>
      <w:r>
        <w:rPr>
          <w:rFonts w:eastAsia="等线" w:ascii="Arial" w:cs="Arial" w:hAnsi="Arial"/>
          <w:sz w:val="22"/>
        </w:rPr>
        <w:t>: 数据导出事件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share</w:t>
      </w:r>
      <w:r>
        <w:rPr>
          <w:rFonts w:eastAsia="等线" w:ascii="Arial" w:cs="Arial" w:hAnsi="Arial"/>
          <w:sz w:val="22"/>
        </w:rPr>
        <w:t>: 分享事件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first_usage</w:t>
      </w:r>
      <w:r>
        <w:rPr>
          <w:rFonts w:eastAsia="等线" w:ascii="Arial" w:cs="Arial" w:hAnsi="Arial"/>
          <w:sz w:val="22"/>
        </w:rPr>
        <w:t>: 首次使用事件（SDK自动检测并触发）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performance</w:t>
      </w:r>
      <w:r>
        <w:rPr>
          <w:rFonts w:eastAsia="等线" w:ascii="Arial" w:cs="Arial" w:hAnsi="Arial"/>
          <w:sz w:val="22"/>
        </w:rPr>
        <w:t>: 性能监控事件（SDK自动收集）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error</w:t>
      </w:r>
      <w:r>
        <w:rPr>
          <w:rFonts w:eastAsia="等线" w:ascii="Arial" w:cs="Arial" w:hAnsi="Arial"/>
          <w:sz w:val="22"/>
        </w:rPr>
        <w:t>: 错误监控事件（SDK自动捕获）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数据流说明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前端SDK → /buriedpoint/uploadData → Kafka Topic (healthplus_events)</w:t>
              <w:br/>
            </w:r>
            <w:r>
              <w:rPr>
                <w:rFonts w:eastAsia="Consolas" w:ascii="Consolas" w:cs="Consolas" w:hAnsi="Consolas"/>
                <w:sz w:val="22"/>
              </w:rPr>
              <w:t>→ ClickHouse Kafka表 → 物化视图 → ClickHouse本地表 → 分布式表</w:t>
            </w:r>
          </w:p>
        </w:tc>
      </w:tr>
    </w:tbl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SDK自动批量上报事件（每5秒或10个事件）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后端接收并写入Kafka topic: </w:t>
      </w:r>
      <w:r>
        <w:rPr>
          <w:rFonts w:eastAsia="Consolas" w:ascii="Consolas" w:cs="Consolas" w:hAnsi="Consolas"/>
          <w:sz w:val="22"/>
          <w:shd w:fill="EFF0F1"/>
        </w:rPr>
        <w:t>healthplus_events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ClickHouse Kafka引擎表自动消费数据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物化视图实时写入本地MergeTree表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应用层查询分布式表获取统计数据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后端实现要点</w:t>
      </w:r>
      <w:bookmarkEnd w:id="23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Kafka topic配置: </w:t>
      </w:r>
      <w:r>
        <w:rPr>
          <w:rFonts w:eastAsia="Consolas" w:ascii="Consolas" w:cs="Consolas" w:hAnsi="Consolas"/>
          <w:sz w:val="22"/>
          <w:shd w:fill="EFF0F1"/>
        </w:rPr>
        <w:t>healthplus_events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healthplus_first_usage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ClickHouse集群: </w:t>
      </w:r>
      <w:r>
        <w:rPr>
          <w:rFonts w:eastAsia="Consolas" w:ascii="Consolas" w:cs="Consolas" w:hAnsi="Consolas"/>
          <w:sz w:val="22"/>
          <w:shd w:fill="EFF0F1"/>
        </w:rPr>
        <w:t>enic_cluster2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建表SQL参考: </w:t>
      </w:r>
      <w:r>
        <w:rPr>
          <w:rFonts w:eastAsia="Consolas" w:ascii="Consolas" w:cs="Consolas" w:hAnsi="Consolas"/>
          <w:sz w:val="22"/>
          <w:shd w:fill="EFF0F1"/>
        </w:rPr>
        <w:t>docs/clickhouse_schema.sql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详细架构说明: </w:t>
      </w:r>
      <w:r>
        <w:rPr>
          <w:rFonts w:eastAsia="Consolas" w:ascii="Consolas" w:cs="Consolas" w:hAnsi="Consolas"/>
          <w:sz w:val="22"/>
          <w:shd w:fill="EFF0F1"/>
        </w:rPr>
        <w:t>docs/数据库设计说明.md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常见问题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Q1: SDK如何获取用户ID？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A: SDK按以下优先级获取用户ID：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URL参数：</w:t>
      </w:r>
      <w:r>
        <w:rPr>
          <w:rFonts w:eastAsia="Consolas" w:ascii="Consolas" w:cs="Consolas" w:hAnsi="Consolas"/>
          <w:sz w:val="22"/>
          <w:shd w:fill="EFF0F1"/>
        </w:rPr>
        <w:t>?uuid=xxx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全局变量：</w:t>
      </w:r>
      <w:r>
        <w:rPr>
          <w:rFonts w:eastAsia="Consolas" w:ascii="Consolas" w:cs="Consolas" w:hAnsi="Consolas"/>
          <w:sz w:val="22"/>
          <w:shd w:fill="EFF0F1"/>
        </w:rPr>
        <w:t>window.userId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window.userNo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localStorage缓存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手动设置：</w:t>
      </w:r>
      <w:r>
        <w:rPr>
          <w:rFonts w:eastAsia="Consolas" w:ascii="Consolas" w:cs="Consolas" w:hAnsi="Consolas"/>
          <w:sz w:val="22"/>
          <w:shd w:fill="EFF0F1"/>
        </w:rPr>
        <w:t>tracker.setUserId()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Q2: 如何确认SDK正常工作？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A: 开启调试模式查看控制台日志：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var tracker = new HealthPlusTracker({</w:t>
              <w:br/>
              <w:t xml:space="preserve">  featureId: 'hrv',</w:t>
              <w:br/>
              <w:t xml:space="preserve">  debug: true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Q3: 事件上报失败怎么办？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A: SDK有自动重试和离线缓存机制：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失败后自动重试3次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离线时保存到localStorage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联网后自动上报缓存的事件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Q4: 如何判断用户是否首次使用？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A: SDK会自动检测并上报首次使用，无需手动处理。检测逻辑：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读取localStorage中的</w:t>
      </w:r>
      <w:r>
        <w:rPr>
          <w:rFonts w:eastAsia="Consolas" w:ascii="Consolas" w:cs="Consolas" w:hAnsi="Consolas"/>
          <w:sz w:val="22"/>
          <w:shd w:fill="EFF0F1"/>
        </w:rPr>
        <w:t>hpt_first_usage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检查当前</w:t>
      </w:r>
      <w:r>
        <w:rPr>
          <w:rFonts w:eastAsia="Consolas" w:ascii="Consolas" w:cs="Consolas" w:hAnsi="Consolas"/>
          <w:sz w:val="22"/>
          <w:shd w:fill="EFF0F1"/>
        </w:rPr>
        <w:t>featureId</w:t>
      </w:r>
      <w:r>
        <w:rPr>
          <w:rFonts w:eastAsia="等线" w:ascii="Arial" w:cs="Arial" w:hAnsi="Arial"/>
          <w:sz w:val="22"/>
        </w:rPr>
        <w:t>是否存在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不存在则判定为首次使用并上报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Q5: 会话超时时间是多久？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A: 默认30分钟无活动会话过期。用户任何交互（点击、滚动等）都会更新活动时间。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Q6: 如何追踪自定义业务事件？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A: 使用</w:t>
      </w:r>
      <w:r>
        <w:rPr>
          <w:rFonts w:eastAsia="Consolas" w:ascii="Consolas" w:cs="Consolas" w:hAnsi="Consolas"/>
          <w:sz w:val="22"/>
          <w:shd w:fill="EFF0F1"/>
        </w:rPr>
        <w:t>track</w:t>
      </w:r>
      <w:r>
        <w:rPr>
          <w:rFonts w:eastAsia="等线" w:ascii="Arial" w:cs="Arial" w:hAnsi="Arial"/>
          <w:sz w:val="22"/>
        </w:rPr>
        <w:t>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tracker.track('custom_event', {</w:t>
              <w:br/>
              <w:t xml:space="preserve">  business_field1: 'value1',</w:t>
              <w:br/>
              <w:t xml:space="preserve">  business_field2: 'value2'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性能影响</w:t>
      </w:r>
      <w:bookmarkEnd w:id="31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加载体积</w:t>
      </w:r>
      <w:r>
        <w:rPr>
          <w:rFonts w:eastAsia="等线" w:ascii="Arial" w:cs="Arial" w:hAnsi="Arial"/>
          <w:sz w:val="22"/>
        </w:rPr>
        <w:t>：约15KB（压缩后）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内存占用</w:t>
      </w:r>
      <w:r>
        <w:rPr>
          <w:rFonts w:eastAsia="等线" w:ascii="Arial" w:cs="Arial" w:hAnsi="Arial"/>
          <w:sz w:val="22"/>
        </w:rPr>
        <w:t>：&lt; 1MB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CPU占用</w:t>
      </w:r>
      <w:r>
        <w:rPr>
          <w:rFonts w:eastAsia="等线" w:ascii="Arial" w:cs="Arial" w:hAnsi="Arial"/>
          <w:sz w:val="22"/>
        </w:rPr>
        <w:t>：极低（使用节流和批量上报）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网络请求</w:t>
      </w:r>
      <w:r>
        <w:rPr>
          <w:rFonts w:eastAsia="等线" w:ascii="Arial" w:cs="Arial" w:hAnsi="Arial"/>
          <w:sz w:val="22"/>
        </w:rPr>
        <w:t>：批量上报，每5秒最多1次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浏览器兼容性</w:t>
      </w:r>
      <w:bookmarkEnd w:id="32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Chrome 60+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Firefox 55+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Safari 11+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Edge 79+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移动端浏览器（iOS Safari 11+, Chrome for Android）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版本历史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v2.0.0 (2025-10-21)</w:t>
      </w:r>
      <w:bookmarkEnd w:id="34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🎉 架构升级：统一使用Kafka接口上报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⚡ 性能优化：分布式ClickHouse集群存储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🔧 接口变更：所有事件统一通过 </w:t>
      </w:r>
      <w:r>
        <w:rPr>
          <w:rFonts w:eastAsia="Consolas" w:ascii="Consolas" w:cs="Consolas" w:hAnsi="Consolas"/>
          <w:sz w:val="22"/>
          <w:shd w:fill="EFF0F1"/>
        </w:rPr>
        <w:t>/buriedpoint/uploadData</w:t>
      </w:r>
      <w:r>
        <w:rPr>
          <w:rFonts w:eastAsia="等线" w:ascii="Arial" w:cs="Arial" w:hAnsi="Arial"/>
          <w:sz w:val="22"/>
        </w:rPr>
        <w:t xml:space="preserve"> 上报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📊 数据流优化：SDK → Kafka → ClickHouse三层架构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🗄️ 数据库升级：Kafka表 + 本地表 + 分布式表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🔄 首次使用上报：改为通过 </w:t>
      </w:r>
      <w:r>
        <w:rPr>
          <w:rFonts w:eastAsia="Consolas" w:ascii="Consolas" w:cs="Consolas" w:hAnsi="Consolas"/>
          <w:sz w:val="22"/>
          <w:shd w:fill="EFF0F1"/>
        </w:rPr>
        <w:t>track('first_usage')</w:t>
      </w:r>
      <w:r>
        <w:rPr>
          <w:rFonts w:eastAsia="等线" w:ascii="Arial" w:cs="Arial" w:hAnsi="Arial"/>
          <w:sz w:val="22"/>
        </w:rPr>
        <w:t xml:space="preserve"> 统一上报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v1.0.0 (2025-10-20)</w:t>
      </w:r>
      <w:bookmarkEnd w:id="35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✨ 初始版本发布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自动用户追踪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首次使用检测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会话管理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批量上报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失败重试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离线缓存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性能监控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错误监控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许可证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MIT License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001114">
    <w:lvl>
      <w:numFmt w:val="bullet"/>
      <w:suff w:val="tab"/>
      <w:lvlText w:val="•"/>
      <w:rPr>
        <w:color w:val="3370ff"/>
      </w:rPr>
    </w:lvl>
  </w:abstractNum>
  <w:abstractNum w:abstractNumId="1001115">
    <w:lvl>
      <w:numFmt w:val="bullet"/>
      <w:suff w:val="tab"/>
      <w:lvlText w:val="•"/>
      <w:rPr>
        <w:color w:val="3370ff"/>
      </w:rPr>
    </w:lvl>
  </w:abstractNum>
  <w:abstractNum w:abstractNumId="1001116">
    <w:lvl>
      <w:numFmt w:val="bullet"/>
      <w:suff w:val="tab"/>
      <w:lvlText w:val="•"/>
      <w:rPr>
        <w:color w:val="3370ff"/>
      </w:rPr>
    </w:lvl>
  </w:abstractNum>
  <w:abstractNum w:abstractNumId="1001117">
    <w:lvl>
      <w:numFmt w:val="bullet"/>
      <w:suff w:val="tab"/>
      <w:lvlText w:val="•"/>
      <w:rPr>
        <w:color w:val="3370ff"/>
      </w:rPr>
    </w:lvl>
  </w:abstractNum>
  <w:abstractNum w:abstractNumId="1001118">
    <w:lvl>
      <w:numFmt w:val="bullet"/>
      <w:suff w:val="tab"/>
      <w:lvlText w:val="•"/>
      <w:rPr>
        <w:color w:val="3370ff"/>
      </w:rPr>
    </w:lvl>
  </w:abstractNum>
  <w:abstractNum w:abstractNumId="1001119">
    <w:lvl>
      <w:numFmt w:val="bullet"/>
      <w:suff w:val="tab"/>
      <w:lvlText w:val="•"/>
      <w:rPr>
        <w:color w:val="3370ff"/>
      </w:rPr>
    </w:lvl>
  </w:abstractNum>
  <w:abstractNum w:abstractNumId="1001120">
    <w:lvl>
      <w:numFmt w:val="bullet"/>
      <w:suff w:val="tab"/>
      <w:lvlText w:val="•"/>
      <w:rPr>
        <w:color w:val="3370ff"/>
      </w:rPr>
    </w:lvl>
  </w:abstractNum>
  <w:abstractNum w:abstractNumId="1001121">
    <w:lvl>
      <w:numFmt w:val="bullet"/>
      <w:suff w:val="tab"/>
      <w:lvlText w:val="•"/>
      <w:rPr>
        <w:color w:val="3370ff"/>
      </w:rPr>
    </w:lvl>
  </w:abstractNum>
  <w:abstractNum w:abstractNumId="1001122">
    <w:lvl>
      <w:start w:val="1"/>
      <w:numFmt w:val="decimal"/>
      <w:suff w:val="tab"/>
      <w:lvlText w:val="%1."/>
      <w:rPr>
        <w:color w:val="3370ff"/>
      </w:rPr>
    </w:lvl>
  </w:abstractNum>
  <w:abstractNum w:abstractNumId="1001123">
    <w:lvl>
      <w:start w:val="2"/>
      <w:numFmt w:val="decimal"/>
      <w:suff w:val="tab"/>
      <w:lvlText w:val="%1."/>
      <w:rPr>
        <w:color w:val="3370ff"/>
      </w:rPr>
    </w:lvl>
  </w:abstractNum>
  <w:abstractNum w:abstractNumId="1001124">
    <w:lvl>
      <w:start w:val="3"/>
      <w:numFmt w:val="decimal"/>
      <w:suff w:val="tab"/>
      <w:lvlText w:val="%1."/>
      <w:rPr>
        <w:color w:val="3370ff"/>
      </w:rPr>
    </w:lvl>
  </w:abstractNum>
  <w:abstractNum w:abstractNumId="1001125">
    <w:lvl>
      <w:numFmt w:val="bullet"/>
      <w:suff w:val="tab"/>
      <w:lvlText w:val="•"/>
      <w:rPr>
        <w:color w:val="3370ff"/>
      </w:rPr>
    </w:lvl>
  </w:abstractNum>
  <w:abstractNum w:abstractNumId="1001126">
    <w:lvl>
      <w:numFmt w:val="bullet"/>
      <w:suff w:val="tab"/>
      <w:lvlText w:val="•"/>
      <w:rPr>
        <w:color w:val="3370ff"/>
      </w:rPr>
    </w:lvl>
  </w:abstractNum>
  <w:abstractNum w:abstractNumId="1001127">
    <w:lvl>
      <w:numFmt w:val="bullet"/>
      <w:suff w:val="tab"/>
      <w:lvlText w:val="•"/>
      <w:rPr>
        <w:color w:val="3370ff"/>
      </w:rPr>
    </w:lvl>
  </w:abstractNum>
  <w:abstractNum w:abstractNumId="1001128">
    <w:lvl>
      <w:numFmt w:val="bullet"/>
      <w:suff w:val="tab"/>
      <w:lvlText w:val="•"/>
      <w:rPr>
        <w:color w:val="3370ff"/>
      </w:rPr>
    </w:lvl>
  </w:abstractNum>
  <w:abstractNum w:abstractNumId="1001129">
    <w:lvl>
      <w:numFmt w:val="bullet"/>
      <w:suff w:val="tab"/>
      <w:lvlText w:val="•"/>
      <w:rPr>
        <w:color w:val="3370ff"/>
      </w:rPr>
    </w:lvl>
  </w:abstractNum>
  <w:abstractNum w:abstractNumId="1001130">
    <w:lvl>
      <w:numFmt w:val="bullet"/>
      <w:suff w:val="tab"/>
      <w:lvlText w:val="•"/>
      <w:rPr>
        <w:color w:val="3370ff"/>
      </w:rPr>
    </w:lvl>
  </w:abstractNum>
  <w:abstractNum w:abstractNumId="1001131">
    <w:lvl>
      <w:numFmt w:val="bullet"/>
      <w:suff w:val="tab"/>
      <w:lvlText w:val="•"/>
      <w:rPr>
        <w:color w:val="3370ff"/>
      </w:rPr>
    </w:lvl>
  </w:abstractNum>
  <w:abstractNum w:abstractNumId="1001132">
    <w:lvl>
      <w:numFmt w:val="bullet"/>
      <w:suff w:val="tab"/>
      <w:lvlText w:val="•"/>
      <w:rPr>
        <w:color w:val="3370ff"/>
      </w:rPr>
    </w:lvl>
  </w:abstractNum>
  <w:abstractNum w:abstractNumId="1001133">
    <w:lvl>
      <w:start w:val="4"/>
      <w:numFmt w:val="decimal"/>
      <w:suff w:val="tab"/>
      <w:lvlText w:val="%1."/>
      <w:rPr>
        <w:color w:val="3370ff"/>
      </w:rPr>
    </w:lvl>
  </w:abstractNum>
  <w:abstractNum w:abstractNumId="1001134">
    <w:lvl>
      <w:start w:val="5"/>
      <w:numFmt w:val="decimal"/>
      <w:suff w:val="tab"/>
      <w:lvlText w:val="%1."/>
      <w:rPr>
        <w:color w:val="3370ff"/>
      </w:rPr>
    </w:lvl>
  </w:abstractNum>
  <w:abstractNum w:abstractNumId="1001135">
    <w:lvl>
      <w:numFmt w:val="bullet"/>
      <w:suff w:val="tab"/>
      <w:lvlText w:val="•"/>
      <w:rPr>
        <w:color w:val="3370ff"/>
      </w:rPr>
    </w:lvl>
  </w:abstractNum>
  <w:abstractNum w:abstractNumId="1001136">
    <w:lvl>
      <w:numFmt w:val="bullet"/>
      <w:suff w:val="tab"/>
      <w:lvlText w:val="•"/>
      <w:rPr>
        <w:color w:val="3370ff"/>
      </w:rPr>
    </w:lvl>
  </w:abstractNum>
  <w:abstractNum w:abstractNumId="1001137">
    <w:lvl>
      <w:numFmt w:val="bullet"/>
      <w:suff w:val="tab"/>
      <w:lvlText w:val="•"/>
      <w:rPr>
        <w:color w:val="3370ff"/>
      </w:rPr>
    </w:lvl>
  </w:abstractNum>
  <w:abstractNum w:abstractNumId="1001138">
    <w:lvl>
      <w:numFmt w:val="bullet"/>
      <w:suff w:val="tab"/>
      <w:lvlText w:val="•"/>
      <w:rPr>
        <w:color w:val="3370ff"/>
      </w:rPr>
    </w:lvl>
  </w:abstractNum>
  <w:abstractNum w:abstractNumId="1001139">
    <w:lvl>
      <w:start w:val="6"/>
      <w:numFmt w:val="decimal"/>
      <w:suff w:val="tab"/>
      <w:lvlText w:val="%1."/>
      <w:rPr>
        <w:color w:val="3370ff"/>
      </w:rPr>
    </w:lvl>
  </w:abstractNum>
  <w:abstractNum w:abstractNumId="1001140">
    <w:lvl>
      <w:numFmt w:val="bullet"/>
      <w:suff w:val="tab"/>
      <w:lvlText w:val="•"/>
      <w:rPr>
        <w:color w:val="3370ff"/>
      </w:rPr>
    </w:lvl>
  </w:abstractNum>
  <w:abstractNum w:abstractNumId="1001141">
    <w:lvl>
      <w:numFmt w:val="bullet"/>
      <w:suff w:val="tab"/>
      <w:lvlText w:val="•"/>
      <w:rPr>
        <w:color w:val="3370ff"/>
      </w:rPr>
    </w:lvl>
  </w:abstractNum>
  <w:abstractNum w:abstractNumId="1001142">
    <w:lvl>
      <w:numFmt w:val="bullet"/>
      <w:suff w:val="tab"/>
      <w:lvlText w:val="•"/>
      <w:rPr>
        <w:color w:val="3370ff"/>
      </w:rPr>
    </w:lvl>
  </w:abstractNum>
  <w:abstractNum w:abstractNumId="1001143">
    <w:lvl>
      <w:numFmt w:val="bullet"/>
      <w:suff w:val="tab"/>
      <w:lvlText w:val="•"/>
      <w:rPr>
        <w:color w:val="3370ff"/>
      </w:rPr>
    </w:lvl>
  </w:abstractNum>
  <w:abstractNum w:abstractNumId="1001144">
    <w:lvl>
      <w:numFmt w:val="bullet"/>
      <w:suff w:val="tab"/>
      <w:lvlText w:val="•"/>
      <w:rPr>
        <w:color w:val="3370ff"/>
      </w:rPr>
    </w:lvl>
  </w:abstractNum>
  <w:abstractNum w:abstractNumId="1001145">
    <w:lvl>
      <w:numFmt w:val="bullet"/>
      <w:suff w:val="tab"/>
      <w:lvlText w:val="•"/>
      <w:rPr>
        <w:color w:val="3370ff"/>
      </w:rPr>
    </w:lvl>
  </w:abstractNum>
  <w:abstractNum w:abstractNumId="1001146">
    <w:lvl>
      <w:numFmt w:val="bullet"/>
      <w:suff w:val="tab"/>
      <w:lvlText w:val="•"/>
      <w:rPr>
        <w:color w:val="3370ff"/>
      </w:rPr>
    </w:lvl>
  </w:abstractNum>
  <w:abstractNum w:abstractNumId="1001147">
    <w:lvl>
      <w:start w:val="1"/>
      <w:numFmt w:val="decimal"/>
      <w:suff w:val="tab"/>
      <w:lvlText w:val="%1."/>
      <w:rPr>
        <w:color w:val="3370ff"/>
      </w:rPr>
    </w:lvl>
  </w:abstractNum>
  <w:abstractNum w:abstractNumId="1001148">
    <w:lvl>
      <w:start w:val="2"/>
      <w:numFmt w:val="decimal"/>
      <w:suff w:val="tab"/>
      <w:lvlText w:val="%1."/>
      <w:rPr>
        <w:color w:val="3370ff"/>
      </w:rPr>
    </w:lvl>
  </w:abstractNum>
  <w:abstractNum w:abstractNumId="1001149">
    <w:lvl>
      <w:start w:val="3"/>
      <w:numFmt w:val="decimal"/>
      <w:suff w:val="tab"/>
      <w:lvlText w:val="%1."/>
      <w:rPr>
        <w:color w:val="3370ff"/>
      </w:rPr>
    </w:lvl>
  </w:abstractNum>
  <w:abstractNum w:abstractNumId="1001150">
    <w:lvl>
      <w:start w:val="4"/>
      <w:numFmt w:val="decimal"/>
      <w:suff w:val="tab"/>
      <w:lvlText w:val="%1."/>
      <w:rPr>
        <w:color w:val="3370ff"/>
      </w:rPr>
    </w:lvl>
  </w:abstractNum>
  <w:abstractNum w:abstractNumId="1001151">
    <w:lvl>
      <w:start w:val="5"/>
      <w:numFmt w:val="decimal"/>
      <w:suff w:val="tab"/>
      <w:lvlText w:val="%1."/>
      <w:rPr>
        <w:color w:val="3370ff"/>
      </w:rPr>
    </w:lvl>
  </w:abstractNum>
  <w:abstractNum w:abstractNumId="1001152">
    <w:lvl>
      <w:numFmt w:val="bullet"/>
      <w:suff w:val="tab"/>
      <w:lvlText w:val="•"/>
      <w:rPr>
        <w:color w:val="3370ff"/>
      </w:rPr>
    </w:lvl>
  </w:abstractNum>
  <w:abstractNum w:abstractNumId="1001153">
    <w:lvl>
      <w:numFmt w:val="bullet"/>
      <w:suff w:val="tab"/>
      <w:lvlText w:val="•"/>
      <w:rPr>
        <w:color w:val="3370ff"/>
      </w:rPr>
    </w:lvl>
  </w:abstractNum>
  <w:abstractNum w:abstractNumId="1001154">
    <w:lvl>
      <w:numFmt w:val="bullet"/>
      <w:suff w:val="tab"/>
      <w:lvlText w:val="•"/>
      <w:rPr>
        <w:color w:val="3370ff"/>
      </w:rPr>
    </w:lvl>
  </w:abstractNum>
  <w:abstractNum w:abstractNumId="1001155">
    <w:lvl>
      <w:numFmt w:val="bullet"/>
      <w:suff w:val="tab"/>
      <w:lvlText w:val="•"/>
      <w:rPr>
        <w:color w:val="3370ff"/>
      </w:rPr>
    </w:lvl>
  </w:abstractNum>
  <w:abstractNum w:abstractNumId="1001156">
    <w:lvl>
      <w:start w:val="1"/>
      <w:numFmt w:val="decimal"/>
      <w:suff w:val="tab"/>
      <w:lvlText w:val="%1."/>
      <w:rPr>
        <w:color w:val="3370ff"/>
      </w:rPr>
    </w:lvl>
  </w:abstractNum>
  <w:abstractNum w:abstractNumId="1001157">
    <w:lvl>
      <w:start w:val="2"/>
      <w:numFmt w:val="decimal"/>
      <w:suff w:val="tab"/>
      <w:lvlText w:val="%1."/>
      <w:rPr>
        <w:color w:val="3370ff"/>
      </w:rPr>
    </w:lvl>
  </w:abstractNum>
  <w:abstractNum w:abstractNumId="1001158">
    <w:lvl>
      <w:start w:val="3"/>
      <w:numFmt w:val="decimal"/>
      <w:suff w:val="tab"/>
      <w:lvlText w:val="%1."/>
      <w:rPr>
        <w:color w:val="3370ff"/>
      </w:rPr>
    </w:lvl>
  </w:abstractNum>
  <w:abstractNum w:abstractNumId="1001159">
    <w:lvl>
      <w:start w:val="4"/>
      <w:numFmt w:val="decimal"/>
      <w:suff w:val="tab"/>
      <w:lvlText w:val="%1."/>
      <w:rPr>
        <w:color w:val="3370ff"/>
      </w:rPr>
    </w:lvl>
  </w:abstractNum>
  <w:abstractNum w:abstractNumId="1001160">
    <w:lvl>
      <w:numFmt w:val="bullet"/>
      <w:suff w:val="tab"/>
      <w:lvlText w:val="•"/>
      <w:rPr>
        <w:color w:val="3370ff"/>
      </w:rPr>
    </w:lvl>
  </w:abstractNum>
  <w:abstractNum w:abstractNumId="1001161">
    <w:lvl>
      <w:numFmt w:val="bullet"/>
      <w:suff w:val="tab"/>
      <w:lvlText w:val="•"/>
      <w:rPr>
        <w:color w:val="3370ff"/>
      </w:rPr>
    </w:lvl>
  </w:abstractNum>
  <w:abstractNum w:abstractNumId="1001162">
    <w:lvl>
      <w:numFmt w:val="bullet"/>
      <w:suff w:val="tab"/>
      <w:lvlText w:val="•"/>
      <w:rPr>
        <w:color w:val="3370ff"/>
      </w:rPr>
    </w:lvl>
  </w:abstractNum>
  <w:abstractNum w:abstractNumId="1001163">
    <w:lvl>
      <w:numFmt w:val="bullet"/>
      <w:suff w:val="tab"/>
      <w:lvlText w:val="•"/>
      <w:rPr>
        <w:color w:val="3370ff"/>
      </w:rPr>
    </w:lvl>
  </w:abstractNum>
  <w:abstractNum w:abstractNumId="1001164">
    <w:lvl>
      <w:numFmt w:val="bullet"/>
      <w:suff w:val="tab"/>
      <w:lvlText w:val="•"/>
      <w:rPr>
        <w:color w:val="3370ff"/>
      </w:rPr>
    </w:lvl>
  </w:abstractNum>
  <w:abstractNum w:abstractNumId="1001165">
    <w:lvl>
      <w:numFmt w:val="bullet"/>
      <w:suff w:val="tab"/>
      <w:lvlText w:val="•"/>
      <w:rPr>
        <w:color w:val="3370ff"/>
      </w:rPr>
    </w:lvl>
  </w:abstractNum>
  <w:abstractNum w:abstractNumId="1001166">
    <w:lvl>
      <w:numFmt w:val="bullet"/>
      <w:suff w:val="tab"/>
      <w:lvlText w:val="•"/>
      <w:rPr>
        <w:color w:val="3370ff"/>
      </w:rPr>
    </w:lvl>
  </w:abstractNum>
  <w:abstractNum w:abstractNumId="1001167">
    <w:lvl>
      <w:numFmt w:val="bullet"/>
      <w:suff w:val="tab"/>
      <w:lvlText w:val="•"/>
      <w:rPr>
        <w:color w:val="3370ff"/>
      </w:rPr>
    </w:lvl>
  </w:abstractNum>
  <w:abstractNum w:abstractNumId="1001168">
    <w:lvl>
      <w:numFmt w:val="bullet"/>
      <w:suff w:val="tab"/>
      <w:lvlText w:val="•"/>
      <w:rPr>
        <w:color w:val="3370ff"/>
      </w:rPr>
    </w:lvl>
  </w:abstractNum>
  <w:abstractNum w:abstractNumId="1001169">
    <w:lvl>
      <w:numFmt w:val="bullet"/>
      <w:suff w:val="tab"/>
      <w:lvlText w:val="•"/>
      <w:rPr>
        <w:color w:val="3370ff"/>
      </w:rPr>
    </w:lvl>
  </w:abstractNum>
  <w:abstractNum w:abstractNumId="1001170">
    <w:lvl>
      <w:numFmt w:val="bullet"/>
      <w:suff w:val="tab"/>
      <w:lvlText w:val="•"/>
      <w:rPr>
        <w:color w:val="3370ff"/>
      </w:rPr>
    </w:lvl>
  </w:abstractNum>
  <w:abstractNum w:abstractNumId="1001171">
    <w:lvl>
      <w:numFmt w:val="bullet"/>
      <w:suff w:val="tab"/>
      <w:lvlText w:val="•"/>
      <w:rPr>
        <w:color w:val="3370ff"/>
      </w:rPr>
    </w:lvl>
  </w:abstractNum>
  <w:abstractNum w:abstractNumId="1001172">
    <w:lvl>
      <w:numFmt w:val="bullet"/>
      <w:suff w:val="tab"/>
      <w:lvlText w:val="•"/>
      <w:rPr>
        <w:color w:val="3370ff"/>
      </w:rPr>
    </w:lvl>
  </w:abstractNum>
  <w:abstractNum w:abstractNumId="1001173">
    <w:lvl>
      <w:numFmt w:val="bullet"/>
      <w:suff w:val="tab"/>
      <w:lvlText w:val="•"/>
      <w:rPr>
        <w:color w:val="3370ff"/>
      </w:rPr>
    </w:lvl>
  </w:abstractNum>
  <w:abstractNum w:abstractNumId="1001174">
    <w:lvl>
      <w:numFmt w:val="bullet"/>
      <w:suff w:val="tab"/>
      <w:lvlText w:val="•"/>
      <w:rPr>
        <w:color w:val="3370ff"/>
      </w:rPr>
    </w:lvl>
  </w:abstractNum>
  <w:abstractNum w:abstractNumId="1001175">
    <w:lvl>
      <w:numFmt w:val="bullet"/>
      <w:suff w:val="tab"/>
      <w:lvlText w:val="•"/>
      <w:rPr>
        <w:color w:val="3370ff"/>
      </w:rPr>
    </w:lvl>
  </w:abstractNum>
  <w:abstractNum w:abstractNumId="1001176">
    <w:lvl>
      <w:numFmt w:val="bullet"/>
      <w:suff w:val="tab"/>
      <w:lvlText w:val="•"/>
      <w:rPr>
        <w:color w:val="3370ff"/>
      </w:rPr>
    </w:lvl>
  </w:abstractNum>
  <w:abstractNum w:abstractNumId="1001177">
    <w:lvl>
      <w:numFmt w:val="bullet"/>
      <w:suff w:val="tab"/>
      <w:lvlText w:val="•"/>
      <w:rPr>
        <w:color w:val="3370ff"/>
      </w:rPr>
    </w:lvl>
  </w:abstractNum>
  <w:abstractNum w:abstractNumId="1001178">
    <w:lvl>
      <w:numFmt w:val="bullet"/>
      <w:suff w:val="tab"/>
      <w:lvlText w:val="•"/>
      <w:rPr>
        <w:color w:val="3370ff"/>
      </w:rPr>
    </w:lvl>
  </w:abstractNum>
  <w:abstractNum w:abstractNumId="1001179">
    <w:lvl>
      <w:numFmt w:val="bullet"/>
      <w:suff w:val="tab"/>
      <w:lvlText w:val="•"/>
      <w:rPr>
        <w:color w:val="3370ff"/>
      </w:rPr>
    </w:lvl>
  </w:abstractNum>
  <w:abstractNum w:abstractNumId="1001180">
    <w:lvl>
      <w:numFmt w:val="bullet"/>
      <w:suff w:val="tab"/>
      <w:lvlText w:val="•"/>
      <w:rPr>
        <w:color w:val="3370ff"/>
      </w:rPr>
    </w:lvl>
  </w:abstractNum>
  <w:abstractNum w:abstractNumId="1001181">
    <w:lvl>
      <w:numFmt w:val="bullet"/>
      <w:suff w:val="tab"/>
      <w:lvlText w:val="•"/>
      <w:rPr>
        <w:color w:val="3370ff"/>
      </w:rPr>
    </w:lvl>
  </w:abstractNum>
  <w:abstractNum w:abstractNumId="1001182">
    <w:lvl>
      <w:numFmt w:val="bullet"/>
      <w:suff w:val="tab"/>
      <w:lvlText w:val="•"/>
      <w:rPr>
        <w:color w:val="3370ff"/>
      </w:rPr>
    </w:lvl>
  </w:abstractNum>
  <w:abstractNum w:abstractNumId="1001183">
    <w:lvl>
      <w:numFmt w:val="bullet"/>
      <w:suff w:val="tab"/>
      <w:lvlText w:val="•"/>
      <w:rPr>
        <w:color w:val="3370ff"/>
      </w:rPr>
    </w:lvl>
  </w:abstractNum>
  <w:abstractNum w:abstractNumId="1001184">
    <w:lvl>
      <w:numFmt w:val="bullet"/>
      <w:suff w:val="tab"/>
      <w:lvlText w:val="•"/>
      <w:rPr>
        <w:color w:val="3370ff"/>
      </w:rPr>
    </w:lvl>
  </w:abstractNum>
  <w:abstractNum w:abstractNumId="1001185">
    <w:lvl>
      <w:numFmt w:val="bullet"/>
      <w:suff w:val="tab"/>
      <w:lvlText w:val="•"/>
      <w:rPr>
        <w:color w:val="3370ff"/>
      </w:rPr>
    </w:lvl>
  </w:abstractNum>
  <w:abstractNum w:abstractNumId="1001186">
    <w:lvl>
      <w:numFmt w:val="bullet"/>
      <w:suff w:val="tab"/>
      <w:lvlText w:val="•"/>
      <w:rPr>
        <w:color w:val="3370ff"/>
      </w:rPr>
    </w:lvl>
  </w:abstractNum>
  <w:abstractNum w:abstractNumId="1001187">
    <w:lvl>
      <w:numFmt w:val="bullet"/>
      <w:suff w:val="tab"/>
      <w:lvlText w:val="•"/>
      <w:rPr>
        <w:color w:val="3370ff"/>
      </w:rPr>
    </w:lvl>
  </w:abstractNum>
  <w:abstractNum w:abstractNumId="1001188">
    <w:lvl>
      <w:numFmt w:val="bullet"/>
      <w:suff w:val="tab"/>
      <w:lvlText w:val="•"/>
      <w:rPr>
        <w:color w:val="3370ff"/>
      </w:rPr>
    </w:lvl>
  </w:abstractNum>
  <w:abstractNum w:abstractNumId="1001189">
    <w:lvl>
      <w:numFmt w:val="bullet"/>
      <w:suff w:val="tab"/>
      <w:lvlText w:val="•"/>
      <w:rPr>
        <w:color w:val="3370ff"/>
      </w:rPr>
    </w:lvl>
  </w:abstractNum>
  <w:num w:numId="1">
    <w:abstractNumId w:val="1001114"/>
  </w:num>
  <w:num w:numId="2">
    <w:abstractNumId w:val="1001115"/>
  </w:num>
  <w:num w:numId="3">
    <w:abstractNumId w:val="1001116"/>
  </w:num>
  <w:num w:numId="4">
    <w:abstractNumId w:val="1001117"/>
  </w:num>
  <w:num w:numId="5">
    <w:abstractNumId w:val="1001118"/>
  </w:num>
  <w:num w:numId="6">
    <w:abstractNumId w:val="1001119"/>
  </w:num>
  <w:num w:numId="7">
    <w:abstractNumId w:val="1001120"/>
  </w:num>
  <w:num w:numId="8">
    <w:abstractNumId w:val="1001121"/>
  </w:num>
  <w:num w:numId="9">
    <w:abstractNumId w:val="1001122"/>
  </w:num>
  <w:num w:numId="10">
    <w:abstractNumId w:val="1001123"/>
  </w:num>
  <w:num w:numId="11">
    <w:abstractNumId w:val="1001124"/>
  </w:num>
  <w:num w:numId="12">
    <w:abstractNumId w:val="1001125"/>
  </w:num>
  <w:num w:numId="13">
    <w:abstractNumId w:val="1001126"/>
  </w:num>
  <w:num w:numId="14">
    <w:abstractNumId w:val="1001127"/>
  </w:num>
  <w:num w:numId="15">
    <w:abstractNumId w:val="1001128"/>
  </w:num>
  <w:num w:numId="16">
    <w:abstractNumId w:val="1001129"/>
  </w:num>
  <w:num w:numId="17">
    <w:abstractNumId w:val="1001130"/>
  </w:num>
  <w:num w:numId="18">
    <w:abstractNumId w:val="1001131"/>
  </w:num>
  <w:num w:numId="19">
    <w:abstractNumId w:val="1001132"/>
  </w:num>
  <w:num w:numId="20">
    <w:abstractNumId w:val="1001133"/>
  </w:num>
  <w:num w:numId="21">
    <w:abstractNumId w:val="1001134"/>
  </w:num>
  <w:num w:numId="22">
    <w:abstractNumId w:val="1001135"/>
  </w:num>
  <w:num w:numId="23">
    <w:abstractNumId w:val="1001136"/>
  </w:num>
  <w:num w:numId="24">
    <w:abstractNumId w:val="1001137"/>
  </w:num>
  <w:num w:numId="25">
    <w:abstractNumId w:val="1001138"/>
  </w:num>
  <w:num w:numId="26">
    <w:abstractNumId w:val="1001139"/>
  </w:num>
  <w:num w:numId="27">
    <w:abstractNumId w:val="1001140"/>
  </w:num>
  <w:num w:numId="28">
    <w:abstractNumId w:val="1001141"/>
  </w:num>
  <w:num w:numId="29">
    <w:abstractNumId w:val="1001142"/>
  </w:num>
  <w:num w:numId="30">
    <w:abstractNumId w:val="1001143"/>
  </w:num>
  <w:num w:numId="31">
    <w:abstractNumId w:val="1001144"/>
  </w:num>
  <w:num w:numId="32">
    <w:abstractNumId w:val="1001145"/>
  </w:num>
  <w:num w:numId="33">
    <w:abstractNumId w:val="1001146"/>
  </w:num>
  <w:num w:numId="34">
    <w:abstractNumId w:val="1001147"/>
  </w:num>
  <w:num w:numId="35">
    <w:abstractNumId w:val="1001148"/>
  </w:num>
  <w:num w:numId="36">
    <w:abstractNumId w:val="1001149"/>
  </w:num>
  <w:num w:numId="37">
    <w:abstractNumId w:val="1001150"/>
  </w:num>
  <w:num w:numId="38">
    <w:abstractNumId w:val="1001151"/>
  </w:num>
  <w:num w:numId="39">
    <w:abstractNumId w:val="1001152"/>
  </w:num>
  <w:num w:numId="40">
    <w:abstractNumId w:val="1001153"/>
  </w:num>
  <w:num w:numId="41">
    <w:abstractNumId w:val="1001154"/>
  </w:num>
  <w:num w:numId="42">
    <w:abstractNumId w:val="1001155"/>
  </w:num>
  <w:num w:numId="43">
    <w:abstractNumId w:val="1001156"/>
  </w:num>
  <w:num w:numId="44">
    <w:abstractNumId w:val="1001157"/>
  </w:num>
  <w:num w:numId="45">
    <w:abstractNumId w:val="1001158"/>
  </w:num>
  <w:num w:numId="46">
    <w:abstractNumId w:val="1001159"/>
  </w:num>
  <w:num w:numId="47">
    <w:abstractNumId w:val="1001160"/>
  </w:num>
  <w:num w:numId="48">
    <w:abstractNumId w:val="1001161"/>
  </w:num>
  <w:num w:numId="49">
    <w:abstractNumId w:val="1001162"/>
  </w:num>
  <w:num w:numId="50">
    <w:abstractNumId w:val="1001163"/>
  </w:num>
  <w:num w:numId="51">
    <w:abstractNumId w:val="1001164"/>
  </w:num>
  <w:num w:numId="52">
    <w:abstractNumId w:val="1001165"/>
  </w:num>
  <w:num w:numId="53">
    <w:abstractNumId w:val="1001166"/>
  </w:num>
  <w:num w:numId="54">
    <w:abstractNumId w:val="1001167"/>
  </w:num>
  <w:num w:numId="55">
    <w:abstractNumId w:val="1001168"/>
  </w:num>
  <w:num w:numId="56">
    <w:abstractNumId w:val="1001169"/>
  </w:num>
  <w:num w:numId="57">
    <w:abstractNumId w:val="1001170"/>
  </w:num>
  <w:num w:numId="58">
    <w:abstractNumId w:val="1001171"/>
  </w:num>
  <w:num w:numId="59">
    <w:abstractNumId w:val="1001172"/>
  </w:num>
  <w:num w:numId="60">
    <w:abstractNumId w:val="1001173"/>
  </w:num>
  <w:num w:numId="61">
    <w:abstractNumId w:val="1001174"/>
  </w:num>
  <w:num w:numId="62">
    <w:abstractNumId w:val="1001175"/>
  </w:num>
  <w:num w:numId="63">
    <w:abstractNumId w:val="1001176"/>
  </w:num>
  <w:num w:numId="64">
    <w:abstractNumId w:val="1001177"/>
  </w:num>
  <w:num w:numId="65">
    <w:abstractNumId w:val="1001178"/>
  </w:num>
  <w:num w:numId="66">
    <w:abstractNumId w:val="1001179"/>
  </w:num>
  <w:num w:numId="67">
    <w:abstractNumId w:val="1001180"/>
  </w:num>
  <w:num w:numId="68">
    <w:abstractNumId w:val="1001181"/>
  </w:num>
  <w:num w:numId="69">
    <w:abstractNumId w:val="1001182"/>
  </w:num>
  <w:num w:numId="70">
    <w:abstractNumId w:val="1001183"/>
  </w:num>
  <w:num w:numId="71">
    <w:abstractNumId w:val="1001184"/>
  </w:num>
  <w:num w:numId="72">
    <w:abstractNumId w:val="1001185"/>
  </w:num>
  <w:num w:numId="73">
    <w:abstractNumId w:val="1001186"/>
  </w:num>
  <w:num w:numId="74">
    <w:abstractNumId w:val="1001187"/>
  </w:num>
  <w:num w:numId="75">
    <w:abstractNumId w:val="1001188"/>
  </w:num>
  <w:num w:numId="76">
    <w:abstractNumId w:val="10011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2025-12-30T09:30:25Z</dcterms:created>
  <dc:creator>Apache POI</dc:creator>
</cp:coreProperties>
</file>