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Luna - 您的个性化AI睡眠教练</w:t>
      </w:r>
    </w:p>
    <w:p>
      <w:pPr>
        <w:pStyle w:val="1"/>
        <w:spacing w:before="380" w:after="140" w:line="288" w:lineRule="auto"/>
        <w:ind w:left="0"/>
        <w:jc w:val="left"/>
        <w:outlineLvl w:val="0"/>
      </w:pPr>
      <w:bookmarkStart w:name="heading_0" w:id="0"/>
      <w:r>
        <w:rPr>
          <w:rFonts w:eastAsia="等线" w:ascii="Arial" w:cs="Arial" w:hAnsi="Arial"/>
          <w:b w:val="true"/>
          <w:sz w:val="36"/>
        </w:rPr>
        <w:t>Luna - 您的个性化AI睡眠教练</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简介</w:t>
      </w:r>
      <w:bookmarkEnd w:id="1"/>
    </w:p>
    <w:p>
      <w:pPr>
        <w:spacing w:before="120" w:after="120" w:line="288" w:lineRule="auto"/>
        <w:ind w:left="0"/>
        <w:jc w:val="left"/>
      </w:pPr>
      <w:r>
        <w:rPr>
          <w:rFonts w:eastAsia="等线" w:ascii="Arial" w:cs="Arial" w:hAnsi="Arial"/>
          <w:sz w:val="22"/>
        </w:rPr>
        <w:t>Luna 是一项基于订阅的优质服务，旨在利用苹果设备（Apple Watch、iPhone、AirPods）收集的大量健康数据和先进的AI算法，提供高度个性化的睡眠指导和建议。与通用的睡眠追踪应用程序不同，Luna 提供可操作的见解、个性化的推荐和积极的支持，帮助用户获得最佳的睡眠质量和整体健康。这项服务旨在直接与新兴的个性化健康和福祉产品竞争，同时专注于健康的一个关键方面，而这个方面往往被广泛的解决方案所忽视。</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目标</w:t>
      </w:r>
      <w:bookmarkEnd w:id="2"/>
    </w:p>
    <w:p>
      <w:pPr>
        <w:numPr>
          <w:numId w:val="1"/>
        </w:numPr>
        <w:spacing w:before="120" w:after="120" w:line="288" w:lineRule="auto"/>
        <w:ind w:left="0"/>
        <w:jc w:val="left"/>
      </w:pPr>
      <w:r>
        <w:rPr>
          <w:rFonts w:eastAsia="等线" w:ascii="Arial" w:cs="Arial" w:hAnsi="Arial"/>
          <w:sz w:val="22"/>
        </w:rPr>
        <w:t>提高用户睡眠质量： 提高用户报告的睡眠满意度和客观测量的睡眠指标（例如，睡眠时长、睡眠效率、深度睡眠百分比）。</w:t>
      </w:r>
    </w:p>
    <w:p>
      <w:pPr>
        <w:numPr>
          <w:numId w:val="2"/>
        </w:numPr>
        <w:spacing w:before="120" w:after="120" w:line="288" w:lineRule="auto"/>
        <w:ind w:left="0"/>
        <w:jc w:val="left"/>
      </w:pPr>
      <w:r>
        <w:rPr>
          <w:rFonts w:eastAsia="等线" w:ascii="Arial" w:cs="Arial" w:hAnsi="Arial"/>
          <w:sz w:val="22"/>
        </w:rPr>
        <w:t>提升用户参与度： 通过有价值的见解和个性化的指导，促进用户持续使用 Luna 服务。</w:t>
      </w:r>
    </w:p>
    <w:p>
      <w:pPr>
        <w:numPr>
          <w:numId w:val="3"/>
        </w:numPr>
        <w:spacing w:before="120" w:after="120" w:line="288" w:lineRule="auto"/>
        <w:ind w:left="0"/>
        <w:jc w:val="left"/>
      </w:pPr>
      <w:r>
        <w:rPr>
          <w:rFonts w:eastAsia="等线" w:ascii="Arial" w:cs="Arial" w:hAnsi="Arial"/>
          <w:sz w:val="22"/>
        </w:rPr>
        <w:t>增加订阅收入： 获得并保留大量付费订阅用户。</w:t>
      </w:r>
    </w:p>
    <w:p>
      <w:pPr>
        <w:numPr>
          <w:numId w:val="4"/>
        </w:numPr>
        <w:spacing w:before="120" w:after="120" w:line="288" w:lineRule="auto"/>
        <w:ind w:left="0"/>
        <w:jc w:val="left"/>
      </w:pPr>
      <w:r>
        <w:rPr>
          <w:rFonts w:eastAsia="等线" w:ascii="Arial" w:cs="Arial" w:hAnsi="Arial"/>
          <w:sz w:val="22"/>
        </w:rPr>
        <w:t>增强用户福祉： 通过解决与睡眠相关的问题，积极影响用户的整体健康和福祉。</w:t>
      </w:r>
    </w:p>
    <w:p>
      <w:pPr>
        <w:numPr>
          <w:numId w:val="5"/>
        </w:numPr>
        <w:spacing w:before="120" w:after="120" w:line="288" w:lineRule="auto"/>
        <w:ind w:left="0"/>
        <w:jc w:val="left"/>
      </w:pPr>
      <w:r>
        <w:rPr>
          <w:rFonts w:eastAsia="等线" w:ascii="Arial" w:cs="Arial" w:hAnsi="Arial"/>
          <w:sz w:val="22"/>
        </w:rPr>
        <w:t>与竞争对手区分开来： 提供比现有睡眠追踪应用程序和通用健康平台更个性化和可操作的睡眠指导体验。</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 </w:t>
      </w:r>
      <w:r>
        <w:rPr>
          <w:rFonts w:eastAsia="等线" w:ascii="Arial" w:cs="Arial" w:hAnsi="Arial"/>
          <w:b w:val="true"/>
          <w:sz w:val="32"/>
        </w:rPr>
        <w:t>目标受众</w:t>
      </w:r>
      <w:bookmarkEnd w:id="3"/>
    </w:p>
    <w:p>
      <w:pPr>
        <w:numPr>
          <w:numId w:val="6"/>
        </w:numPr>
        <w:spacing w:before="120" w:after="120" w:line="288" w:lineRule="auto"/>
        <w:ind w:left="0"/>
        <w:jc w:val="left"/>
      </w:pPr>
      <w:r>
        <w:rPr>
          <w:rFonts w:eastAsia="等线" w:ascii="Arial" w:cs="Arial" w:hAnsi="Arial"/>
          <w:sz w:val="22"/>
        </w:rPr>
        <w:t>关注睡眠质量的个人： 积极使用苹果设备追踪睡眠并寻求改善睡眠的具体方法的用户。</w:t>
      </w:r>
    </w:p>
    <w:p>
      <w:pPr>
        <w:numPr>
          <w:numId w:val="7"/>
        </w:numPr>
        <w:spacing w:before="120" w:after="120" w:line="288" w:lineRule="auto"/>
        <w:ind w:left="0"/>
        <w:jc w:val="left"/>
      </w:pPr>
      <w:r>
        <w:rPr>
          <w:rFonts w:eastAsia="等线" w:ascii="Arial" w:cs="Arial" w:hAnsi="Arial"/>
          <w:sz w:val="22"/>
        </w:rPr>
        <w:t>精通科技的健康爱好者： 习惯使用技术进行健康管理并愿意为更好的福祉投资优质服务的个人。</w:t>
      </w:r>
    </w:p>
    <w:p>
      <w:pPr>
        <w:numPr>
          <w:numId w:val="8"/>
        </w:numPr>
        <w:spacing w:before="120" w:after="120" w:line="288" w:lineRule="auto"/>
        <w:ind w:left="0"/>
        <w:jc w:val="left"/>
      </w:pPr>
      <w:r>
        <w:rPr>
          <w:rFonts w:eastAsia="等线" w:ascii="Arial" w:cs="Arial" w:hAnsi="Arial"/>
          <w:sz w:val="22"/>
        </w:rPr>
        <w:t>经历轻度至中度睡眠问题的人： 正在与失眠、不规律的睡眠时间表或不良的睡眠习惯作斗争，并正在寻找个性化指导而不是寻求临床干预的用户。</w:t>
      </w:r>
    </w:p>
    <w:p>
      <w:pPr>
        <w:numPr>
          <w:numId w:val="9"/>
        </w:numPr>
        <w:spacing w:before="120" w:after="120" w:line="288" w:lineRule="auto"/>
        <w:ind w:left="0"/>
        <w:jc w:val="left"/>
      </w:pPr>
      <w:r>
        <w:rPr>
          <w:rFonts w:eastAsia="等线" w:ascii="Arial" w:cs="Arial" w:hAnsi="Arial"/>
          <w:sz w:val="22"/>
        </w:rPr>
        <w:t>注重表现的个人： 了解睡眠在表现和恢复中的关键作用的运动员和专业人士。</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 </w:t>
      </w:r>
      <w:r>
        <w:rPr>
          <w:rFonts w:eastAsia="等线" w:ascii="Arial" w:cs="Arial" w:hAnsi="Arial"/>
          <w:b w:val="true"/>
          <w:sz w:val="32"/>
        </w:rPr>
        <w:t>主要功能</w:t>
      </w:r>
      <w:bookmarkEnd w:id="4"/>
    </w:p>
    <w:p>
      <w:pPr>
        <w:numPr>
          <w:numId w:val="10"/>
        </w:numPr>
        <w:spacing w:before="120" w:after="120" w:line="288" w:lineRule="auto"/>
        <w:ind w:left="0"/>
        <w:jc w:val="left"/>
      </w:pPr>
      <w:r>
        <w:rPr>
          <w:rFonts w:eastAsia="等线" w:ascii="Arial" w:cs="Arial" w:hAnsi="Arial"/>
          <w:sz w:val="22"/>
        </w:rPr>
        <w:t>智能睡眠分析：</w:t>
      </w:r>
    </w:p>
    <w:p>
      <w:pPr>
        <w:numPr>
          <w:numId w:val="11"/>
        </w:numPr>
        <w:spacing w:before="120" w:after="120" w:line="288" w:lineRule="auto"/>
        <w:ind w:left="453"/>
        <w:jc w:val="left"/>
      </w:pPr>
      <w:r>
        <w:rPr>
          <w:rFonts w:eastAsia="等线" w:ascii="Arial" w:cs="Arial" w:hAnsi="Arial"/>
          <w:sz w:val="22"/>
        </w:rPr>
        <w:t>与 Apple Health 无缝集成，以访问 Apple Watch 和 iPhone 收集的睡眠时长、睡眠阶段、心率变异性 (HRV)、呼吸频率和运动数据。</w:t>
      </w:r>
    </w:p>
    <w:p>
      <w:pPr>
        <w:numPr>
          <w:numId w:val="12"/>
        </w:numPr>
        <w:spacing w:before="120" w:after="120" w:line="288" w:lineRule="auto"/>
        <w:ind w:left="453"/>
        <w:jc w:val="left"/>
      </w:pPr>
      <w:r>
        <w:rPr>
          <w:rFonts w:eastAsia="等线" w:ascii="Arial" w:cs="Arial" w:hAnsi="Arial"/>
          <w:sz w:val="22"/>
        </w:rPr>
        <w:t>先进的 AI 算法分析睡眠模式，识别关键趋势，并找出潜在的睡眠干扰因素。</w:t>
      </w:r>
    </w:p>
    <w:p>
      <w:pPr>
        <w:numPr>
          <w:numId w:val="13"/>
        </w:numPr>
        <w:spacing w:before="120" w:after="120" w:line="288" w:lineRule="auto"/>
        <w:ind w:left="453"/>
        <w:jc w:val="left"/>
      </w:pPr>
      <w:r>
        <w:rPr>
          <w:rFonts w:eastAsia="等线" w:ascii="Arial" w:cs="Arial" w:hAnsi="Arial"/>
          <w:sz w:val="22"/>
        </w:rPr>
        <w:t>基于多个数据点和用户定义的目标的个性化睡眠质量评分。</w:t>
      </w:r>
    </w:p>
    <w:p>
      <w:pPr>
        <w:numPr>
          <w:numId w:val="14"/>
        </w:numPr>
        <w:spacing w:before="120" w:after="120" w:line="288" w:lineRule="auto"/>
        <w:ind w:left="453"/>
        <w:jc w:val="left"/>
      </w:pPr>
      <w:r>
        <w:rPr>
          <w:rFonts w:eastAsia="等线" w:ascii="Arial" w:cs="Arial" w:hAnsi="Arial"/>
          <w:sz w:val="22"/>
        </w:rPr>
        <w:t>每日和每周睡眠报告，包含清晰的可视化效果和易于理解的见解。</w:t>
      </w:r>
    </w:p>
    <w:p>
      <w:pPr>
        <w:numPr>
          <w:numId w:val="15"/>
        </w:numPr>
        <w:spacing w:before="120" w:after="120" w:line="288" w:lineRule="auto"/>
        <w:ind w:left="0"/>
        <w:jc w:val="left"/>
      </w:pPr>
      <w:r>
        <w:rPr>
          <w:rFonts w:eastAsia="等线" w:ascii="Arial" w:cs="Arial" w:hAnsi="Arial"/>
          <w:sz w:val="22"/>
        </w:rPr>
        <w:t>个性化睡眠计划：</w:t>
      </w:r>
    </w:p>
    <w:p>
      <w:pPr>
        <w:numPr>
          <w:numId w:val="16"/>
        </w:numPr>
        <w:spacing w:before="120" w:after="120" w:line="288" w:lineRule="auto"/>
        <w:ind w:left="453"/>
        <w:jc w:val="left"/>
      </w:pPr>
      <w:r>
        <w:rPr>
          <w:rFonts w:eastAsia="等线" w:ascii="Arial" w:cs="Arial" w:hAnsi="Arial"/>
          <w:sz w:val="22"/>
        </w:rPr>
        <w:t>基于个人睡眠数据、生活方式信息（例如，工作时间表、锻炼习惯）和用户偏好的 AI 驱动的定制睡眠计划生成。</w:t>
      </w:r>
    </w:p>
    <w:p>
      <w:pPr>
        <w:numPr>
          <w:numId w:val="17"/>
        </w:numPr>
        <w:spacing w:before="120" w:after="120" w:line="288" w:lineRule="auto"/>
        <w:ind w:left="453"/>
        <w:jc w:val="left"/>
      </w:pPr>
      <w:r>
        <w:rPr>
          <w:rFonts w:eastAsia="等线" w:ascii="Arial" w:cs="Arial" w:hAnsi="Arial"/>
          <w:sz w:val="22"/>
        </w:rPr>
        <w:t>根据实时睡眠数据和用户反馈进行调整的自适应计划。</w:t>
      </w:r>
    </w:p>
    <w:p>
      <w:pPr>
        <w:numPr>
          <w:numId w:val="18"/>
        </w:numPr>
        <w:spacing w:before="120" w:after="120" w:line="288" w:lineRule="auto"/>
        <w:ind w:left="453"/>
        <w:jc w:val="left"/>
      </w:pPr>
      <w:r>
        <w:rPr>
          <w:rFonts w:eastAsia="等线" w:ascii="Arial" w:cs="Arial" w:hAnsi="Arial"/>
          <w:sz w:val="22"/>
        </w:rPr>
        <w:t>考虑昼夜节律和用户需求的最佳就寝时间和起床时间建议。</w:t>
      </w:r>
    </w:p>
    <w:p>
      <w:pPr>
        <w:numPr>
          <w:numId w:val="19"/>
        </w:numPr>
        <w:spacing w:before="120" w:after="120" w:line="288" w:lineRule="auto"/>
        <w:ind w:left="0"/>
        <w:jc w:val="left"/>
      </w:pPr>
      <w:r>
        <w:rPr>
          <w:rFonts w:eastAsia="等线" w:ascii="Arial" w:cs="Arial" w:hAnsi="Arial"/>
          <w:sz w:val="22"/>
        </w:rPr>
        <w:t>AI 驱动的睡眠指导：</w:t>
      </w:r>
    </w:p>
    <w:p>
      <w:pPr>
        <w:numPr>
          <w:numId w:val="20"/>
        </w:numPr>
        <w:spacing w:before="120" w:after="120" w:line="288" w:lineRule="auto"/>
        <w:ind w:left="453"/>
        <w:jc w:val="left"/>
      </w:pPr>
      <w:r>
        <w:rPr>
          <w:rFonts w:eastAsia="等线" w:ascii="Arial" w:cs="Arial" w:hAnsi="Arial"/>
          <w:sz w:val="22"/>
        </w:rPr>
        <w:t>改善睡眠卫生习惯的个性化建议，包括关于卧室环境、睡前习惯和饮食的建议。</w:t>
      </w:r>
    </w:p>
    <w:p>
      <w:pPr>
        <w:numPr>
          <w:numId w:val="21"/>
        </w:numPr>
        <w:spacing w:before="120" w:after="120" w:line="288" w:lineRule="auto"/>
        <w:ind w:left="453"/>
        <w:jc w:val="left"/>
      </w:pPr>
      <w:r>
        <w:rPr>
          <w:rFonts w:eastAsia="等线" w:ascii="Arial" w:cs="Arial" w:hAnsi="Arial"/>
          <w:sz w:val="22"/>
        </w:rPr>
        <w:t>关于管理可能影响睡眠的压力和焦虑的指导。</w:t>
      </w:r>
    </w:p>
    <w:p>
      <w:pPr>
        <w:numPr>
          <w:numId w:val="22"/>
        </w:numPr>
        <w:spacing w:before="120" w:after="120" w:line="288" w:lineRule="auto"/>
        <w:ind w:left="453"/>
        <w:jc w:val="left"/>
      </w:pPr>
      <w:r>
        <w:rPr>
          <w:rFonts w:eastAsia="等线" w:ascii="Arial" w:cs="Arial" w:hAnsi="Arial"/>
          <w:sz w:val="22"/>
        </w:rPr>
        <w:t>与 AirPods 集成，可在睡前放松时提供实时音频指导和放松练习。</w:t>
      </w:r>
    </w:p>
    <w:p>
      <w:pPr>
        <w:numPr>
          <w:numId w:val="23"/>
        </w:numPr>
        <w:spacing w:before="120" w:after="120" w:line="288" w:lineRule="auto"/>
        <w:ind w:left="453"/>
        <w:jc w:val="left"/>
      </w:pPr>
      <w:r>
        <w:rPr>
          <w:rFonts w:eastAsia="等线" w:ascii="Arial" w:cs="Arial" w:hAnsi="Arial"/>
          <w:sz w:val="22"/>
        </w:rPr>
        <w:t>智能闹钟功能，可在用户定义的窗口内，在最浅睡眠阶段唤醒用户。</w:t>
      </w:r>
    </w:p>
    <w:p>
      <w:pPr>
        <w:numPr>
          <w:numId w:val="24"/>
        </w:numPr>
        <w:spacing w:before="120" w:after="120" w:line="288" w:lineRule="auto"/>
        <w:ind w:left="0"/>
        <w:jc w:val="left"/>
      </w:pPr>
      <w:r>
        <w:rPr>
          <w:rFonts w:eastAsia="等线" w:ascii="Arial" w:cs="Arial" w:hAnsi="Arial"/>
          <w:sz w:val="22"/>
        </w:rPr>
        <w:t>互动内容库：</w:t>
      </w:r>
    </w:p>
    <w:p>
      <w:pPr>
        <w:numPr>
          <w:numId w:val="25"/>
        </w:numPr>
        <w:spacing w:before="120" w:after="120" w:line="288" w:lineRule="auto"/>
        <w:ind w:left="453"/>
        <w:jc w:val="left"/>
      </w:pPr>
      <w:r>
        <w:rPr>
          <w:rFonts w:eastAsia="等线" w:ascii="Arial" w:cs="Arial" w:hAnsi="Arial"/>
          <w:sz w:val="22"/>
        </w:rPr>
        <w:t>精选的引导冥想、舒缓的音景和旨在促进睡眠的放松音乐库。</w:t>
      </w:r>
    </w:p>
    <w:p>
      <w:pPr>
        <w:numPr>
          <w:numId w:val="26"/>
        </w:numPr>
        <w:spacing w:before="120" w:after="120" w:line="288" w:lineRule="auto"/>
        <w:ind w:left="453"/>
        <w:jc w:val="left"/>
      </w:pPr>
      <w:r>
        <w:rPr>
          <w:rFonts w:eastAsia="等线" w:ascii="Arial" w:cs="Arial" w:hAnsi="Arial"/>
          <w:sz w:val="22"/>
        </w:rPr>
        <w:t>关于睡眠科学、常见睡眠障碍和改善睡眠技巧的教育内容。</w:t>
      </w:r>
    </w:p>
    <w:p>
      <w:pPr>
        <w:numPr>
          <w:numId w:val="27"/>
        </w:numPr>
        <w:spacing w:before="120" w:after="120" w:line="288" w:lineRule="auto"/>
        <w:ind w:left="453"/>
        <w:jc w:val="left"/>
      </w:pPr>
      <w:r>
        <w:rPr>
          <w:rFonts w:eastAsia="等线" w:ascii="Arial" w:cs="Arial" w:hAnsi="Arial"/>
          <w:sz w:val="22"/>
        </w:rPr>
        <w:t>基于用户偏好和已识别的睡眠挑战的个性化内容推荐。</w:t>
      </w:r>
    </w:p>
    <w:p>
      <w:pPr>
        <w:numPr>
          <w:numId w:val="28"/>
        </w:numPr>
        <w:spacing w:before="120" w:after="120" w:line="288" w:lineRule="auto"/>
        <w:ind w:left="0"/>
        <w:jc w:val="left"/>
      </w:pPr>
      <w:r>
        <w:rPr>
          <w:rFonts w:eastAsia="等线" w:ascii="Arial" w:cs="Arial" w:hAnsi="Arial"/>
          <w:sz w:val="22"/>
        </w:rPr>
        <w:t>进度追踪和激励：</w:t>
      </w:r>
    </w:p>
    <w:p>
      <w:pPr>
        <w:numPr>
          <w:numId w:val="29"/>
        </w:numPr>
        <w:spacing w:before="120" w:after="120" w:line="288" w:lineRule="auto"/>
        <w:ind w:left="453"/>
        <w:jc w:val="left"/>
      </w:pPr>
      <w:r>
        <w:rPr>
          <w:rFonts w:eastAsia="等线" w:ascii="Arial" w:cs="Arial" w:hAnsi="Arial"/>
          <w:sz w:val="22"/>
        </w:rPr>
        <w:t>朝着睡眠目标前进的进度可视化表示。</w:t>
      </w:r>
    </w:p>
    <w:p>
      <w:pPr>
        <w:numPr>
          <w:numId w:val="30"/>
        </w:numPr>
        <w:spacing w:before="120" w:after="120" w:line="288" w:lineRule="auto"/>
        <w:ind w:left="453"/>
        <w:jc w:val="left"/>
      </w:pPr>
      <w:r>
        <w:rPr>
          <w:rFonts w:eastAsia="等线" w:ascii="Arial" w:cs="Arial" w:hAnsi="Arial"/>
          <w:sz w:val="22"/>
        </w:rPr>
        <w:t>达到里程碑和保持健康睡眠习惯的徽章和成就。</w:t>
      </w:r>
    </w:p>
    <w:p>
      <w:pPr>
        <w:numPr>
          <w:numId w:val="31"/>
        </w:numPr>
        <w:spacing w:before="120" w:after="120" w:line="288" w:lineRule="auto"/>
        <w:ind w:left="453"/>
        <w:jc w:val="left"/>
      </w:pPr>
      <w:r>
        <w:rPr>
          <w:rFonts w:eastAsia="等线" w:ascii="Arial" w:cs="Arial" w:hAnsi="Arial"/>
          <w:sz w:val="22"/>
        </w:rPr>
        <w:t>可选的社交分享集成（匿名数据），通过社区参与来激励用户。</w:t>
      </w:r>
    </w:p>
    <w:p>
      <w:pPr>
        <w:numPr>
          <w:numId w:val="32"/>
        </w:numPr>
        <w:spacing w:before="120" w:after="120" w:line="288" w:lineRule="auto"/>
        <w:ind w:left="0"/>
        <w:jc w:val="left"/>
      </w:pPr>
      <w:r>
        <w:rPr>
          <w:rFonts w:eastAsia="等线" w:ascii="Arial" w:cs="Arial" w:hAnsi="Arial"/>
          <w:sz w:val="22"/>
        </w:rPr>
        <w:t>与苹果生态系统集成：</w:t>
      </w:r>
    </w:p>
    <w:p>
      <w:pPr>
        <w:numPr>
          <w:numId w:val="33"/>
        </w:numPr>
        <w:spacing w:before="120" w:after="120" w:line="288" w:lineRule="auto"/>
        <w:ind w:left="453"/>
        <w:jc w:val="left"/>
      </w:pPr>
      <w:r>
        <w:rPr>
          <w:rFonts w:eastAsia="等线" w:ascii="Arial" w:cs="Arial" w:hAnsi="Arial"/>
          <w:sz w:val="22"/>
        </w:rPr>
        <w:t>与 Apple Health、日历和提醒事项无缝集成，以获得用户活动和潜在睡眠冲突的整体视图。</w:t>
      </w:r>
    </w:p>
    <w:p>
      <w:pPr>
        <w:numPr>
          <w:numId w:val="34"/>
        </w:numPr>
        <w:spacing w:before="120" w:after="120" w:line="288" w:lineRule="auto"/>
        <w:ind w:left="453"/>
        <w:jc w:val="left"/>
      </w:pPr>
      <w:r>
        <w:rPr>
          <w:rFonts w:eastAsia="等线" w:ascii="Arial" w:cs="Arial" w:hAnsi="Arial"/>
          <w:sz w:val="22"/>
        </w:rPr>
        <w:t>Apple Watch 上的触觉反馈通知，用于就寝时间提醒和智能闹钟。</w:t>
      </w:r>
    </w:p>
    <w:p>
      <w:pPr>
        <w:numPr>
          <w:numId w:val="35"/>
        </w:numPr>
        <w:spacing w:before="120" w:after="120" w:line="288" w:lineRule="auto"/>
        <w:ind w:left="453"/>
        <w:jc w:val="left"/>
      </w:pPr>
      <w:r>
        <w:rPr>
          <w:rFonts w:eastAsia="等线" w:ascii="Arial" w:cs="Arial" w:hAnsi="Arial"/>
          <w:sz w:val="22"/>
        </w:rPr>
        <w:t>未来可能与 Apple Vision Pro 集成，以实现沉浸式放松和睡前准备体验。</w:t>
      </w:r>
    </w:p>
    <w:p>
      <w:pPr>
        <w:numPr>
          <w:numId w:val="36"/>
        </w:numPr>
        <w:spacing w:before="120" w:after="120" w:line="288" w:lineRule="auto"/>
        <w:ind w:left="0"/>
        <w:jc w:val="left"/>
      </w:pPr>
      <w:r>
        <w:rPr>
          <w:rFonts w:eastAsia="等线" w:ascii="Arial" w:cs="Arial" w:hAnsi="Arial"/>
          <w:sz w:val="22"/>
        </w:rPr>
        <w:t>安全的数据处理和隐私：</w:t>
      </w:r>
    </w:p>
    <w:p>
      <w:pPr>
        <w:numPr>
          <w:numId w:val="37"/>
        </w:numPr>
        <w:spacing w:before="120" w:after="120" w:line="288" w:lineRule="auto"/>
        <w:ind w:left="453"/>
        <w:jc w:val="left"/>
      </w:pPr>
      <w:r>
        <w:rPr>
          <w:rFonts w:eastAsia="等线" w:ascii="Arial" w:cs="Arial" w:hAnsi="Arial"/>
          <w:sz w:val="22"/>
        </w:rPr>
        <w:t>遵守苹果严格的隐私指南。</w:t>
      </w:r>
    </w:p>
    <w:p>
      <w:pPr>
        <w:numPr>
          <w:numId w:val="38"/>
        </w:numPr>
        <w:spacing w:before="120" w:after="120" w:line="288" w:lineRule="auto"/>
        <w:ind w:left="453"/>
        <w:jc w:val="left"/>
      </w:pPr>
      <w:r>
        <w:rPr>
          <w:rFonts w:eastAsia="等线" w:ascii="Arial" w:cs="Arial" w:hAnsi="Arial"/>
          <w:sz w:val="22"/>
        </w:rPr>
        <w:t>用户数据的端到端加密。</w:t>
      </w:r>
    </w:p>
    <w:p>
      <w:pPr>
        <w:numPr>
          <w:numId w:val="39"/>
        </w:numPr>
        <w:spacing w:before="120" w:after="120" w:line="288" w:lineRule="auto"/>
        <w:ind w:left="453"/>
        <w:jc w:val="left"/>
      </w:pPr>
      <w:r>
        <w:rPr>
          <w:rFonts w:eastAsia="等线" w:ascii="Arial" w:cs="Arial" w:hAnsi="Arial"/>
          <w:sz w:val="22"/>
        </w:rPr>
        <w:t>透明的数据使用政策。</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5. </w:t>
      </w:r>
      <w:r>
        <w:rPr>
          <w:rFonts w:eastAsia="等线" w:ascii="Arial" w:cs="Arial" w:hAnsi="Arial"/>
          <w:b w:val="true"/>
          <w:sz w:val="32"/>
        </w:rPr>
        <w:t>用户故事</w:t>
      </w:r>
      <w:bookmarkEnd w:id="5"/>
    </w:p>
    <w:p>
      <w:pPr>
        <w:numPr>
          <w:numId w:val="40"/>
        </w:numPr>
        <w:spacing w:before="120" w:after="120" w:line="288" w:lineRule="auto"/>
        <w:ind w:left="0"/>
        <w:jc w:val="left"/>
      </w:pPr>
      <w:r>
        <w:rPr>
          <w:rFonts w:eastAsia="等线" w:ascii="Arial" w:cs="Arial" w:hAnsi="Arial"/>
          <w:sz w:val="22"/>
        </w:rPr>
        <w:t>作为一位难以快速入睡的忙碌专业人士，我希望 Luna 分析我的睡眠数据并提供个性化的建议，以创建轻松的睡前习惯。</w:t>
      </w:r>
    </w:p>
    <w:p>
      <w:pPr>
        <w:numPr>
          <w:numId w:val="41"/>
        </w:numPr>
        <w:spacing w:before="120" w:after="120" w:line="288" w:lineRule="auto"/>
        <w:ind w:left="0"/>
        <w:jc w:val="left"/>
      </w:pPr>
      <w:r>
        <w:rPr>
          <w:rFonts w:eastAsia="等线" w:ascii="Arial" w:cs="Arial" w:hAnsi="Arial"/>
          <w:sz w:val="22"/>
        </w:rPr>
        <w:t>作为一名运动员，我希望 Luna 追踪我的睡眠质量，并提供关于我的睡眠如何影响我的恢复和表现的见解。</w:t>
      </w:r>
    </w:p>
    <w:p>
      <w:pPr>
        <w:numPr>
          <w:numId w:val="42"/>
        </w:numPr>
        <w:spacing w:before="120" w:after="120" w:line="288" w:lineRule="auto"/>
        <w:ind w:left="0"/>
        <w:jc w:val="left"/>
      </w:pPr>
      <w:r>
        <w:rPr>
          <w:rFonts w:eastAsia="等线" w:ascii="Arial" w:cs="Arial" w:hAnsi="Arial"/>
          <w:sz w:val="22"/>
        </w:rPr>
        <w:t>作为一名经常醒来感到疲倦的人，我希望 Luna 识别我的睡眠模式并建议调整我的睡眠时间表。</w:t>
      </w:r>
    </w:p>
    <w:p>
      <w:pPr>
        <w:numPr>
          <w:numId w:val="43"/>
        </w:numPr>
        <w:spacing w:before="120" w:after="120" w:line="288" w:lineRule="auto"/>
        <w:ind w:left="0"/>
        <w:jc w:val="left"/>
      </w:pPr>
      <w:r>
        <w:rPr>
          <w:rFonts w:eastAsia="等线" w:ascii="Arial" w:cs="Arial" w:hAnsi="Arial"/>
          <w:sz w:val="22"/>
        </w:rPr>
        <w:t>作为一名有轻度焦虑的用户，我希望 Luna 提供引导冥想和舒缓的声音，帮助我更容易入睡。</w:t>
      </w:r>
    </w:p>
    <w:p>
      <w:pPr>
        <w:numPr>
          <w:numId w:val="44"/>
        </w:numPr>
        <w:spacing w:before="120" w:after="120" w:line="288" w:lineRule="auto"/>
        <w:ind w:left="0"/>
        <w:jc w:val="left"/>
      </w:pPr>
      <w:r>
        <w:rPr>
          <w:rFonts w:eastAsia="等线" w:ascii="Arial" w:cs="Arial" w:hAnsi="Arial"/>
          <w:sz w:val="22"/>
        </w:rPr>
        <w:t>作为一名精通科技的个人，我希望 Luna 与我的 Apple Watch 无缝集成，并为我提供详细且可操作的睡眠报告。</w:t>
      </w:r>
    </w:p>
    <w:p>
      <w:pPr>
        <w:numPr>
          <w:numId w:val="45"/>
        </w:numPr>
        <w:spacing w:before="120" w:after="120" w:line="288" w:lineRule="auto"/>
        <w:ind w:left="0"/>
        <w:jc w:val="left"/>
      </w:pPr>
      <w:r>
        <w:rPr>
          <w:rFonts w:eastAsia="等线" w:ascii="Arial" w:cs="Arial" w:hAnsi="Arial"/>
          <w:sz w:val="22"/>
        </w:rPr>
        <w:t>作为一名注重隐私的用户，我希望确信我的睡眠数据是安全的，并且未经我的明确同意不会被共享。</w:t>
      </w:r>
    </w:p>
    <w:p>
      <w:pPr>
        <w:numPr>
          <w:numId w:val="46"/>
        </w:numPr>
        <w:spacing w:before="120" w:after="120" w:line="288" w:lineRule="auto"/>
        <w:ind w:left="0"/>
        <w:jc w:val="left"/>
      </w:pPr>
      <w:r>
        <w:rPr>
          <w:rFonts w:eastAsia="等线" w:ascii="Arial" w:cs="Arial" w:hAnsi="Arial"/>
          <w:sz w:val="22"/>
        </w:rPr>
        <w:t>作为一名新用户，我希望 Luna 引导我完成初始设置过程，并解释如何最好地利用应用程序的功能。</w:t>
      </w:r>
    </w:p>
    <w:p>
      <w:pPr>
        <w:numPr>
          <w:numId w:val="47"/>
        </w:numPr>
        <w:spacing w:before="120" w:after="120" w:line="288" w:lineRule="auto"/>
        <w:ind w:left="0"/>
        <w:jc w:val="left"/>
      </w:pPr>
      <w:r>
        <w:rPr>
          <w:rFonts w:eastAsia="等线" w:ascii="Arial" w:cs="Arial" w:hAnsi="Arial"/>
          <w:sz w:val="22"/>
        </w:rPr>
        <w:t>作为一名长期用户，我希望 Luna 根据我不断变化的睡眠模式和反馈不断调整我的睡眠计划。</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6. </w:t>
      </w:r>
      <w:r>
        <w:rPr>
          <w:rFonts w:eastAsia="等线" w:ascii="Arial" w:cs="Arial" w:hAnsi="Arial"/>
          <w:b w:val="true"/>
          <w:sz w:val="32"/>
        </w:rPr>
        <w:t>技术要求</w:t>
      </w:r>
      <w:bookmarkEnd w:id="6"/>
    </w:p>
    <w:p>
      <w:pPr>
        <w:numPr>
          <w:numId w:val="48"/>
        </w:numPr>
        <w:spacing w:before="120" w:after="120" w:line="288" w:lineRule="auto"/>
        <w:ind w:left="0"/>
        <w:jc w:val="left"/>
      </w:pPr>
      <w:r>
        <w:rPr>
          <w:rFonts w:eastAsia="等线" w:ascii="Arial" w:cs="Arial" w:hAnsi="Arial"/>
          <w:sz w:val="22"/>
        </w:rPr>
        <w:t>平台： iOS（iPhone、Apple Watch），未来可能扩展到 iPadOS 和 visionOS。</w:t>
      </w:r>
    </w:p>
    <w:p>
      <w:pPr>
        <w:numPr>
          <w:numId w:val="49"/>
        </w:numPr>
        <w:spacing w:before="120" w:after="120" w:line="288" w:lineRule="auto"/>
        <w:ind w:left="0"/>
        <w:jc w:val="left"/>
      </w:pPr>
      <w:r>
        <w:rPr>
          <w:rFonts w:eastAsia="等线" w:ascii="Arial" w:cs="Arial" w:hAnsi="Arial"/>
          <w:sz w:val="22"/>
        </w:rPr>
        <w:t>集成： 与 Apple HealthKit 无缝集成，用于数据检索和存储。</w:t>
      </w:r>
    </w:p>
    <w:p>
      <w:pPr>
        <w:numPr>
          <w:numId w:val="50"/>
        </w:numPr>
        <w:spacing w:before="120" w:after="120" w:line="288" w:lineRule="auto"/>
        <w:ind w:left="0"/>
        <w:jc w:val="left"/>
      </w:pPr>
      <w:r>
        <w:rPr>
          <w:rFonts w:eastAsia="等线" w:ascii="Arial" w:cs="Arial" w:hAnsi="Arial"/>
          <w:sz w:val="22"/>
        </w:rPr>
        <w:t>AI/ML 引擎： 强大的 AI 和机器学习算法，用于睡眠分析、个性化计划生成和指导建议。这可以利用 Apple 的 Core ML 框架进行适当的设备端处理。</w:t>
      </w:r>
    </w:p>
    <w:p>
      <w:pPr>
        <w:numPr>
          <w:numId w:val="51"/>
        </w:numPr>
        <w:spacing w:before="120" w:after="120" w:line="288" w:lineRule="auto"/>
        <w:ind w:left="0"/>
        <w:jc w:val="left"/>
      </w:pPr>
      <w:r>
        <w:rPr>
          <w:rFonts w:eastAsia="等线" w:ascii="Arial" w:cs="Arial" w:hAnsi="Arial"/>
          <w:sz w:val="22"/>
        </w:rPr>
        <w:t>后端基础设施： 安全且可扩展的后端基础设施，用于用户身份验证、订阅管理、数据存储（匿名和加密）以及动态内容交付。</w:t>
      </w:r>
    </w:p>
    <w:p>
      <w:pPr>
        <w:numPr>
          <w:numId w:val="52"/>
        </w:numPr>
        <w:spacing w:before="120" w:after="120" w:line="288" w:lineRule="auto"/>
        <w:ind w:left="0"/>
        <w:jc w:val="left"/>
      </w:pPr>
      <w:r>
        <w:rPr>
          <w:rFonts w:eastAsia="等线" w:ascii="Arial" w:cs="Arial" w:hAnsi="Arial"/>
          <w:sz w:val="22"/>
        </w:rPr>
        <w:t>API 集成： 未来可能与第三方睡眠追踪设备或其他健康和福祉平台集成。</w:t>
      </w:r>
    </w:p>
    <w:p>
      <w:pPr>
        <w:numPr>
          <w:numId w:val="53"/>
        </w:numPr>
        <w:spacing w:before="120" w:after="120" w:line="288" w:lineRule="auto"/>
        <w:ind w:left="0"/>
        <w:jc w:val="left"/>
      </w:pPr>
      <w:r>
        <w:rPr>
          <w:rFonts w:eastAsia="等线" w:ascii="Arial" w:cs="Arial" w:hAnsi="Arial"/>
          <w:sz w:val="22"/>
        </w:rPr>
        <w:t>安全性： 遵守相关的数据隐私法规（例如，GDPR、CCPA，如果未来涉及医疗级功能，则包括 HIPAA）。</w:t>
      </w:r>
    </w:p>
    <w:p>
      <w:pPr>
        <w:numPr>
          <w:numId w:val="54"/>
        </w:numPr>
        <w:spacing w:before="120" w:after="120" w:line="288" w:lineRule="auto"/>
        <w:ind w:left="0"/>
        <w:jc w:val="left"/>
      </w:pPr>
      <w:r>
        <w:rPr>
          <w:rFonts w:eastAsia="等线" w:ascii="Arial" w:cs="Arial" w:hAnsi="Arial"/>
          <w:sz w:val="22"/>
        </w:rPr>
        <w:t>可访问性： 遵守可访问性指南，以确保所有用户都能使用。</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7. </w:t>
      </w:r>
      <w:r>
        <w:rPr>
          <w:rFonts w:eastAsia="等线" w:ascii="Arial" w:cs="Arial" w:hAnsi="Arial"/>
          <w:b w:val="true"/>
          <w:sz w:val="32"/>
        </w:rPr>
        <w:t>成功指标</w:t>
      </w:r>
      <w:bookmarkEnd w:id="7"/>
    </w:p>
    <w:p>
      <w:pPr>
        <w:numPr>
          <w:numId w:val="55"/>
        </w:numPr>
        <w:spacing w:before="120" w:after="120" w:line="288" w:lineRule="auto"/>
        <w:ind w:left="0"/>
        <w:jc w:val="left"/>
      </w:pPr>
      <w:r>
        <w:rPr>
          <w:rFonts w:eastAsia="等线" w:ascii="Arial" w:cs="Arial" w:hAnsi="Arial"/>
          <w:sz w:val="22"/>
        </w:rPr>
        <w:t>订阅用户数量： 跟踪付费订阅用户的增长。</w:t>
      </w:r>
    </w:p>
    <w:p>
      <w:pPr>
        <w:numPr>
          <w:numId w:val="56"/>
        </w:numPr>
        <w:spacing w:before="120" w:after="120" w:line="288" w:lineRule="auto"/>
        <w:ind w:left="0"/>
        <w:jc w:val="left"/>
      </w:pPr>
      <w:r>
        <w:rPr>
          <w:rFonts w:eastAsia="等线" w:ascii="Arial" w:cs="Arial" w:hAnsi="Arial"/>
          <w:sz w:val="22"/>
        </w:rPr>
        <w:t>用户留存率： 衡量在初始期后继续订阅的用户百分比。</w:t>
      </w:r>
    </w:p>
    <w:p>
      <w:pPr>
        <w:numPr>
          <w:numId w:val="57"/>
        </w:numPr>
        <w:spacing w:before="120" w:after="120" w:line="288" w:lineRule="auto"/>
        <w:ind w:left="0"/>
        <w:jc w:val="left"/>
      </w:pPr>
      <w:r>
        <w:rPr>
          <w:rFonts w:eastAsia="等线" w:ascii="Arial" w:cs="Arial" w:hAnsi="Arial"/>
          <w:sz w:val="22"/>
        </w:rPr>
        <w:t>平均睡眠质量评分提升： 监测用户报告和客观测量的平均睡眠质量评分的提高。</w:t>
      </w:r>
    </w:p>
    <w:p>
      <w:pPr>
        <w:numPr>
          <w:numId w:val="58"/>
        </w:numPr>
        <w:spacing w:before="120" w:after="120" w:line="288" w:lineRule="auto"/>
        <w:ind w:left="0"/>
        <w:jc w:val="left"/>
      </w:pPr>
      <w:r>
        <w:rPr>
          <w:rFonts w:eastAsia="等线" w:ascii="Arial" w:cs="Arial" w:hAnsi="Arial"/>
          <w:sz w:val="22"/>
        </w:rPr>
        <w:t>应用程序使用频率和时长： 跟踪用户与 Luna 应用程序及其功能交互的频率和时长。</w:t>
      </w:r>
    </w:p>
    <w:p>
      <w:pPr>
        <w:numPr>
          <w:numId w:val="59"/>
        </w:numPr>
        <w:spacing w:before="120" w:after="120" w:line="288" w:lineRule="auto"/>
        <w:ind w:left="0"/>
        <w:jc w:val="left"/>
      </w:pPr>
      <w:r>
        <w:rPr>
          <w:rFonts w:eastAsia="等线" w:ascii="Arial" w:cs="Arial" w:hAnsi="Arial"/>
          <w:sz w:val="22"/>
        </w:rPr>
        <w:t>用户满意度（App Store 评论、调查）： 收集关于用户体验和服务满意度的反馈。</w:t>
      </w:r>
    </w:p>
    <w:p>
      <w:pPr>
        <w:numPr>
          <w:numId w:val="60"/>
        </w:numPr>
        <w:spacing w:before="120" w:after="120" w:line="288" w:lineRule="auto"/>
        <w:ind w:left="0"/>
        <w:jc w:val="left"/>
      </w:pPr>
      <w:r>
        <w:rPr>
          <w:rFonts w:eastAsia="等线" w:ascii="Arial" w:cs="Arial" w:hAnsi="Arial"/>
          <w:sz w:val="22"/>
        </w:rPr>
        <w:t>入睡时间缩短： 衡量用户入睡时间的平均缩短。</w:t>
      </w:r>
    </w:p>
    <w:p>
      <w:pPr>
        <w:numPr>
          <w:numId w:val="61"/>
        </w:numPr>
        <w:spacing w:before="120" w:after="120" w:line="288" w:lineRule="auto"/>
        <w:ind w:left="0"/>
        <w:jc w:val="left"/>
      </w:pPr>
      <w:r>
        <w:rPr>
          <w:rFonts w:eastAsia="等线" w:ascii="Arial" w:cs="Arial" w:hAnsi="Arial"/>
          <w:sz w:val="22"/>
        </w:rPr>
        <w:t>深度睡眠时长增加： 跟踪用户深度睡眠时长的平均增加。</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8. </w:t>
      </w:r>
      <w:r>
        <w:rPr>
          <w:rFonts w:eastAsia="等线" w:ascii="Arial" w:cs="Arial" w:hAnsi="Arial"/>
          <w:b w:val="true"/>
          <w:sz w:val="32"/>
        </w:rPr>
        <w:t>发布标准</w:t>
      </w:r>
      <w:bookmarkEnd w:id="8"/>
    </w:p>
    <w:p>
      <w:pPr>
        <w:numPr>
          <w:numId w:val="62"/>
        </w:numPr>
        <w:spacing w:before="120" w:after="120" w:line="288" w:lineRule="auto"/>
        <w:ind w:left="0"/>
        <w:jc w:val="left"/>
      </w:pPr>
      <w:r>
        <w:rPr>
          <w:rFonts w:eastAsia="等线" w:ascii="Arial" w:cs="Arial" w:hAnsi="Arial"/>
          <w:sz w:val="22"/>
        </w:rPr>
        <w:t>核心功能实现： 第 4 节中概述的所有主要功能都已完全开发和测试。</w:t>
      </w:r>
    </w:p>
    <w:p>
      <w:pPr>
        <w:numPr>
          <w:numId w:val="63"/>
        </w:numPr>
        <w:spacing w:before="120" w:after="120" w:line="288" w:lineRule="auto"/>
        <w:ind w:left="0"/>
        <w:jc w:val="left"/>
      </w:pPr>
      <w:r>
        <w:rPr>
          <w:rFonts w:eastAsia="等线" w:ascii="Arial" w:cs="Arial" w:hAnsi="Arial"/>
          <w:sz w:val="22"/>
        </w:rPr>
        <w:t>稳定可靠的性能： 应用程序和后端基础设施稳定、性能良好，并且可以处理预期的用户负载。</w:t>
      </w:r>
    </w:p>
    <w:p>
      <w:pPr>
        <w:numPr>
          <w:numId w:val="64"/>
        </w:numPr>
        <w:spacing w:before="120" w:after="120" w:line="288" w:lineRule="auto"/>
        <w:ind w:left="0"/>
        <w:jc w:val="left"/>
      </w:pPr>
      <w:r>
        <w:rPr>
          <w:rFonts w:eastAsia="等线" w:ascii="Arial" w:cs="Arial" w:hAnsi="Arial"/>
          <w:sz w:val="22"/>
        </w:rPr>
        <w:t>与 Apple Health 的成功集成： 与 Apple HealthKit 的无缝且可靠的数据同步。</w:t>
      </w:r>
    </w:p>
    <w:p>
      <w:pPr>
        <w:numPr>
          <w:numId w:val="65"/>
        </w:numPr>
        <w:spacing w:before="120" w:after="120" w:line="288" w:lineRule="auto"/>
        <w:ind w:left="0"/>
        <w:jc w:val="left"/>
      </w:pPr>
      <w:r>
        <w:rPr>
          <w:rFonts w:eastAsia="等线" w:ascii="Arial" w:cs="Arial" w:hAnsi="Arial"/>
          <w:sz w:val="22"/>
        </w:rPr>
        <w:t>强大的 AI/ML 模型： 用于睡眠分析和个性化的 AI 算法经过训练和验证，可以提供准确有效的建议。</w:t>
      </w:r>
    </w:p>
    <w:p>
      <w:pPr>
        <w:numPr>
          <w:numId w:val="66"/>
        </w:numPr>
        <w:spacing w:before="120" w:after="120" w:line="288" w:lineRule="auto"/>
        <w:ind w:left="0"/>
        <w:jc w:val="left"/>
      </w:pPr>
      <w:r>
        <w:rPr>
          <w:rFonts w:eastAsia="等线" w:ascii="Arial" w:cs="Arial" w:hAnsi="Arial"/>
          <w:sz w:val="22"/>
        </w:rPr>
        <w:t>全面的测试： 在不同的 Apple 设备和 iOS 版本上进行全面的测试。</w:t>
      </w:r>
    </w:p>
    <w:p>
      <w:pPr>
        <w:numPr>
          <w:numId w:val="67"/>
        </w:numPr>
        <w:spacing w:before="120" w:after="120" w:line="288" w:lineRule="auto"/>
        <w:ind w:left="0"/>
        <w:jc w:val="left"/>
      </w:pPr>
      <w:r>
        <w:rPr>
          <w:rFonts w:eastAsia="等线" w:ascii="Arial" w:cs="Arial" w:hAnsi="Arial"/>
          <w:sz w:val="22"/>
        </w:rPr>
        <w:t>清晰简洁的用户文档： 提供用户指南和常见问题解答，以帮助用户理解和使用该服务。</w:t>
      </w:r>
    </w:p>
    <w:p>
      <w:pPr>
        <w:numPr>
          <w:numId w:val="68"/>
        </w:numPr>
        <w:spacing w:before="120" w:after="120" w:line="288" w:lineRule="auto"/>
        <w:ind w:left="0"/>
        <w:jc w:val="left"/>
      </w:pPr>
      <w:r>
        <w:rPr>
          <w:rFonts w:eastAsia="等线" w:ascii="Arial" w:cs="Arial" w:hAnsi="Arial"/>
          <w:sz w:val="22"/>
        </w:rPr>
        <w:t>符合隐私和安全标准： 该服务符合所有相关的隐私和安全要求。</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9. </w:t>
      </w:r>
      <w:r>
        <w:rPr>
          <w:rFonts w:eastAsia="等线" w:ascii="Arial" w:cs="Arial" w:hAnsi="Arial"/>
          <w:b w:val="true"/>
          <w:sz w:val="32"/>
        </w:rPr>
        <w:t>未来考虑</w:t>
      </w:r>
      <w:bookmarkEnd w:id="9"/>
    </w:p>
    <w:p>
      <w:pPr>
        <w:numPr>
          <w:numId w:val="69"/>
        </w:numPr>
        <w:spacing w:before="120" w:after="120" w:line="288" w:lineRule="auto"/>
        <w:ind w:left="0"/>
        <w:jc w:val="left"/>
      </w:pPr>
      <w:r>
        <w:rPr>
          <w:rFonts w:eastAsia="等线" w:ascii="Arial" w:cs="Arial" w:hAnsi="Arial"/>
          <w:sz w:val="22"/>
        </w:rPr>
        <w:t>与 AirPods 集成以实现高级睡眠监测： 探索使用 AirPods 传感器进行更详细的睡眠追踪（例如，睡眠期间的运动、呼吸模式）的潜力。</w:t>
      </w:r>
    </w:p>
    <w:p>
      <w:pPr>
        <w:numPr>
          <w:numId w:val="70"/>
        </w:numPr>
        <w:spacing w:before="120" w:after="120" w:line="288" w:lineRule="auto"/>
        <w:ind w:left="0"/>
        <w:jc w:val="left"/>
      </w:pPr>
      <w:r>
        <w:rPr>
          <w:rFonts w:eastAsia="等线" w:ascii="Arial" w:cs="Arial" w:hAnsi="Arial"/>
          <w:sz w:val="22"/>
        </w:rPr>
        <w:t>个性化唤醒程序： 与其他 Apple 服务（例如，音乐、HomeKit）集成，以根据睡眠分析创建个性化的唤醒体验。</w:t>
      </w:r>
    </w:p>
    <w:p>
      <w:pPr>
        <w:numPr>
          <w:numId w:val="71"/>
        </w:numPr>
        <w:spacing w:before="120" w:after="120" w:line="288" w:lineRule="auto"/>
        <w:ind w:left="0"/>
        <w:jc w:val="left"/>
      </w:pPr>
      <w:r>
        <w:rPr>
          <w:rFonts w:eastAsia="等线" w:ascii="Arial" w:cs="Arial" w:hAnsi="Arial"/>
          <w:sz w:val="22"/>
        </w:rPr>
        <w:t>专家咨询： 提供可选的认证睡眠教练或治疗师的咨询服务，以获得更深入的指导。</w:t>
      </w:r>
    </w:p>
    <w:p>
      <w:pPr>
        <w:numPr>
          <w:numId w:val="72"/>
        </w:numPr>
        <w:spacing w:before="120" w:after="120" w:line="288" w:lineRule="auto"/>
        <w:ind w:left="0"/>
        <w:jc w:val="left"/>
      </w:pPr>
      <w:r>
        <w:rPr>
          <w:rFonts w:eastAsia="等线" w:ascii="Arial" w:cs="Arial" w:hAnsi="Arial"/>
          <w:sz w:val="22"/>
        </w:rPr>
        <w:t>与智能家居设备集成： 连接智能家居设备（例如，灯、恒温器）以优化睡眠环境。</w:t>
      </w:r>
    </w:p>
    <w:p>
      <w:pPr>
        <w:numPr>
          <w:numId w:val="73"/>
        </w:numPr>
        <w:spacing w:before="120" w:after="120" w:line="288" w:lineRule="auto"/>
        <w:ind w:left="0"/>
        <w:jc w:val="left"/>
      </w:pPr>
      <w:r>
        <w:rPr>
          <w:rFonts w:eastAsia="等线" w:ascii="Arial" w:cs="Arial" w:hAnsi="Arial"/>
          <w:sz w:val="22"/>
        </w:rPr>
        <w:t>潜在睡眠障碍的检测： 探索使用 AI 识别可能表明潜在睡眠障碍的模式，并建议寻求专业的医疗建议（带有适当的免责声明和监管机构的批准）。</w:t>
      </w:r>
    </w:p>
    <w:p>
      <w:pPr>
        <w:numPr>
          <w:numId w:val="74"/>
        </w:numPr>
        <w:spacing w:before="120" w:after="120" w:line="288" w:lineRule="auto"/>
        <w:ind w:left="0"/>
        <w:jc w:val="left"/>
      </w:pPr>
      <w:r>
        <w:rPr>
          <w:rFonts w:eastAsia="等线" w:ascii="Arial" w:cs="Arial" w:hAnsi="Arial"/>
          <w:sz w:val="22"/>
        </w:rPr>
        <w:t>家庭睡眠管理功能： 允许用户管理和追踪家庭成员的睡眠（在获得适当的同意和考虑隐私的情况下）。</w:t>
      </w:r>
    </w:p>
    <w:p>
      <w:pPr>
        <w:numPr>
          <w:numId w:val="75"/>
        </w:numPr>
        <w:spacing w:before="120" w:after="120" w:line="288" w:lineRule="auto"/>
        <w:ind w:left="0"/>
        <w:jc w:val="left"/>
      </w:pPr>
      <w:r>
        <w:rPr>
          <w:rFonts w:eastAsia="等线" w:ascii="Arial" w:cs="Arial" w:hAnsi="Arial"/>
          <w:sz w:val="22"/>
        </w:rPr>
        <w:t>与医疗保健提供商合作： 探索与医疗保健组织建立合作伙伴关系的可能性，将 Luna 作为睡眠相关问题患者的辅助工具。</w:t>
      </w:r>
    </w:p>
    <w:p>
      <w:pPr>
        <w:spacing w:before="120" w:after="120" w:line="288" w:lineRule="auto"/>
        <w:ind w:left="0"/>
        <w:jc w:val="left"/>
      </w:pPr>
      <w:r>
        <w:rPr>
          <w:rFonts w:eastAsia="等线" w:ascii="Arial" w:cs="Arial" w:hAnsi="Arial"/>
          <w:sz w:val="22"/>
        </w:rPr>
        <w:t>通过专注于健康的一个特定且关键的方面——睡眠，并利用苹果生态系统的力量和先进的 AI，Luna 有潜力成为领先的个性化睡眠指导服务，为用户提供显著的价值，并在不断发展的数字健康领域建立强大的竞争地位。</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777328">
    <w:lvl>
      <w:numFmt w:val="bullet"/>
      <w:suff w:val="tab"/>
      <w:lvlText w:val="•"/>
      <w:rPr>
        <w:color w:val="3370ff"/>
      </w:rPr>
    </w:lvl>
  </w:abstractNum>
  <w:abstractNum w:abstractNumId="2777329">
    <w:lvl>
      <w:numFmt w:val="bullet"/>
      <w:suff w:val="tab"/>
      <w:lvlText w:val="•"/>
      <w:rPr>
        <w:color w:val="3370ff"/>
      </w:rPr>
    </w:lvl>
  </w:abstractNum>
  <w:abstractNum w:abstractNumId="2777330">
    <w:lvl>
      <w:numFmt w:val="bullet"/>
      <w:suff w:val="tab"/>
      <w:lvlText w:val="•"/>
      <w:rPr>
        <w:color w:val="3370ff"/>
      </w:rPr>
    </w:lvl>
  </w:abstractNum>
  <w:abstractNum w:abstractNumId="2777331">
    <w:lvl>
      <w:numFmt w:val="bullet"/>
      <w:suff w:val="tab"/>
      <w:lvlText w:val="•"/>
      <w:rPr>
        <w:color w:val="3370ff"/>
      </w:rPr>
    </w:lvl>
  </w:abstractNum>
  <w:abstractNum w:abstractNumId="2777332">
    <w:lvl>
      <w:numFmt w:val="bullet"/>
      <w:suff w:val="tab"/>
      <w:lvlText w:val="•"/>
      <w:rPr>
        <w:color w:val="3370ff"/>
      </w:rPr>
    </w:lvl>
  </w:abstractNum>
  <w:abstractNum w:abstractNumId="2777333">
    <w:lvl>
      <w:numFmt w:val="bullet"/>
      <w:suff w:val="tab"/>
      <w:lvlText w:val="•"/>
      <w:rPr>
        <w:color w:val="3370ff"/>
      </w:rPr>
    </w:lvl>
  </w:abstractNum>
  <w:abstractNum w:abstractNumId="2777334">
    <w:lvl>
      <w:numFmt w:val="bullet"/>
      <w:suff w:val="tab"/>
      <w:lvlText w:val="•"/>
      <w:rPr>
        <w:color w:val="3370ff"/>
      </w:rPr>
    </w:lvl>
  </w:abstractNum>
  <w:abstractNum w:abstractNumId="2777335">
    <w:lvl>
      <w:numFmt w:val="bullet"/>
      <w:suff w:val="tab"/>
      <w:lvlText w:val="•"/>
      <w:rPr>
        <w:color w:val="3370ff"/>
      </w:rPr>
    </w:lvl>
  </w:abstractNum>
  <w:abstractNum w:abstractNumId="2777336">
    <w:lvl>
      <w:numFmt w:val="bullet"/>
      <w:suff w:val="tab"/>
      <w:lvlText w:val="•"/>
      <w:rPr>
        <w:color w:val="3370ff"/>
      </w:rPr>
    </w:lvl>
  </w:abstractNum>
  <w:abstractNum w:abstractNumId="2777337">
    <w:lvl>
      <w:numFmt w:val="bullet"/>
      <w:suff w:val="tab"/>
      <w:lvlText w:val="•"/>
      <w:rPr>
        <w:color w:val="3370ff"/>
      </w:rPr>
    </w:lvl>
  </w:abstractNum>
  <w:abstractNum w:abstractNumId="2777338">
    <w:lvl>
      <w:numFmt w:val="bullet"/>
      <w:suff w:val="tab"/>
      <w:lvlText w:val="￮"/>
      <w:rPr>
        <w:color w:val="3370ff"/>
      </w:rPr>
    </w:lvl>
  </w:abstractNum>
  <w:abstractNum w:abstractNumId="2777339">
    <w:lvl>
      <w:numFmt w:val="bullet"/>
      <w:suff w:val="tab"/>
      <w:lvlText w:val="￮"/>
      <w:rPr>
        <w:color w:val="3370ff"/>
      </w:rPr>
    </w:lvl>
  </w:abstractNum>
  <w:abstractNum w:abstractNumId="2777340">
    <w:lvl>
      <w:numFmt w:val="bullet"/>
      <w:suff w:val="tab"/>
      <w:lvlText w:val="￮"/>
      <w:rPr>
        <w:color w:val="3370ff"/>
      </w:rPr>
    </w:lvl>
  </w:abstractNum>
  <w:abstractNum w:abstractNumId="2777341">
    <w:lvl>
      <w:numFmt w:val="bullet"/>
      <w:suff w:val="tab"/>
      <w:lvlText w:val="￮"/>
      <w:rPr>
        <w:color w:val="3370ff"/>
      </w:rPr>
    </w:lvl>
  </w:abstractNum>
  <w:abstractNum w:abstractNumId="2777342">
    <w:lvl>
      <w:numFmt w:val="bullet"/>
      <w:suff w:val="tab"/>
      <w:lvlText w:val="•"/>
      <w:rPr>
        <w:color w:val="3370ff"/>
      </w:rPr>
    </w:lvl>
  </w:abstractNum>
  <w:abstractNum w:abstractNumId="2777343">
    <w:lvl>
      <w:numFmt w:val="bullet"/>
      <w:suff w:val="tab"/>
      <w:lvlText w:val="￮"/>
      <w:rPr>
        <w:color w:val="3370ff"/>
      </w:rPr>
    </w:lvl>
  </w:abstractNum>
  <w:abstractNum w:abstractNumId="2777344">
    <w:lvl>
      <w:numFmt w:val="bullet"/>
      <w:suff w:val="tab"/>
      <w:lvlText w:val="￮"/>
      <w:rPr>
        <w:color w:val="3370ff"/>
      </w:rPr>
    </w:lvl>
  </w:abstractNum>
  <w:abstractNum w:abstractNumId="2777345">
    <w:lvl>
      <w:numFmt w:val="bullet"/>
      <w:suff w:val="tab"/>
      <w:lvlText w:val="￮"/>
      <w:rPr>
        <w:color w:val="3370ff"/>
      </w:rPr>
    </w:lvl>
  </w:abstractNum>
  <w:abstractNum w:abstractNumId="2777346">
    <w:lvl>
      <w:numFmt w:val="bullet"/>
      <w:suff w:val="tab"/>
      <w:lvlText w:val="•"/>
      <w:rPr>
        <w:color w:val="3370ff"/>
      </w:rPr>
    </w:lvl>
  </w:abstractNum>
  <w:abstractNum w:abstractNumId="2777347">
    <w:lvl>
      <w:numFmt w:val="bullet"/>
      <w:suff w:val="tab"/>
      <w:lvlText w:val="￮"/>
      <w:rPr>
        <w:color w:val="3370ff"/>
      </w:rPr>
    </w:lvl>
  </w:abstractNum>
  <w:abstractNum w:abstractNumId="2777348">
    <w:lvl>
      <w:numFmt w:val="bullet"/>
      <w:suff w:val="tab"/>
      <w:lvlText w:val="￮"/>
      <w:rPr>
        <w:color w:val="3370ff"/>
      </w:rPr>
    </w:lvl>
  </w:abstractNum>
  <w:abstractNum w:abstractNumId="2777349">
    <w:lvl>
      <w:numFmt w:val="bullet"/>
      <w:suff w:val="tab"/>
      <w:lvlText w:val="￮"/>
      <w:rPr>
        <w:color w:val="3370ff"/>
      </w:rPr>
    </w:lvl>
  </w:abstractNum>
  <w:abstractNum w:abstractNumId="2777350">
    <w:lvl>
      <w:numFmt w:val="bullet"/>
      <w:suff w:val="tab"/>
      <w:lvlText w:val="￮"/>
      <w:rPr>
        <w:color w:val="3370ff"/>
      </w:rPr>
    </w:lvl>
  </w:abstractNum>
  <w:abstractNum w:abstractNumId="2777351">
    <w:lvl>
      <w:numFmt w:val="bullet"/>
      <w:suff w:val="tab"/>
      <w:lvlText w:val="•"/>
      <w:rPr>
        <w:color w:val="3370ff"/>
      </w:rPr>
    </w:lvl>
  </w:abstractNum>
  <w:abstractNum w:abstractNumId="2777352">
    <w:lvl>
      <w:numFmt w:val="bullet"/>
      <w:suff w:val="tab"/>
      <w:lvlText w:val="￮"/>
      <w:rPr>
        <w:color w:val="3370ff"/>
      </w:rPr>
    </w:lvl>
  </w:abstractNum>
  <w:abstractNum w:abstractNumId="2777353">
    <w:lvl>
      <w:numFmt w:val="bullet"/>
      <w:suff w:val="tab"/>
      <w:lvlText w:val="￮"/>
      <w:rPr>
        <w:color w:val="3370ff"/>
      </w:rPr>
    </w:lvl>
  </w:abstractNum>
  <w:abstractNum w:abstractNumId="2777354">
    <w:lvl>
      <w:numFmt w:val="bullet"/>
      <w:suff w:val="tab"/>
      <w:lvlText w:val="￮"/>
      <w:rPr>
        <w:color w:val="3370ff"/>
      </w:rPr>
    </w:lvl>
  </w:abstractNum>
  <w:abstractNum w:abstractNumId="2777355">
    <w:lvl>
      <w:numFmt w:val="bullet"/>
      <w:suff w:val="tab"/>
      <w:lvlText w:val="•"/>
      <w:rPr>
        <w:color w:val="3370ff"/>
      </w:rPr>
    </w:lvl>
  </w:abstractNum>
  <w:abstractNum w:abstractNumId="2777356">
    <w:lvl>
      <w:numFmt w:val="bullet"/>
      <w:suff w:val="tab"/>
      <w:lvlText w:val="￮"/>
      <w:rPr>
        <w:color w:val="3370ff"/>
      </w:rPr>
    </w:lvl>
  </w:abstractNum>
  <w:abstractNum w:abstractNumId="2777357">
    <w:lvl>
      <w:numFmt w:val="bullet"/>
      <w:suff w:val="tab"/>
      <w:lvlText w:val="￮"/>
      <w:rPr>
        <w:color w:val="3370ff"/>
      </w:rPr>
    </w:lvl>
  </w:abstractNum>
  <w:abstractNum w:abstractNumId="2777358">
    <w:lvl>
      <w:numFmt w:val="bullet"/>
      <w:suff w:val="tab"/>
      <w:lvlText w:val="￮"/>
      <w:rPr>
        <w:color w:val="3370ff"/>
      </w:rPr>
    </w:lvl>
  </w:abstractNum>
  <w:abstractNum w:abstractNumId="2777359">
    <w:lvl>
      <w:numFmt w:val="bullet"/>
      <w:suff w:val="tab"/>
      <w:lvlText w:val="•"/>
      <w:rPr>
        <w:color w:val="3370ff"/>
      </w:rPr>
    </w:lvl>
  </w:abstractNum>
  <w:abstractNum w:abstractNumId="2777360">
    <w:lvl>
      <w:numFmt w:val="bullet"/>
      <w:suff w:val="tab"/>
      <w:lvlText w:val="￮"/>
      <w:rPr>
        <w:color w:val="3370ff"/>
      </w:rPr>
    </w:lvl>
  </w:abstractNum>
  <w:abstractNum w:abstractNumId="2777361">
    <w:lvl>
      <w:numFmt w:val="bullet"/>
      <w:suff w:val="tab"/>
      <w:lvlText w:val="￮"/>
      <w:rPr>
        <w:color w:val="3370ff"/>
      </w:rPr>
    </w:lvl>
  </w:abstractNum>
  <w:abstractNum w:abstractNumId="2777362">
    <w:lvl>
      <w:numFmt w:val="bullet"/>
      <w:suff w:val="tab"/>
      <w:lvlText w:val="￮"/>
      <w:rPr>
        <w:color w:val="3370ff"/>
      </w:rPr>
    </w:lvl>
  </w:abstractNum>
  <w:abstractNum w:abstractNumId="2777363">
    <w:lvl>
      <w:numFmt w:val="bullet"/>
      <w:suff w:val="tab"/>
      <w:lvlText w:val="•"/>
      <w:rPr>
        <w:color w:val="3370ff"/>
      </w:rPr>
    </w:lvl>
  </w:abstractNum>
  <w:abstractNum w:abstractNumId="2777364">
    <w:lvl>
      <w:numFmt w:val="bullet"/>
      <w:suff w:val="tab"/>
      <w:lvlText w:val="￮"/>
      <w:rPr>
        <w:color w:val="3370ff"/>
      </w:rPr>
    </w:lvl>
  </w:abstractNum>
  <w:abstractNum w:abstractNumId="2777365">
    <w:lvl>
      <w:numFmt w:val="bullet"/>
      <w:suff w:val="tab"/>
      <w:lvlText w:val="￮"/>
      <w:rPr>
        <w:color w:val="3370ff"/>
      </w:rPr>
    </w:lvl>
  </w:abstractNum>
  <w:abstractNum w:abstractNumId="2777366">
    <w:lvl>
      <w:numFmt w:val="bullet"/>
      <w:suff w:val="tab"/>
      <w:lvlText w:val="￮"/>
      <w:rPr>
        <w:color w:val="3370ff"/>
      </w:rPr>
    </w:lvl>
  </w:abstractNum>
  <w:abstractNum w:abstractNumId="2777367">
    <w:lvl>
      <w:numFmt w:val="bullet"/>
      <w:suff w:val="tab"/>
      <w:lvlText w:val="•"/>
      <w:rPr>
        <w:color w:val="3370ff"/>
      </w:rPr>
    </w:lvl>
  </w:abstractNum>
  <w:abstractNum w:abstractNumId="2777368">
    <w:lvl>
      <w:numFmt w:val="bullet"/>
      <w:suff w:val="tab"/>
      <w:lvlText w:val="•"/>
      <w:rPr>
        <w:color w:val="3370ff"/>
      </w:rPr>
    </w:lvl>
  </w:abstractNum>
  <w:abstractNum w:abstractNumId="2777369">
    <w:lvl>
      <w:numFmt w:val="bullet"/>
      <w:suff w:val="tab"/>
      <w:lvlText w:val="•"/>
      <w:rPr>
        <w:color w:val="3370ff"/>
      </w:rPr>
    </w:lvl>
  </w:abstractNum>
  <w:abstractNum w:abstractNumId="2777370">
    <w:lvl>
      <w:numFmt w:val="bullet"/>
      <w:suff w:val="tab"/>
      <w:lvlText w:val="•"/>
      <w:rPr>
        <w:color w:val="3370ff"/>
      </w:rPr>
    </w:lvl>
  </w:abstractNum>
  <w:abstractNum w:abstractNumId="2777371">
    <w:lvl>
      <w:numFmt w:val="bullet"/>
      <w:suff w:val="tab"/>
      <w:lvlText w:val="•"/>
      <w:rPr>
        <w:color w:val="3370ff"/>
      </w:rPr>
    </w:lvl>
  </w:abstractNum>
  <w:abstractNum w:abstractNumId="2777372">
    <w:lvl>
      <w:numFmt w:val="bullet"/>
      <w:suff w:val="tab"/>
      <w:lvlText w:val="•"/>
      <w:rPr>
        <w:color w:val="3370ff"/>
      </w:rPr>
    </w:lvl>
  </w:abstractNum>
  <w:abstractNum w:abstractNumId="2777373">
    <w:lvl>
      <w:numFmt w:val="bullet"/>
      <w:suff w:val="tab"/>
      <w:lvlText w:val="•"/>
      <w:rPr>
        <w:color w:val="3370ff"/>
      </w:rPr>
    </w:lvl>
  </w:abstractNum>
  <w:abstractNum w:abstractNumId="2777374">
    <w:lvl>
      <w:numFmt w:val="bullet"/>
      <w:suff w:val="tab"/>
      <w:lvlText w:val="•"/>
      <w:rPr>
        <w:color w:val="3370ff"/>
      </w:rPr>
    </w:lvl>
  </w:abstractNum>
  <w:abstractNum w:abstractNumId="2777375">
    <w:lvl>
      <w:numFmt w:val="bullet"/>
      <w:suff w:val="tab"/>
      <w:lvlText w:val="•"/>
      <w:rPr>
        <w:color w:val="3370ff"/>
      </w:rPr>
    </w:lvl>
  </w:abstractNum>
  <w:abstractNum w:abstractNumId="2777376">
    <w:lvl>
      <w:numFmt w:val="bullet"/>
      <w:suff w:val="tab"/>
      <w:lvlText w:val="•"/>
      <w:rPr>
        <w:color w:val="3370ff"/>
      </w:rPr>
    </w:lvl>
  </w:abstractNum>
  <w:abstractNum w:abstractNumId="2777377">
    <w:lvl>
      <w:numFmt w:val="bullet"/>
      <w:suff w:val="tab"/>
      <w:lvlText w:val="•"/>
      <w:rPr>
        <w:color w:val="3370ff"/>
      </w:rPr>
    </w:lvl>
  </w:abstractNum>
  <w:abstractNum w:abstractNumId="2777378">
    <w:lvl>
      <w:numFmt w:val="bullet"/>
      <w:suff w:val="tab"/>
      <w:lvlText w:val="•"/>
      <w:rPr>
        <w:color w:val="3370ff"/>
      </w:rPr>
    </w:lvl>
  </w:abstractNum>
  <w:abstractNum w:abstractNumId="2777379">
    <w:lvl>
      <w:numFmt w:val="bullet"/>
      <w:suff w:val="tab"/>
      <w:lvlText w:val="•"/>
      <w:rPr>
        <w:color w:val="3370ff"/>
      </w:rPr>
    </w:lvl>
  </w:abstractNum>
  <w:abstractNum w:abstractNumId="2777380">
    <w:lvl>
      <w:numFmt w:val="bullet"/>
      <w:suff w:val="tab"/>
      <w:lvlText w:val="•"/>
      <w:rPr>
        <w:color w:val="3370ff"/>
      </w:rPr>
    </w:lvl>
  </w:abstractNum>
  <w:abstractNum w:abstractNumId="2777381">
    <w:lvl>
      <w:numFmt w:val="bullet"/>
      <w:suff w:val="tab"/>
      <w:lvlText w:val="•"/>
      <w:rPr>
        <w:color w:val="3370ff"/>
      </w:rPr>
    </w:lvl>
  </w:abstractNum>
  <w:abstractNum w:abstractNumId="2777382">
    <w:lvl>
      <w:numFmt w:val="bullet"/>
      <w:suff w:val="tab"/>
      <w:lvlText w:val="•"/>
      <w:rPr>
        <w:color w:val="3370ff"/>
      </w:rPr>
    </w:lvl>
  </w:abstractNum>
  <w:abstractNum w:abstractNumId="2777383">
    <w:lvl>
      <w:numFmt w:val="bullet"/>
      <w:suff w:val="tab"/>
      <w:lvlText w:val="•"/>
      <w:rPr>
        <w:color w:val="3370ff"/>
      </w:rPr>
    </w:lvl>
  </w:abstractNum>
  <w:abstractNum w:abstractNumId="2777384">
    <w:lvl>
      <w:numFmt w:val="bullet"/>
      <w:suff w:val="tab"/>
      <w:lvlText w:val="•"/>
      <w:rPr>
        <w:color w:val="3370ff"/>
      </w:rPr>
    </w:lvl>
  </w:abstractNum>
  <w:abstractNum w:abstractNumId="2777385">
    <w:lvl>
      <w:numFmt w:val="bullet"/>
      <w:suff w:val="tab"/>
      <w:lvlText w:val="•"/>
      <w:rPr>
        <w:color w:val="3370ff"/>
      </w:rPr>
    </w:lvl>
  </w:abstractNum>
  <w:abstractNum w:abstractNumId="2777386">
    <w:lvl>
      <w:numFmt w:val="bullet"/>
      <w:suff w:val="tab"/>
      <w:lvlText w:val="•"/>
      <w:rPr>
        <w:color w:val="3370ff"/>
      </w:rPr>
    </w:lvl>
  </w:abstractNum>
  <w:abstractNum w:abstractNumId="2777387">
    <w:lvl>
      <w:numFmt w:val="bullet"/>
      <w:suff w:val="tab"/>
      <w:lvlText w:val="•"/>
      <w:rPr>
        <w:color w:val="3370ff"/>
      </w:rPr>
    </w:lvl>
  </w:abstractNum>
  <w:abstractNum w:abstractNumId="2777388">
    <w:lvl>
      <w:numFmt w:val="bullet"/>
      <w:suff w:val="tab"/>
      <w:lvlText w:val="•"/>
      <w:rPr>
        <w:color w:val="3370ff"/>
      </w:rPr>
    </w:lvl>
  </w:abstractNum>
  <w:abstractNum w:abstractNumId="2777389">
    <w:lvl>
      <w:numFmt w:val="bullet"/>
      <w:suff w:val="tab"/>
      <w:lvlText w:val="•"/>
      <w:rPr>
        <w:color w:val="3370ff"/>
      </w:rPr>
    </w:lvl>
  </w:abstractNum>
  <w:abstractNum w:abstractNumId="2777390">
    <w:lvl>
      <w:numFmt w:val="bullet"/>
      <w:suff w:val="tab"/>
      <w:lvlText w:val="•"/>
      <w:rPr>
        <w:color w:val="3370ff"/>
      </w:rPr>
    </w:lvl>
  </w:abstractNum>
  <w:abstractNum w:abstractNumId="2777391">
    <w:lvl>
      <w:numFmt w:val="bullet"/>
      <w:suff w:val="tab"/>
      <w:lvlText w:val="•"/>
      <w:rPr>
        <w:color w:val="3370ff"/>
      </w:rPr>
    </w:lvl>
  </w:abstractNum>
  <w:abstractNum w:abstractNumId="2777392">
    <w:lvl>
      <w:numFmt w:val="bullet"/>
      <w:suff w:val="tab"/>
      <w:lvlText w:val="•"/>
      <w:rPr>
        <w:color w:val="3370ff"/>
      </w:rPr>
    </w:lvl>
  </w:abstractNum>
  <w:abstractNum w:abstractNumId="2777393">
    <w:lvl>
      <w:numFmt w:val="bullet"/>
      <w:suff w:val="tab"/>
      <w:lvlText w:val="•"/>
      <w:rPr>
        <w:color w:val="3370ff"/>
      </w:rPr>
    </w:lvl>
  </w:abstractNum>
  <w:abstractNum w:abstractNumId="2777394">
    <w:lvl>
      <w:numFmt w:val="bullet"/>
      <w:suff w:val="tab"/>
      <w:lvlText w:val="•"/>
      <w:rPr>
        <w:color w:val="3370ff"/>
      </w:rPr>
    </w:lvl>
  </w:abstractNum>
  <w:abstractNum w:abstractNumId="2777395">
    <w:lvl>
      <w:numFmt w:val="bullet"/>
      <w:suff w:val="tab"/>
      <w:lvlText w:val="•"/>
      <w:rPr>
        <w:color w:val="3370ff"/>
      </w:rPr>
    </w:lvl>
  </w:abstractNum>
  <w:abstractNum w:abstractNumId="2777396">
    <w:lvl>
      <w:numFmt w:val="bullet"/>
      <w:suff w:val="tab"/>
      <w:lvlText w:val="•"/>
      <w:rPr>
        <w:color w:val="3370ff"/>
      </w:rPr>
    </w:lvl>
  </w:abstractNum>
  <w:abstractNum w:abstractNumId="2777397">
    <w:lvl>
      <w:numFmt w:val="bullet"/>
      <w:suff w:val="tab"/>
      <w:lvlText w:val="•"/>
      <w:rPr>
        <w:color w:val="3370ff"/>
      </w:rPr>
    </w:lvl>
  </w:abstractNum>
  <w:abstractNum w:abstractNumId="2777398">
    <w:lvl>
      <w:numFmt w:val="bullet"/>
      <w:suff w:val="tab"/>
      <w:lvlText w:val="•"/>
      <w:rPr>
        <w:color w:val="3370ff"/>
      </w:rPr>
    </w:lvl>
  </w:abstractNum>
  <w:abstractNum w:abstractNumId="2777399">
    <w:lvl>
      <w:numFmt w:val="bullet"/>
      <w:suff w:val="tab"/>
      <w:lvlText w:val="•"/>
      <w:rPr>
        <w:color w:val="3370ff"/>
      </w:rPr>
    </w:lvl>
  </w:abstractNum>
  <w:abstractNum w:abstractNumId="2777400">
    <w:lvl>
      <w:numFmt w:val="bullet"/>
      <w:suff w:val="tab"/>
      <w:lvlText w:val="•"/>
      <w:rPr>
        <w:color w:val="3370ff"/>
      </w:rPr>
    </w:lvl>
  </w:abstractNum>
  <w:abstractNum w:abstractNumId="2777401">
    <w:lvl>
      <w:numFmt w:val="bullet"/>
      <w:suff w:val="tab"/>
      <w:lvlText w:val="•"/>
      <w:rPr>
        <w:color w:val="3370ff"/>
      </w:rPr>
    </w:lvl>
  </w:abstractNum>
  <w:abstractNum w:abstractNumId="2777402">
    <w:lvl>
      <w:numFmt w:val="bullet"/>
      <w:suff w:val="tab"/>
      <w:lvlText w:val="•"/>
      <w:rPr>
        <w:color w:val="3370ff"/>
      </w:rPr>
    </w:lvl>
  </w:abstractNum>
  <w:num w:numId="1">
    <w:abstractNumId w:val="2777328"/>
  </w:num>
  <w:num w:numId="2">
    <w:abstractNumId w:val="2777329"/>
  </w:num>
  <w:num w:numId="3">
    <w:abstractNumId w:val="2777330"/>
  </w:num>
  <w:num w:numId="4">
    <w:abstractNumId w:val="2777331"/>
  </w:num>
  <w:num w:numId="5">
    <w:abstractNumId w:val="2777332"/>
  </w:num>
  <w:num w:numId="6">
    <w:abstractNumId w:val="2777333"/>
  </w:num>
  <w:num w:numId="7">
    <w:abstractNumId w:val="2777334"/>
  </w:num>
  <w:num w:numId="8">
    <w:abstractNumId w:val="2777335"/>
  </w:num>
  <w:num w:numId="9">
    <w:abstractNumId w:val="2777336"/>
  </w:num>
  <w:num w:numId="10">
    <w:abstractNumId w:val="2777337"/>
  </w:num>
  <w:num w:numId="11">
    <w:abstractNumId w:val="2777338"/>
  </w:num>
  <w:num w:numId="12">
    <w:abstractNumId w:val="2777339"/>
  </w:num>
  <w:num w:numId="13">
    <w:abstractNumId w:val="2777340"/>
  </w:num>
  <w:num w:numId="14">
    <w:abstractNumId w:val="2777341"/>
  </w:num>
  <w:num w:numId="15">
    <w:abstractNumId w:val="2777342"/>
  </w:num>
  <w:num w:numId="16">
    <w:abstractNumId w:val="2777343"/>
  </w:num>
  <w:num w:numId="17">
    <w:abstractNumId w:val="2777344"/>
  </w:num>
  <w:num w:numId="18">
    <w:abstractNumId w:val="2777345"/>
  </w:num>
  <w:num w:numId="19">
    <w:abstractNumId w:val="2777346"/>
  </w:num>
  <w:num w:numId="20">
    <w:abstractNumId w:val="2777347"/>
  </w:num>
  <w:num w:numId="21">
    <w:abstractNumId w:val="2777348"/>
  </w:num>
  <w:num w:numId="22">
    <w:abstractNumId w:val="2777349"/>
  </w:num>
  <w:num w:numId="23">
    <w:abstractNumId w:val="2777350"/>
  </w:num>
  <w:num w:numId="24">
    <w:abstractNumId w:val="2777351"/>
  </w:num>
  <w:num w:numId="25">
    <w:abstractNumId w:val="2777352"/>
  </w:num>
  <w:num w:numId="26">
    <w:abstractNumId w:val="2777353"/>
  </w:num>
  <w:num w:numId="27">
    <w:abstractNumId w:val="2777354"/>
  </w:num>
  <w:num w:numId="28">
    <w:abstractNumId w:val="2777355"/>
  </w:num>
  <w:num w:numId="29">
    <w:abstractNumId w:val="2777356"/>
  </w:num>
  <w:num w:numId="30">
    <w:abstractNumId w:val="2777357"/>
  </w:num>
  <w:num w:numId="31">
    <w:abstractNumId w:val="2777358"/>
  </w:num>
  <w:num w:numId="32">
    <w:abstractNumId w:val="2777359"/>
  </w:num>
  <w:num w:numId="33">
    <w:abstractNumId w:val="2777360"/>
  </w:num>
  <w:num w:numId="34">
    <w:abstractNumId w:val="2777361"/>
  </w:num>
  <w:num w:numId="35">
    <w:abstractNumId w:val="2777362"/>
  </w:num>
  <w:num w:numId="36">
    <w:abstractNumId w:val="2777363"/>
  </w:num>
  <w:num w:numId="37">
    <w:abstractNumId w:val="2777364"/>
  </w:num>
  <w:num w:numId="38">
    <w:abstractNumId w:val="2777365"/>
  </w:num>
  <w:num w:numId="39">
    <w:abstractNumId w:val="2777366"/>
  </w:num>
  <w:num w:numId="40">
    <w:abstractNumId w:val="2777367"/>
  </w:num>
  <w:num w:numId="41">
    <w:abstractNumId w:val="2777368"/>
  </w:num>
  <w:num w:numId="42">
    <w:abstractNumId w:val="2777369"/>
  </w:num>
  <w:num w:numId="43">
    <w:abstractNumId w:val="2777370"/>
  </w:num>
  <w:num w:numId="44">
    <w:abstractNumId w:val="2777371"/>
  </w:num>
  <w:num w:numId="45">
    <w:abstractNumId w:val="2777372"/>
  </w:num>
  <w:num w:numId="46">
    <w:abstractNumId w:val="2777373"/>
  </w:num>
  <w:num w:numId="47">
    <w:abstractNumId w:val="2777374"/>
  </w:num>
  <w:num w:numId="48">
    <w:abstractNumId w:val="2777375"/>
  </w:num>
  <w:num w:numId="49">
    <w:abstractNumId w:val="2777376"/>
  </w:num>
  <w:num w:numId="50">
    <w:abstractNumId w:val="2777377"/>
  </w:num>
  <w:num w:numId="51">
    <w:abstractNumId w:val="2777378"/>
  </w:num>
  <w:num w:numId="52">
    <w:abstractNumId w:val="2777379"/>
  </w:num>
  <w:num w:numId="53">
    <w:abstractNumId w:val="2777380"/>
  </w:num>
  <w:num w:numId="54">
    <w:abstractNumId w:val="2777381"/>
  </w:num>
  <w:num w:numId="55">
    <w:abstractNumId w:val="2777382"/>
  </w:num>
  <w:num w:numId="56">
    <w:abstractNumId w:val="2777383"/>
  </w:num>
  <w:num w:numId="57">
    <w:abstractNumId w:val="2777384"/>
  </w:num>
  <w:num w:numId="58">
    <w:abstractNumId w:val="2777385"/>
  </w:num>
  <w:num w:numId="59">
    <w:abstractNumId w:val="2777386"/>
  </w:num>
  <w:num w:numId="60">
    <w:abstractNumId w:val="2777387"/>
  </w:num>
  <w:num w:numId="61">
    <w:abstractNumId w:val="2777388"/>
  </w:num>
  <w:num w:numId="62">
    <w:abstractNumId w:val="2777389"/>
  </w:num>
  <w:num w:numId="63">
    <w:abstractNumId w:val="2777390"/>
  </w:num>
  <w:num w:numId="64">
    <w:abstractNumId w:val="2777391"/>
  </w:num>
  <w:num w:numId="65">
    <w:abstractNumId w:val="2777392"/>
  </w:num>
  <w:num w:numId="66">
    <w:abstractNumId w:val="2777393"/>
  </w:num>
  <w:num w:numId="67">
    <w:abstractNumId w:val="2777394"/>
  </w:num>
  <w:num w:numId="68">
    <w:abstractNumId w:val="2777395"/>
  </w:num>
  <w:num w:numId="69">
    <w:abstractNumId w:val="2777396"/>
  </w:num>
  <w:num w:numId="70">
    <w:abstractNumId w:val="2777397"/>
  </w:num>
  <w:num w:numId="71">
    <w:abstractNumId w:val="2777398"/>
  </w:num>
  <w:num w:numId="72">
    <w:abstractNumId w:val="2777399"/>
  </w:num>
  <w:num w:numId="73">
    <w:abstractNumId w:val="2777400"/>
  </w:num>
  <w:num w:numId="74">
    <w:abstractNumId w:val="2777401"/>
  </w:num>
  <w:num w:numId="75">
    <w:abstractNumId w:val="277740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2025-12-31T10:04:04Z</dcterms:created>
  <dc:creator>Apache POI</dc:creator>
</cp:coreProperties>
</file>