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0"/>
      </w:pPr>
      <w:r>
        <w:rPr>
          <w:rFonts w:ascii="Source Sans Pro" w:cs="Source Sans Pro" w:eastAsia="Source Sans Pro" w:hAnsi="Source Sans Pro"/>
          <w:b/>
          <w:bCs/>
          <w:color w:val="212121"/>
          <w:sz w:val="48"/>
          <w:szCs w:val="48"/>
        </w:rPr>
        <w:t xml:space="preserve">Heading 1</w:t>
      </w:r>
    </w:p>
    <w:p>
      <w:pPr>
        <w:pStyle w:val="Heading2"/>
        <w:spacing w:after="240" w:before="300"/>
      </w:pPr>
      <w:r>
        <w:rPr>
          <w:rFonts w:ascii="Source Sans Pro" w:cs="Source Sans Pro" w:eastAsia="Source Sans Pro" w:hAnsi="Source Sans Pro"/>
          <w:b/>
          <w:bCs/>
          <w:color w:val="212121"/>
          <w:sz w:val="36"/>
          <w:szCs w:val="36"/>
        </w:rPr>
        <w:t xml:space="preserve">Heading 2</w:t>
      </w:r>
    </w:p>
    <w:p>
      <w:pPr>
        <w:pStyle w:val="Heading3"/>
        <w:spacing w:after="120" w:before="200"/>
      </w:pPr>
      <w:r>
        <w:rPr>
          <w:rFonts w:ascii="Source Sans Pro" w:cs="Source Sans Pro" w:eastAsia="Source Sans Pro" w:hAnsi="Source Sans Pro"/>
          <w:b/>
          <w:bCs/>
          <w:color w:val="212121"/>
          <w:sz w:val="24"/>
          <w:szCs w:val="24"/>
        </w:rPr>
        <w:t xml:space="preserve">Heading 3</w:t>
      </w:r>
    </w:p>
    <w:p>
      <w:pPr>
        <w:pStyle w:val="Heading4"/>
        <w:spacing w:after="100" w:before="160"/>
      </w:pPr>
      <w:r>
        <w:rPr>
          <w:rFonts w:ascii="Source Sans Pro" w:cs="Source Sans Pro" w:eastAsia="Source Sans Pro" w:hAnsi="Source Sans Pro"/>
          <w:b/>
          <w:bCs/>
          <w:i/>
          <w:iCs/>
          <w:color w:val="212121"/>
          <w:sz w:val="22"/>
          <w:szCs w:val="22"/>
        </w:rPr>
        <w:t xml:space="preserve">Heading 4</w:t>
      </w:r>
    </w:p>
    <w:p>
      <w:pPr>
        <w:spacing w:after="120" w:line="276"/>
      </w:pPr>
      <w:r>
        <w:rPr>
          <w:rFonts w:ascii="Source Sans Pro" w:cs="Source Sans Pro" w:eastAsia="Source Sans Pro" w:hAnsi="Source Sans Pro"/>
          <w:color w:val="212121"/>
          <w:sz w:val="20"/>
          <w:szCs w:val="20"/>
        </w:rPr>
        <w:t xml:space="preserve">Body text paragraph. This defines the Normal style that Pandoc will use for all body content.</w:t>
      </w:r>
    </w:p>
    <w:p>
      <w:pPr>
        <w:spacing w:after="120" w:line="276"/>
      </w:pPr>
      <w:r>
        <w:rPr>
          <w:rFonts w:ascii="Source Sans Pro" w:cs="Source Sans Pro" w:eastAsia="Source Sans Pro" w:hAnsi="Source Sans Pro"/>
          <w:b/>
          <w:bCs/>
          <w:color w:val="212121"/>
          <w:sz w:val="20"/>
          <w:szCs w:val="20"/>
        </w:rPr>
        <w:t xml:space="preserve">Bold body text for emphasis.</w:t>
      </w:r>
    </w:p>
    <w:p>
      <w:pPr>
        <w:pBdr>
          <w:left w:val="single" w:color="333333" w:sz="12"/>
        </w:pBdr>
        <w:spacing w:after="120"/>
        <w:ind w:left="720"/>
      </w:pPr>
      <w:r>
        <w:rPr>
          <w:rFonts w:ascii="Source Sans Pro" w:cs="Source Sans Pro" w:eastAsia="Source Sans Pro" w:hAnsi="Source Sans Pro"/>
          <w:i/>
          <w:iCs/>
          <w:color w:val="333333"/>
          <w:sz w:val="20"/>
          <w:szCs w:val="20"/>
        </w:rPr>
        <w:t xml:space="preserve">Block Quote: used for callouts and safety panels.</w:t>
      </w:r>
    </w:p>
    <w:p>
      <w:pPr>
        <w:shd w:fill="F5F5F5" w:val="clear"/>
        <w:spacing w:after="80"/>
      </w:pPr>
      <w:r>
        <w:rPr>
          <w:rFonts w:ascii="Roboto Mono" w:cs="Roboto Mono" w:eastAsia="Roboto Mono" w:hAnsi="Roboto Mono"/>
          <w:color w:val="212121"/>
          <w:sz w:val="16"/>
          <w:szCs w:val="16"/>
        </w:rPr>
        <w:t xml:space="preserve">Code block: monospace text for terminal output and configuration.</w:t>
      </w:r>
    </w:p>
    <w:p>
      <w:pPr>
        <w:spacing w:after="80"/>
      </w:pPr>
      <w:r>
        <w:rPr>
          <w:rFonts w:ascii="Source Sans Pro" w:cs="Source Sans Pro" w:eastAsia="Source Sans Pro" w:hAnsi="Source Sans Pro"/>
          <w:i/>
          <w:iCs/>
          <w:color w:val="333333"/>
          <w:sz w:val="16"/>
          <w:szCs w:val="16"/>
        </w:rPr>
        <w:t xml:space="preserve">Table 1: Example caption for tables and figures.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12121" w:val="clear"/>
            <w:vAlign w:val="center"/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pct" w:w="50%"/>
            <w:shd w:fill="212121" w:val="clear"/>
            <w:vAlign w:val="center"/>
          </w:tcPr>
          <w:p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Sample parameter</w:t>
            </w:r>
          </w:p>
        </w:tc>
        <w:tc>
          <w:tcPr>
            <w:vAlign w:val="center"/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Sample value</w:t>
            </w:r>
          </w:p>
        </w:tc>
      </w:tr>
      <w:tr>
        <w:tc>
          <w:tcPr>
            <w:shd w:fill="F5F5F5" w:val="clear"/>
            <w:vAlign w:val="center"/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Alternating row</w:t>
            </w:r>
          </w:p>
        </w:tc>
        <w:tc>
          <w:tcPr>
            <w:shd w:fill="F5F5F5" w:val="clear"/>
            <w:vAlign w:val="center"/>
          </w:tcPr>
          <w:p>
            <w:r>
              <w:rPr>
                <w:rFonts w:ascii="Source Sans Pro" w:cs="Source Sans Pro" w:eastAsia="Source Sans Pro" w:hAnsi="Source Sans Pro"/>
                <w:color w:val="212121"/>
                <w:sz w:val="16"/>
                <w:szCs w:val="16"/>
              </w:rPr>
              <w:t xml:space="preserve">With shading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134" w:right="850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Sans Pro" w:cs="Source Sans Pro" w:eastAsia="Source Sans Pro" w:hAnsi="Source Sans Pro"/>
        <w:color w:val="333333"/>
        <w:sz w:val="14"/>
        <w:szCs w:val="14"/>
      </w:rPr>
      <w:t xml:space="preserve">WakeCap Technologies  |  </w:t>
    </w:r>
    <w:r>
      <w:rPr>
        <w:rFonts w:ascii="Source Sans Pro" w:cs="Source Sans Pro" w:eastAsia="Source Sans Pro" w:hAnsi="Source Sans Pro"/>
        <w:color w:val="333333"/>
        <w:sz w:val="14"/>
        <w:szCs w:val="14"/>
      </w:rPr>
      <w:t xml:space="preserve">Confidential  |  Page </w:t>
    </w:r>
    <w:r>
      <w:rPr>
        <w:rFonts w:ascii="Source Sans Pro" w:cs="Source Sans Pro" w:eastAsia="Source Sans Pro" w:hAnsi="Source Sans Pro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ource Sans Pro" w:cs="Source Sans Pro" w:eastAsia="Source Sans Pro" w:hAnsi="Source Sans Pro"/>
        <w:color w:val="333333"/>
        <w:sz w:val="14"/>
        <w:szCs w:val="14"/>
      </w:rPr>
      <w:t xml:space="preserve"> of </w:t>
    </w:r>
    <w:r>
      <w:rPr>
        <w:rFonts w:ascii="Source Sans Pro" w:cs="Source Sans Pro" w:eastAsia="Source Sans Pro" w:hAnsi="Source Sans Pro"/>
        <w:color w:val="333333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143000" cy="171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)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" w:cs="Source Sans Pro" w:eastAsia="Source Sans Pro" w:hAnsi="Source Sans Pro"/>
        <w:color w:val="212121"/>
        <w:sz w:val="20"/>
        <w:szCs w:val="20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0"/>
    </w:pPr>
    <w:rPr>
      <w:rFonts w:ascii="Source Sans Pro" w:cs="Source Sans Pro" w:eastAsia="Source Sans Pro" w:hAnsi="Source Sans Pro"/>
      <w:b/>
      <w:bCs/>
      <w:color w:val="212121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240" w:before="300"/>
    </w:pPr>
    <w:rPr>
      <w:rFonts w:ascii="Source Sans Pro" w:cs="Source Sans Pro" w:eastAsia="Source Sans Pro" w:hAnsi="Source Sans Pro"/>
      <w:b/>
      <w:bCs/>
      <w:color w:val="212121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Source Sans Pro" w:cs="Source Sans Pro" w:eastAsia="Source Sans Pro" w:hAnsi="Source Sans Pro"/>
      <w:b/>
      <w:bCs/>
      <w:color w:val="21212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</w:pPr>
    <w:rPr>
      <w:rFonts w:ascii="Source Sans Pro" w:cs="Source Sans Pro" w:eastAsia="Source Sans Pro" w:hAnsi="Source Sans Pro"/>
      <w:b/>
      <w:bCs/>
      <w:i/>
      <w:iCs/>
      <w:color w:val="212121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Source Sans Pro" w:cs="Source Sans Pro" w:eastAsia="Source Sans Pro" w:hAnsi="Source Sans Pro"/>
      <w:color w:val="212121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12a2b159ff9e74d43ebb9881156c44427a3eb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WakeCap Reference Template — Version B</dc:title>
  <dc:creator>WakeCap Technologies</dc:creator>
  <dc:description>Pandoc reference document for WakeCap Technical / Field style</dc:description>
  <cp:lastModifiedBy>Un-named</cp:lastModifiedBy>
  <cp:revision>1</cp:revision>
  <dcterms:created xsi:type="dcterms:W3CDTF">2026-03-12T12:40:21.424Z</dcterms:created>
  <dcterms:modified xsi:type="dcterms:W3CDTF">2026-03-12T12:40:21.424Z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