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tbl>
      <w:tblPr>
        <w:tblW w:type="dxa" w:w="9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9"/>
      </w:tblGrid>
      <w:tr>
        <w:trPr>
          <w:trHeight w:val="1500" w:hRule="atLeast"/>
        </w:trPr>
        <w:tc>
          <w:tcPr>
            <w:tcW w:type="dxa" w:w="9469"/>
            <w:tcBorders>
              <w:top w:val="dashed" w:color="9E9E9E" w:sz="12"/>
              <w:left w:val="dashed" w:color="9E9E9E" w:sz="12"/>
              <w:bottom w:val="dashed" w:color="9E9E9E" w:sz="12"/>
              <w:right w:val="dashed" w:color="9E9E9E" w:sz="12"/>
            </w:tcBorders>
            <w:shd w:fill="F8F9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ource Sans Pro" w:cs="Source Sans Pro" w:eastAsia="Source Sans Pro" w:hAnsi="Source Sans Pro"/>
                <w:i/>
                <w:iCs/>
                <w:color w:val="64748B"/>
                <w:sz w:val="20"/>
                <w:szCs w:val="20"/>
              </w:rPr>
              <w:t xml:space="preserve">[IMAGE: WakeCap Logo - Company letterhead placeholder]</w:t>
            </w:r>
          </w:p>
        </w:tc>
      </w:tr>
    </w:tbl>
    <w:p>
      <w:pPr>
        <w:spacing w:after="600"/>
      </w:pPr>
    </w:p>
    <w:p>
      <w:pPr>
        <w:spacing w:after="15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POWER SOLUTIONS</w:t>
      </w:r>
    </w:p>
    <w:p>
      <w:pPr>
        <w:spacing w:after="300"/>
        <w:jc w:val="center"/>
      </w:pPr>
      <w:r>
        <w:rPr>
          <w:rFonts w:ascii="Arial" w:cs="Arial" w:eastAsia="Arial" w:hAnsi="Arial"/>
          <w:sz w:val="38"/>
          <w:szCs w:val="38"/>
        </w:rPr>
        <w:t xml:space="preserve">Operations Selection Guide</w:t>
      </w:r>
    </w:p>
    <w:p>
      <w:pPr>
        <w:spacing w:after="150"/>
        <w:jc w:val="center"/>
      </w:pPr>
      <w:r>
        <w:rPr>
          <w:rFonts w:ascii="Arial" w:cs="Arial" w:eastAsia="Arial" w:hAnsi="Arial"/>
          <w:sz w:val="22"/>
          <w:szCs w:val="22"/>
        </w:rPr>
        <w:t xml:space="preserve">Site Assessment &amp; Solution Selection for Field Deployment</w:t>
      </w:r>
    </w:p>
    <w:p>
      <w:pPr>
        <w:spacing w:after="300"/>
      </w:pPr>
    </w:p>
    <w:tbl>
      <w:tblPr>
        <w:tblW w:type="dxa" w:w="9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9"/>
      </w:tblGrid>
      <w:tr>
        <w:trPr>
          <w:trHeight w:val="1500" w:hRule="atLeast"/>
        </w:trPr>
        <w:tc>
          <w:tcPr>
            <w:tcW w:type="dxa" w:w="9469"/>
            <w:tcBorders>
              <w:top w:val="dashed" w:color="9E9E9E" w:sz="12"/>
              <w:left w:val="dashed" w:color="9E9E9E" w:sz="12"/>
              <w:bottom w:val="dashed" w:color="9E9E9E" w:sz="12"/>
              <w:right w:val="dashed" w:color="9E9E9E" w:sz="12"/>
            </w:tcBorders>
            <w:shd w:fill="F8F9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ource Sans Pro" w:cs="Source Sans Pro" w:eastAsia="Source Sans Pro" w:hAnsi="Source Sans Pro"/>
                <w:i/>
                <w:iCs/>
                <w:color w:val="64748B"/>
                <w:sz w:val="20"/>
                <w:szCs w:val="20"/>
              </w:rPr>
              <w:t xml:space="preserve">[IMAGE: Decision flowchart graphic or product lineup comparison image]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Document: WC-PS-OSG-v1.1</w:t>
      </w:r>
      <w:r>
        <w:rPr>
          <w:sz w:val="20"/>
          <w:szCs w:val="20"/>
        </w:rPr>
        <w:t xml:space="preserve">     |     </w:t>
      </w:r>
      <w:r>
        <w:rPr>
          <w:rFonts w:ascii="Arial" w:cs="Arial" w:eastAsia="Arial" w:hAnsi="Arial"/>
          <w:sz w:val="20"/>
          <w:szCs w:val="20"/>
        </w:rPr>
        <w:t xml:space="preserve">February 2026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INTERNAL USE - OPERATIONS DEPARTMENT</w:t>
      </w:r>
    </w:p>
    <w:p>
      <w:pPr>
        <w:jc w:val="center"/>
      </w:pPr>
      <w:r>
        <w:rPr>
          <w:rFonts w:ascii="Arial" w:cs="Arial" w:eastAsia="Arial" w:hAnsi="Arial"/>
          <w:sz w:val="18"/>
          <w:szCs w:val="18"/>
        </w:rPr>
        <w:t xml:space="preserve">Target: Project Engineers | Site Engineers | Operations Managers</w:t>
      </w:r>
    </w:p>
    <w:p>
      <w:r>
        <w:br w:type="page"/>
      </w:r>
    </w:p>
    <w:p>
      <w:pPr>
        <w:pStyle w:val="Heading1"/>
        <w:spacing w:before="0" w:after="360"/>
      </w:pPr>
      <w:r>
        <w:rPr>
          <w:rFonts w:ascii="Source Sans Pro" w:cs="Source Sans Pro" w:eastAsia="Source Sans Pro" w:hAnsi="Source Sans Pro"/>
          <w:b/>
          <w:bCs/>
          <w:color w:val="212121"/>
          <w:sz w:val="48"/>
          <w:szCs w:val="48"/>
        </w:rPr>
        <w:t xml:space="preserve">TABLE OF CONTENTS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1. Quick Selection Guide ......................................................... 3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2. Load Calculation Fundamentals ........................................... 4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3. Product Specifications Comparison ...................................... 6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4. Site Assessment Checklist .................................................. 8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5. Environmental Considerations ............................................. 10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6. Installation Requirements ................................................... 11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7. Solution Selection Decision Tree ......................................... 13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8. Common Deployment Scenarios ........................................... 14</w:t>
      </w:r>
    </w:p>
    <w:p>
      <w:r>
        <w:br w:type="page"/>
      </w:r>
    </w:p>
    <w:p>
      <w:pPr>
        <w:pStyle w:val="Heading1"/>
        <w:spacing w:before="0" w:after="360"/>
      </w:pPr>
      <w:r>
        <w:rPr>
          <w:rFonts w:ascii="Source Sans Pro" w:cs="Source Sans Pro" w:eastAsia="Source Sans Pro" w:hAnsi="Source Sans Pro"/>
          <w:b/>
          <w:bCs/>
          <w:color w:val="212121"/>
          <w:sz w:val="48"/>
          <w:szCs w:val="48"/>
        </w:rPr>
        <w:t xml:space="preserve">1. Quick Selection Guide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Use this section for rapid solution selection based on your equipment load requirements.</w:t>
      </w:r>
    </w:p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1.1 Selection by Load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Match your total system power consumption to the appropriate Power Solution:</w:t>
      </w:r>
    </w:p>
    <w:p>
      <w:pPr>
        <w:spacing w:after="150"/>
      </w:pPr>
    </w:p>
    <w:tbl>
      <w:tblPr>
        <w:tblW w:type="dxa" w:w="9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7"/>
        <w:gridCol w:w="2367"/>
        <w:gridCol w:w="2367"/>
        <w:gridCol w:w="2367"/>
      </w:tblGrid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Total System Load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Recommended Solution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Typical Equipment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Backup Time*</w:t>
            </w:r>
          </w:p>
        </w:tc>
      </w:tr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≤ 8W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WakeCap Power 30 (WP-30)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WakeCap Gateway only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48+ hours</w:t>
            </w:r>
          </w:p>
        </w:tc>
      </w:tr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9W - 15W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WakeCap Power 60 (WP-60)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Single bullet camera, small sensor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48+ hours</w:t>
            </w:r>
          </w:p>
        </w:tc>
      </w:tr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16W - 100W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WakeCap Power 400 (WP-400T)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PTZ camera, multiple bullets, gateway + cameras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48+ hours</w:t>
            </w:r>
          </w:p>
        </w:tc>
      </w:tr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101W - 350W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WakeCap Power 900 (WP-900T)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Multiple PTZ cameras, comm equipment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48+ hours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* Backup time assumes zero solar input (worst case). Actual runtime varies with solar conditions.</w:t>
      </w:r>
    </w:p>
    <w:p>
      <w:pPr>
        <w:spacing w:after="200"/>
      </w:pPr>
    </w:p>
    <w:tbl>
      <w:tblPr>
        <w:tblW w:type="dxa" w:w="9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9"/>
      </w:tblGrid>
      <w:tr>
        <w:tc>
          <w:tcPr>
            <w:tcW w:type="dxa" w:w="9469"/>
            <w:tcBorders>
              <w:top w:val="single" w:color="E0E0E0" w:sz="1"/>
              <w:left w:val="single" w:color="A855F7" w:sz="24"/>
              <w:bottom w:val="single" w:color="E0E0E0" w:sz="1"/>
              <w:right w:val="single" w:color="E0E0E0" w:sz="1"/>
            </w:tcBorders>
            <w:shd w:fill="FDF4FF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Source Sans Pro" w:cs="Source Sans Pro" w:eastAsia="Source Sans Pro" w:hAnsi="Source Sans Pro"/>
                <w:b/>
                <w:bCs/>
                <w:color w:val="A855F7"/>
                <w:sz w:val="20"/>
                <w:szCs w:val="20"/>
              </w:rPr>
              <w:t xml:space="preserve">⚡ IMPORTANT</w:t>
            </w:r>
          </w:p>
          <w:p>
            <w:r>
              <w:rPr>
                <w:rFonts w:ascii="Source Sans Pro" w:cs="Source Sans Pro" w:eastAsia="Source Sans Pro" w:hAnsi="Source Sans Pro"/>
                <w:color w:val="212121"/>
                <w:sz w:val="20"/>
                <w:szCs w:val="20"/>
              </w:rPr>
              <w:t xml:space="preserve">Always calculate TOTAL SYSTEM POWER, not just device power. System power includes the device, PoE injectors, routers, voltage converters, and all auxiliary equipment.</w:t>
            </w:r>
          </w:p>
        </w:tc>
      </w:tr>
    </w:tbl>
    <w:p>
      <w:pPr>
        <w:spacing w:after="3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1.2 Equipment Power Reference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Standard power consumption for common equipment:</w:t>
      </w:r>
    </w:p>
    <w:p>
      <w:pPr>
        <w:spacing w:after="150"/>
      </w:pPr>
    </w:p>
    <w:tbl>
      <w:tblPr>
        <w:tblW w:type="dxa" w:w="9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7"/>
        <w:gridCol w:w="2367"/>
        <w:gridCol w:w="2367"/>
        <w:gridCol w:w="2367"/>
      </w:tblGrid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Equipment Type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Device Power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System Power*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WakeCap Gateway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~5W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~8W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Includes power conversion losses</w:t>
            </w:r>
          </w:p>
        </w:tc>
      </w:tr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Bullet Camera (standard)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15W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35W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Includes PoE injector, router</w:t>
            </w:r>
          </w:p>
        </w:tc>
      </w:tr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PTZ Camera (Type 1)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42W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70W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Mid-range PTZ with PoE</w:t>
            </w:r>
          </w:p>
        </w:tc>
      </w:tr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PTZ Camera (Type 2)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62W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90W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High-end PTZ with heater</w:t>
            </w:r>
          </w:p>
        </w:tc>
      </w:tr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Network Router/Switch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5-15W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—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Add to system total</w:t>
            </w:r>
          </w:p>
        </w:tc>
      </w:tr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PoE Injector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3-8W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—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Conversion losses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* System Power = Device + PoE + Router + Conversion Losses. Always use System Power for selection.</w:t>
      </w:r>
    </w:p>
    <w:p>
      <w:r>
        <w:br w:type="page"/>
      </w:r>
    </w:p>
    <w:p>
      <w:pPr>
        <w:pStyle w:val="Heading1"/>
        <w:spacing w:before="0" w:after="360"/>
      </w:pPr>
      <w:r>
        <w:rPr>
          <w:rFonts w:ascii="Source Sans Pro" w:cs="Source Sans Pro" w:eastAsia="Source Sans Pro" w:hAnsi="Source Sans Pro"/>
          <w:b/>
          <w:bCs/>
          <w:color w:val="212121"/>
          <w:sz w:val="48"/>
          <w:szCs w:val="48"/>
        </w:rPr>
        <w:t xml:space="preserve">2. Load Calculation Fundamentals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Proper load calculation is essential for selecting the correct power solution. Follow this systematic approach.</w:t>
      </w:r>
    </w:p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2.1 Calculation Order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Power system sizing follows this sequence:</w:t>
      </w:r>
    </w:p>
    <w:p>
      <w:pPr>
        <w:spacing w:after="100"/>
      </w:pPr>
    </w:p>
    <w:p>
      <w:pPr>
        <w:spacing w:after="120"/>
      </w:pPr>
      <w:r>
        <w:rPr>
          <w:rFonts w:ascii="Source Sans Pro" w:cs="Source Sans Pro" w:eastAsia="Source Sans Pro" w:hAnsi="Source Sans Pro"/>
          <w:b/>
          <w:bCs/>
          <w:color w:val="0063A3"/>
          <w:sz w:val="20"/>
          <w:szCs w:val="20"/>
        </w:rPr>
        <w:t xml:space="preserve">1. </w:t>
      </w: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LOAD - Calculate total continuous power consumption</w:t>
      </w:r>
    </w:p>
    <w:p>
      <w:pPr>
        <w:spacing w:after="120"/>
      </w:pPr>
      <w:r>
        <w:rPr>
          <w:rFonts w:ascii="Source Sans Pro" w:cs="Source Sans Pro" w:eastAsia="Source Sans Pro" w:hAnsi="Source Sans Pro"/>
          <w:b/>
          <w:bCs/>
          <w:color w:val="0063A3"/>
          <w:sz w:val="20"/>
          <w:szCs w:val="20"/>
        </w:rPr>
        <w:t xml:space="preserve">2. </w:t>
      </w: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BATTERY - Size battery bank for required backup duration</w:t>
      </w:r>
    </w:p>
    <w:p>
      <w:pPr>
        <w:spacing w:after="120"/>
      </w:pPr>
      <w:r>
        <w:rPr>
          <w:rFonts w:ascii="Source Sans Pro" w:cs="Source Sans Pro" w:eastAsia="Source Sans Pro" w:hAnsi="Source Sans Pro"/>
          <w:b/>
          <w:bCs/>
          <w:color w:val="0063A3"/>
          <w:sz w:val="20"/>
          <w:szCs w:val="20"/>
        </w:rPr>
        <w:t xml:space="preserve">3. </w:t>
      </w: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SOLAR - Size solar array to recharge battery daily</w:t>
      </w:r>
    </w:p>
    <w:p>
      <w:pPr>
        <w:spacing w:after="120"/>
      </w:pPr>
      <w:r>
        <w:rPr>
          <w:rFonts w:ascii="Source Sans Pro" w:cs="Source Sans Pro" w:eastAsia="Source Sans Pro" w:hAnsi="Source Sans Pro"/>
          <w:b/>
          <w:bCs/>
          <w:color w:val="0063A3"/>
          <w:sz w:val="20"/>
          <w:szCs w:val="20"/>
        </w:rPr>
        <w:t xml:space="preserve">4. </w:t>
      </w: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MPPT - Select controller to handle solar current</w:t>
      </w:r>
    </w:p>
    <w:p>
      <w:pPr>
        <w:spacing w:after="120"/>
      </w:pPr>
      <w:r>
        <w:rPr>
          <w:rFonts w:ascii="Source Sans Pro" w:cs="Source Sans Pro" w:eastAsia="Source Sans Pro" w:hAnsi="Source Sans Pro"/>
          <w:b/>
          <w:bCs/>
          <w:color w:val="0063A3"/>
          <w:sz w:val="20"/>
          <w:szCs w:val="20"/>
        </w:rPr>
        <w:t xml:space="preserve">5. </w:t>
      </w: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AUXILIARY - Add protection, cabling, mounting</w:t>
      </w:r>
    </w:p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2.2 Standard Design Parameters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All WakeCap Power Solutions are designed using these parameters:</w:t>
      </w:r>
    </w:p>
    <w:p>
      <w:pPr>
        <w:spacing w:after="150"/>
      </w:pPr>
    </w:p>
    <w:tbl>
      <w:tblPr>
        <w:tblW w:type="dxa" w:w="9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7"/>
        <w:gridCol w:w="2367"/>
        <w:gridCol w:w="2367"/>
        <w:gridCol w:w="2367"/>
      </w:tblGrid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Symbol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Backup Time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T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48 hours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Required autonomy without solar input</w:t>
            </w:r>
          </w:p>
        </w:tc>
      </w:tr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Depth of Discharge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DoD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70%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Usable battery capacity</w:t>
            </w:r>
          </w:p>
        </w:tc>
      </w:tr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System Efficiency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η_sys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90%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Wiring and general losses</w:t>
            </w:r>
          </w:p>
        </w:tc>
      </w:tr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Converter Efficiency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η_conv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80%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DC-DC conversion losses</w:t>
            </w:r>
          </w:p>
        </w:tc>
      </w:tr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Solar Derating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η_solar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75%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Dust, misalignment, temperature</w:t>
            </w:r>
          </w:p>
        </w:tc>
      </w:tr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MPPT Efficiency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η_mppt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95%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Charge controller efficiency</w:t>
            </w:r>
          </w:p>
        </w:tc>
      </w:tr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Peak Sun Hours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PSH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6.5 hours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Saudi Arabia average</w:t>
            </w:r>
          </w:p>
        </w:tc>
      </w:tr>
    </w:tbl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2.3 Battery Capacity Formula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Required battery capacity (Ah) for a given load:</w:t>
      </w:r>
    </w:p>
    <w:p>
      <w:pPr>
        <w:spacing w:after="100"/>
      </w:pPr>
    </w:p>
    <w:p>
      <w:pPr>
        <w:shd w:fill="F8F9FA" w:val="clear"/>
        <w:spacing w:before="100" w:after="10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Battery (Ah) = (T × Load) / (DoD × η_sys × η_conv × V)</w:t>
      </w:r>
    </w:p>
    <w:p>
      <w:pPr>
        <w:spacing w:after="100"/>
      </w:pP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Where: T = 48h, DoD = 0.70, η_sys = 0.90, η_conv = 0.80, V = System Voltage</w:t>
      </w:r>
    </w:p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2.4 Example Calculation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Calculate the solution for a single PTZ Camera (Type 1) system: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System Load: 70W (42W camera + PoE + router)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System Voltage: 12V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Required Battery = (48 × 70) / (0.70 × 0.90 × 0.80 × 12)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Required Battery = 3360 / 6.048 = 556 Ah</w:t>
      </w:r>
    </w:p>
    <w:p>
      <w:pPr>
        <w:spacing w:after="100"/>
      </w:pPr>
    </w:p>
    <w:tbl>
      <w:tblPr>
        <w:tblW w:type="dxa" w:w="9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9"/>
      </w:tblGrid>
      <w:tr>
        <w:tc>
          <w:tcPr>
            <w:tcW w:type="dxa" w:w="9469"/>
            <w:tcBorders>
              <w:top w:val="single" w:color="E0E0E0" w:sz="1"/>
              <w:left w:val="single" w:color="3B82F6" w:sz="24"/>
              <w:bottom w:val="single" w:color="E0E0E0" w:sz="1"/>
              <w:right w:val="single" w:color="E0E0E0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Source Sans Pro" w:cs="Source Sans Pro" w:eastAsia="Source Sans Pro" w:hAnsi="Source Sans Pro"/>
                <w:b/>
                <w:bCs/>
                <w:color w:val="3B82F6"/>
                <w:sz w:val="20"/>
                <w:szCs w:val="20"/>
              </w:rPr>
              <w:t xml:space="preserve">ℹ NOTE</w:t>
            </w:r>
          </w:p>
          <w:p>
            <w:r>
              <w:rPr>
                <w:rFonts w:ascii="Source Sans Pro" w:cs="Source Sans Pro" w:eastAsia="Source Sans Pro" w:hAnsi="Source Sans Pro"/>
                <w:color w:val="212121"/>
                <w:sz w:val="20"/>
                <w:szCs w:val="20"/>
              </w:rPr>
              <w:t xml:space="preserve">A 70W load requires approximately 556Ah battery capacity. The WP-400T (400Ah) is insufficient; select WP-900T (900Ah @ 24V = equivalent to ~450Ah usable at 12V reference, but provides 24V system) for margin. Alternatively, reduce load or accept shorter backup time.</w:t>
            </w:r>
          </w:p>
        </w:tc>
      </w:tr>
    </w:tbl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2.5 Load Capacity Summary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Maximum continuous loads per solution (for 48-hour backup):</w:t>
      </w:r>
    </w:p>
    <w:p>
      <w:pPr>
        <w:spacing w:after="150"/>
      </w:pPr>
    </w:p>
    <w:tbl>
      <w:tblPr>
        <w:tblW w:type="dxa" w:w="9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7"/>
        <w:gridCol w:w="2367"/>
        <w:gridCol w:w="2367"/>
        <w:gridCol w:w="2367"/>
      </w:tblGrid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Solution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Battery Capacity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Max Load (48h backup)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Max Load (24h backup)</w:t>
            </w:r>
          </w:p>
        </w:tc>
      </w:tr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WP-30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30Ah / 384Wh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~8W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~16W</w:t>
            </w:r>
          </w:p>
        </w:tc>
      </w:tr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WP-60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60Ah / 768Wh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~15W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~30W</w:t>
            </w:r>
          </w:p>
        </w:tc>
      </w:tr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WP-400T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400Ah / 4,800Wh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~100W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~200W</w:t>
            </w:r>
          </w:p>
        </w:tc>
      </w:tr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WP-900T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900Ah @ 24V / 21,600Wh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~350W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~700W</w:t>
            </w:r>
          </w:p>
        </w:tc>
      </w:tr>
    </w:tbl>
    <w:p>
      <w:r>
        <w:br w:type="page"/>
      </w:r>
    </w:p>
    <w:p>
      <w:pPr>
        <w:pStyle w:val="Heading1"/>
        <w:spacing w:before="0" w:after="360"/>
      </w:pPr>
      <w:r>
        <w:rPr>
          <w:rFonts w:ascii="Source Sans Pro" w:cs="Source Sans Pro" w:eastAsia="Source Sans Pro" w:hAnsi="Source Sans Pro"/>
          <w:b/>
          <w:bCs/>
          <w:color w:val="212121"/>
          <w:sz w:val="48"/>
          <w:szCs w:val="48"/>
        </w:rPr>
        <w:t xml:space="preserve">3. Product Specifications Comparison</w:t>
      </w:r>
    </w:p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3.1 Power System Specifications</w:t>
      </w:r>
    </w:p>
    <w:tbl>
      <w:tblPr>
        <w:tblW w:type="dxa" w:w="9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3"/>
        <w:gridCol w:w="1893"/>
        <w:gridCol w:w="1893"/>
        <w:gridCol w:w="1893"/>
        <w:gridCol w:w="1893"/>
      </w:tblGrid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Specification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WP-30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WP-60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WP-400T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WP-900T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System Voltage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12V DC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12V DC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12V DC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24V DC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Battery Capacity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30Ah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60Ah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400Ah (2×200)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900Ah (6×150)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Battery Energy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384Wh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768Wh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4,800Wh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21,600Wh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Battery Type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LiFePO4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LiFePO4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GEL Lead Acid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HT Lead Acid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Solar Power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80W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100W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450W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1,305W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Solar Panels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2 × 40W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2 × 50W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3 × 150W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3 × 435W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MPPT Controller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Integrated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10A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30A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60A EPEVER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MPPT Efficiency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&gt;95%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96.5%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95%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98%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Output Voltage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12V ±0.5V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10.5-12.6V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12V DC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24V DC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Max Output Current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3A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10A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&lt;30A (25A typical)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&lt;60A (55A typical)</w:t>
            </w:r>
          </w:p>
        </w:tc>
      </w:tr>
    </w:tbl>
    <w:p>
      <w:pPr>
        <w:spacing w:after="3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3.2 Physical Specifications</w:t>
      </w:r>
    </w:p>
    <w:tbl>
      <w:tblPr>
        <w:tblW w:type="dxa" w:w="9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3"/>
        <w:gridCol w:w="1893"/>
        <w:gridCol w:w="1893"/>
        <w:gridCol w:w="1893"/>
        <w:gridCol w:w="1893"/>
      </w:tblGrid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Specification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WP-30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WP-60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WP-400T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WP-900T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Total Weight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~6 kg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23 kg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525 kg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1,300 kg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Form Factor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Pole/Wall Mount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Bracket Mount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Trailer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Trailer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Mast Height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N/A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N/A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6.5m (pneumatic)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9m (manual)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Transport Size (mm)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780×530×200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940×780×240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2000×1400×2300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2320×1495×2350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Deployed Size (mm)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780×530×varies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940×780×varies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2000×2250×6500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2320×1495×2350 (+ mast)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Trailer Type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N/A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N/A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Single axle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Single axle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Tow Hitch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N/A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N/A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Ball hitch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50mm ball hitch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Tire Size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N/A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N/A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165/70R13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15"</w:t>
            </w:r>
          </w:p>
        </w:tc>
      </w:tr>
    </w:tbl>
    <w:p>
      <w:pPr>
        <w:spacing w:after="3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3.3 Environmental Ratings</w:t>
      </w:r>
    </w:p>
    <w:tbl>
      <w:tblPr>
        <w:tblW w:type="dxa" w:w="9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3"/>
        <w:gridCol w:w="1893"/>
        <w:gridCol w:w="1893"/>
        <w:gridCol w:w="1893"/>
        <w:gridCol w:w="1893"/>
      </w:tblGrid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Specification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WP-30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WP-60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WP-400T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WP-900T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IP Rating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IP66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IP66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IP65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IP65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Operating Temp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-20°C to +50°C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-30°C to +85°C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-20°C to +80°C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-20°C to +85°C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Charge Temp (Low)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-10°C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-30°C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[TBD]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[TBD]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Discharge Temp (Low)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-20°C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-30°C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[TBD]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[TBD]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Wind Rating (Panel)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2400Pa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60m/s (200kg/m²)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100 km/h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100 km/h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Snow Load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5400Pa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[TBD]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[TBD]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[TBD]</w:t>
            </w:r>
          </w:p>
        </w:tc>
      </w:tr>
    </w:tbl>
    <w:p>
      <w:pPr>
        <w:spacing w:after="200"/>
      </w:pPr>
    </w:p>
    <w:tbl>
      <w:tblPr>
        <w:tblW w:type="dxa" w:w="9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9"/>
      </w:tblGrid>
      <w:tr>
        <w:tc>
          <w:tcPr>
            <w:tcW w:type="dxa" w:w="9469"/>
            <w:tcBorders>
              <w:top w:val="single" w:color="E0E0E0" w:sz="1"/>
              <w:left w:val="single" w:color="22C55E" w:sz="24"/>
              <w:bottom w:val="single" w:color="E0E0E0" w:sz="1"/>
              <w:right w:val="single" w:color="E0E0E0" w:sz="1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Source Sans Pro" w:cs="Source Sans Pro" w:eastAsia="Source Sans Pro" w:hAnsi="Source Sans Pro"/>
                <w:b/>
                <w:bCs/>
                <w:color w:val="22C55E"/>
                <w:sz w:val="20"/>
                <w:szCs w:val="20"/>
              </w:rPr>
              <w:t xml:space="preserve">💡 TIP</w:t>
            </w:r>
          </w:p>
          <w:p>
            <w:r>
              <w:rPr>
                <w:rFonts w:ascii="Source Sans Pro" w:cs="Source Sans Pro" w:eastAsia="Source Sans Pro" w:hAnsi="Source Sans Pro"/>
                <w:color w:val="212121"/>
                <w:sz w:val="20"/>
                <w:szCs w:val="20"/>
              </w:rPr>
              <w:t xml:space="preserve">LiFePO4 batteries (WP-30, WP-60) offer better cold weather performance and longer cycle life. GEL/Lead Acid batteries (WP-400T, WP-900T) are more cost-effective for high-capacity applications but require more frequent replacement.</w:t>
            </w:r>
          </w:p>
        </w:tc>
      </w:tr>
    </w:tbl>
    <w:p>
      <w:r>
        <w:br w:type="page"/>
      </w:r>
    </w:p>
    <w:p>
      <w:pPr>
        <w:pStyle w:val="Heading1"/>
        <w:spacing w:before="0" w:after="360"/>
      </w:pPr>
      <w:r>
        <w:rPr>
          <w:rFonts w:ascii="Source Sans Pro" w:cs="Source Sans Pro" w:eastAsia="Source Sans Pro" w:hAnsi="Source Sans Pro"/>
          <w:b/>
          <w:bCs/>
          <w:color w:val="212121"/>
          <w:sz w:val="48"/>
          <w:szCs w:val="48"/>
        </w:rPr>
        <w:t xml:space="preserve">4. Site Assessment Checklist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Complete this assessment before selecting and deploying a Power Solution.</w:t>
      </w:r>
    </w:p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4.1 Load Requirements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□ List all equipment to be powered: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Equipment 1: _____________ Power: _____ 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Equipment 2: _____________ Power: _____ 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Equipment 3: _____________ Power: _____ 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PoE Injectors / Converters: _____ 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Network Equipment: _____ W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□ TOTAL SYSTEM LOAD: _________ W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□ Required backup time without solar: _________ hours (standard: 48h)</w:t>
      </w:r>
    </w:p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4.2 Site Access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□ Access road available for: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Light vehicle (WP-30, WP-60): □ Yes □ No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Pickup truck with trailer (WP-400T): □ Yes □ No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Heavy truck with trailer (WP-900T): □ Yes □ No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□ Site accessible during deployment period: □ Yes □ No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□ Crane or lifting equipment available (if needed): □ Yes □ No</w:t>
      </w:r>
    </w:p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4.3 Ground Conditions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□ Ground type: □ Compacted soil □ Sand □ Gravel □ Concrete □ Other: _______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□ Ground is level (within 5°): □ Yes □ No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□ Ground can support trailer weight: □ Yes □ No □ N/A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□ Anchor points available (for trailers): □ Yes □ No □ N/A</w:t>
      </w:r>
    </w:p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4.4 Mounting Structure (WP-30, WP-60 only)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□ Existing pole available: □ Yes □ No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□ Pole diameter: _________ mm (WP-30 clamps fit Ø150mm)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□ Pole structural capacity verified: □ Yes □ No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□ Wall mounting possible: □ Yes □ No</w:t>
      </w:r>
    </w:p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4.5 Solar Exposure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□ Clear southern sky exposure: □ Yes □ Partial □ No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□ Shading from structures/equipment: □ None □ Morning □ Afternoon □ Full day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□ Estimated Peak Sun Hours: _________ hours/day (Saudi average: 6.5h)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□ Seasonal variation considered: □ Yes □ No</w:t>
      </w:r>
    </w:p>
    <w:p>
      <w:r>
        <w:br w:type="page"/>
      </w:r>
    </w:p>
    <w:p>
      <w:pPr>
        <w:pStyle w:val="Heading1"/>
        <w:spacing w:before="0" w:after="360"/>
      </w:pPr>
      <w:r>
        <w:rPr>
          <w:rFonts w:ascii="Source Sans Pro" w:cs="Source Sans Pro" w:eastAsia="Source Sans Pro" w:hAnsi="Source Sans Pro"/>
          <w:b/>
          <w:bCs/>
          <w:color w:val="212121"/>
          <w:sz w:val="48"/>
          <w:szCs w:val="48"/>
        </w:rPr>
        <w:t xml:space="preserve">5. Environmental Considerations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Saudi Arabia deployment environments require special attention to these factors.</w:t>
      </w:r>
    </w:p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5.1 Desert Environment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High ambient temperatures (up to 50°C+)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Solar panel derating at high temperatures (expect 10-15% reduction)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Battery capacity reduction at extreme temperatures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Dust accumulation on solar panels - plan monthly cleaning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Sand/dust ingress - verify IP rating adequate for location</w:t>
      </w:r>
    </w:p>
    <w:p>
      <w:pPr>
        <w:spacing w:after="200"/>
      </w:pPr>
    </w:p>
    <w:tbl>
      <w:tblPr>
        <w:tblW w:type="dxa" w:w="9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9"/>
      </w:tblGrid>
      <w:tr>
        <w:tc>
          <w:tcPr>
            <w:tcW w:type="dxa" w:w="9469"/>
            <w:tcBorders>
              <w:top w:val="single" w:color="E0E0E0" w:sz="1"/>
              <w:left w:val="single" w:color="3B82F6" w:sz="24"/>
              <w:bottom w:val="single" w:color="E0E0E0" w:sz="1"/>
              <w:right w:val="single" w:color="E0E0E0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Source Sans Pro" w:cs="Source Sans Pro" w:eastAsia="Source Sans Pro" w:hAnsi="Source Sans Pro"/>
                <w:b/>
                <w:bCs/>
                <w:color w:val="3B82F6"/>
                <w:sz w:val="20"/>
                <w:szCs w:val="20"/>
              </w:rPr>
              <w:t xml:space="preserve">ℹ NOTE</w:t>
            </w:r>
          </w:p>
          <w:p>
            <w:r>
              <w:rPr>
                <w:rFonts w:ascii="Source Sans Pro" w:cs="Source Sans Pro" w:eastAsia="Source Sans Pro" w:hAnsi="Source Sans Pro"/>
                <w:color w:val="212121"/>
                <w:sz w:val="20"/>
                <w:szCs w:val="20"/>
              </w:rPr>
              <w:t xml:space="preserve">At temperatures above 45°C, expect reduced charging efficiency and shorter battery runtime. LiFePO4 batteries (WP-30, WP-60) handle heat better than Lead Acid (WP-400T, WP-900T). Consider shading the battery enclosure if possible.</w:t>
            </w:r>
          </w:p>
        </w:tc>
      </w:tr>
    </w:tbl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5.2 Coastal/Humid Environment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Salt air accelerates corrosion on exposed metal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Higher humidity reduces solar panel efficiency slightly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Verify all connections are sealed and protected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More frequent maintenance inspections recommended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Consider additional corrosion protection for trailer frames</w:t>
      </w:r>
    </w:p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5.3 Wind Considerations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Maximum wind ratings by product: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WP-30/WP-60: Solar panels rated for 60 m/s (216 km/h)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WP-400T/WP-900T: Mast should be lowered in high winds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WP-900T: System rated for 100 km/h wind speed</w:t>
      </w:r>
    </w:p>
    <w:p>
      <w:pPr>
        <w:spacing w:after="100"/>
      </w:pPr>
    </w:p>
    <w:tbl>
      <w:tblPr>
        <w:tblW w:type="dxa" w:w="9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9"/>
      </w:tblGrid>
      <w:tr>
        <w:tc>
          <w:tcPr>
            <w:tcW w:type="dxa" w:w="9469"/>
            <w:tcBorders>
              <w:top w:val="single" w:color="E0E0E0" w:sz="1"/>
              <w:left w:val="single" w:color="A855F7" w:sz="24"/>
              <w:bottom w:val="single" w:color="E0E0E0" w:sz="1"/>
              <w:right w:val="single" w:color="E0E0E0" w:sz="1"/>
            </w:tcBorders>
            <w:shd w:fill="FDF4FF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Source Sans Pro" w:cs="Source Sans Pro" w:eastAsia="Source Sans Pro" w:hAnsi="Source Sans Pro"/>
                <w:b/>
                <w:bCs/>
                <w:color w:val="A855F7"/>
                <w:sz w:val="20"/>
                <w:szCs w:val="20"/>
              </w:rPr>
              <w:t xml:space="preserve">⚡ IMPORTANT</w:t>
            </w:r>
          </w:p>
          <w:p>
            <w:r>
              <w:rPr>
                <w:rFonts w:ascii="Source Sans Pro" w:cs="Source Sans Pro" w:eastAsia="Source Sans Pro" w:hAnsi="Source Sans Pro"/>
                <w:color w:val="212121"/>
                <w:sz w:val="20"/>
                <w:szCs w:val="20"/>
              </w:rPr>
              <w:t xml:space="preserve">Always lower trailer masts before wind speeds exceed 50 km/h. Extended masts act as significant wind loads and can cause trailer instability or structural damage.</w:t>
            </w:r>
          </w:p>
        </w:tc>
      </w:tr>
    </w:tbl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5.4 Security Considerations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Site fencing recommended for all trailer deployments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Wheel locks and hitch locks for theft deterrence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Consider GPS tracking for high-value trailer units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Remote monitoring via cellular (if available) for intrusion alerts</w:t>
      </w:r>
    </w:p>
    <w:p>
      <w:r>
        <w:br w:type="page"/>
      </w:r>
    </w:p>
    <w:p>
      <w:pPr>
        <w:pStyle w:val="Heading1"/>
        <w:spacing w:before="0" w:after="360"/>
      </w:pPr>
      <w:r>
        <w:rPr>
          <w:rFonts w:ascii="Source Sans Pro" w:cs="Source Sans Pro" w:eastAsia="Source Sans Pro" w:hAnsi="Source Sans Pro"/>
          <w:b/>
          <w:bCs/>
          <w:color w:val="212121"/>
          <w:sz w:val="48"/>
          <w:szCs w:val="48"/>
        </w:rPr>
        <w:t xml:space="preserve">6. Installation Requirements</w:t>
      </w:r>
    </w:p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6.1 Personnel Requirements</w:t>
      </w:r>
    </w:p>
    <w:tbl>
      <w:tblPr>
        <w:tblW w:type="dxa" w:w="9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7"/>
        <w:gridCol w:w="2367"/>
        <w:gridCol w:w="2367"/>
        <w:gridCol w:w="2367"/>
      </w:tblGrid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Solution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Min. Personnel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Skill Level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Special Equipment</w:t>
            </w:r>
          </w:p>
        </w:tc>
      </w:tr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WP-30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 technician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Basic electrical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Ladder, hand tools</w:t>
            </w:r>
          </w:p>
        </w:tc>
      </w:tr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WP-60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 technician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Basic electrical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Ladder, hand tools, drill</w:t>
            </w:r>
          </w:p>
        </w:tc>
      </w:tr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WP-400T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2 technicians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Electrical + mechanical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Tow vehicle, level, hand tools</w:t>
            </w:r>
          </w:p>
        </w:tc>
      </w:tr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WP-900T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2-3 technicians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Electrical + mechanical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Heavy tow vehicle, level, hand tools</w:t>
            </w:r>
          </w:p>
        </w:tc>
      </w:tr>
    </w:tbl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6.2 Installation Time Estimates</w:t>
      </w:r>
    </w:p>
    <w:tbl>
      <w:tblPr>
        <w:tblW w:type="dxa" w:w="9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3"/>
        <w:gridCol w:w="1893"/>
        <w:gridCol w:w="1893"/>
        <w:gridCol w:w="1893"/>
        <w:gridCol w:w="1893"/>
      </w:tblGrid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Solution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Setup Time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Equipment Connection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Commissioning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WP-30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30 min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15 min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15 min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~1 hour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WP-60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45 min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15 min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15 min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~1.25 hours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WP-400T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1.5 hours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30 min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30 min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~2.5 hours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WP-900T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2 hours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45 min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30 min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~3.25 hours</w:t>
            </w:r>
          </w:p>
        </w:tc>
      </w:tr>
    </w:tbl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6.3 Pre-Installation Checklist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□ Site assessment completed (Section 4)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□ Equipment manifest verified against delivery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□ All components present and undamaged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□ Battery state of charge verified (&gt;40% recommended)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□ Tools and PPE available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□ Weather conditions acceptable (no rain, wind &lt; 30 km/h)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□ Communication with site supervisor confirmed</w:t>
      </w:r>
    </w:p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6.4 Solar Panel Orientation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For optimal energy harvest in Saudi Arabia: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Panel orientation: SOUTH (0° azimuth)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Tilt angle: 20-30° from horizontal (WP-60 adjustable 0-30°)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Seasonal adjustment: 15° summer, 35° winter (if accessible)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Avoid any shading, especially partial shading across cells</w:t>
      </w:r>
    </w:p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6.5 Trailer Setup Procedure (WP-400T, WP-900T)</w:t>
      </w:r>
    </w:p>
    <w:p>
      <w:pPr>
        <w:spacing w:after="120"/>
      </w:pPr>
      <w:r>
        <w:rPr>
          <w:rFonts w:ascii="Source Sans Pro" w:cs="Source Sans Pro" w:eastAsia="Source Sans Pro" w:hAnsi="Source Sans Pro"/>
          <w:b/>
          <w:bCs/>
          <w:color w:val="0063A3"/>
          <w:sz w:val="20"/>
          <w:szCs w:val="20"/>
        </w:rPr>
        <w:t xml:space="preserve">1. </w:t>
      </w: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Position trailer on level ground with southern sky exposure</w:t>
      </w:r>
    </w:p>
    <w:p>
      <w:pPr>
        <w:spacing w:after="120"/>
      </w:pPr>
      <w:r>
        <w:rPr>
          <w:rFonts w:ascii="Source Sans Pro" w:cs="Source Sans Pro" w:eastAsia="Source Sans Pro" w:hAnsi="Source Sans Pro"/>
          <w:b/>
          <w:bCs/>
          <w:color w:val="0063A3"/>
          <w:sz w:val="20"/>
          <w:szCs w:val="20"/>
        </w:rPr>
        <w:t xml:space="preserve">2. </w:t>
      </w: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Engage parking brake and chock wheels</w:t>
      </w:r>
    </w:p>
    <w:p>
      <w:pPr>
        <w:spacing w:after="120"/>
      </w:pPr>
      <w:r>
        <w:rPr>
          <w:rFonts w:ascii="Source Sans Pro" w:cs="Source Sans Pro" w:eastAsia="Source Sans Pro" w:hAnsi="Source Sans Pro"/>
          <w:b/>
          <w:bCs/>
          <w:color w:val="0063A3"/>
          <w:sz w:val="20"/>
          <w:szCs w:val="20"/>
        </w:rPr>
        <w:t xml:space="preserve">3. </w:t>
      </w: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Deploy outriggers and level trailer (WP-400T)</w:t>
      </w:r>
    </w:p>
    <w:p>
      <w:pPr>
        <w:spacing w:after="120"/>
      </w:pPr>
      <w:r>
        <w:rPr>
          <w:rFonts w:ascii="Source Sans Pro" w:cs="Source Sans Pro" w:eastAsia="Source Sans Pro" w:hAnsi="Source Sans Pro"/>
          <w:b/>
          <w:bCs/>
          <w:color w:val="0063A3"/>
          <w:sz w:val="20"/>
          <w:szCs w:val="20"/>
        </w:rPr>
        <w:t xml:space="preserve">4. </w:t>
      </w: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Disconnect from tow vehicle</w:t>
      </w:r>
    </w:p>
    <w:p>
      <w:pPr>
        <w:spacing w:after="120"/>
      </w:pPr>
      <w:r>
        <w:rPr>
          <w:rFonts w:ascii="Source Sans Pro" w:cs="Source Sans Pro" w:eastAsia="Source Sans Pro" w:hAnsi="Source Sans Pro"/>
          <w:b/>
          <w:bCs/>
          <w:color w:val="0063A3"/>
          <w:sz w:val="20"/>
          <w:szCs w:val="20"/>
        </w:rPr>
        <w:t xml:space="preserve">5. </w:t>
      </w: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Deploy and orient solar panels</w:t>
      </w:r>
    </w:p>
    <w:p>
      <w:pPr>
        <w:spacing w:after="120"/>
      </w:pPr>
      <w:r>
        <w:rPr>
          <w:rFonts w:ascii="Source Sans Pro" w:cs="Source Sans Pro" w:eastAsia="Source Sans Pro" w:hAnsi="Source Sans Pro"/>
          <w:b/>
          <w:bCs/>
          <w:color w:val="0063A3"/>
          <w:sz w:val="20"/>
          <w:szCs w:val="20"/>
        </w:rPr>
        <w:t xml:space="preserve">6. </w:t>
      </w: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Raise mast to desired height</w:t>
      </w:r>
    </w:p>
    <w:p>
      <w:pPr>
        <w:spacing w:after="120"/>
      </w:pPr>
      <w:r>
        <w:rPr>
          <w:rFonts w:ascii="Source Sans Pro" w:cs="Source Sans Pro" w:eastAsia="Source Sans Pro" w:hAnsi="Source Sans Pro"/>
          <w:b/>
          <w:bCs/>
          <w:color w:val="0063A3"/>
          <w:sz w:val="20"/>
          <w:szCs w:val="20"/>
        </w:rPr>
        <w:t xml:space="preserve">7. </w:t>
      </w: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Mount equipment to mast/camera box</w:t>
      </w:r>
    </w:p>
    <w:p>
      <w:pPr>
        <w:spacing w:after="120"/>
      </w:pPr>
      <w:r>
        <w:rPr>
          <w:rFonts w:ascii="Source Sans Pro" w:cs="Source Sans Pro" w:eastAsia="Source Sans Pro" w:hAnsi="Source Sans Pro"/>
          <w:b/>
          <w:bCs/>
          <w:color w:val="0063A3"/>
          <w:sz w:val="20"/>
          <w:szCs w:val="20"/>
        </w:rPr>
        <w:t xml:space="preserve">8. </w:t>
      </w: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Connect equipment cables</w:t>
      </w:r>
    </w:p>
    <w:p>
      <w:pPr>
        <w:spacing w:after="120"/>
      </w:pPr>
      <w:r>
        <w:rPr>
          <w:rFonts w:ascii="Source Sans Pro" w:cs="Source Sans Pro" w:eastAsia="Source Sans Pro" w:hAnsi="Source Sans Pro"/>
          <w:b/>
          <w:bCs/>
          <w:color w:val="0063A3"/>
          <w:sz w:val="20"/>
          <w:szCs w:val="20"/>
        </w:rPr>
        <w:t xml:space="preserve">9. </w:t>
      </w: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Verify system operation</w:t>
      </w:r>
    </w:p>
    <w:p>
      <w:r>
        <w:br w:type="page"/>
      </w:r>
    </w:p>
    <w:p>
      <w:pPr>
        <w:pStyle w:val="Heading1"/>
        <w:spacing w:before="0" w:after="360"/>
      </w:pPr>
      <w:r>
        <w:rPr>
          <w:rFonts w:ascii="Source Sans Pro" w:cs="Source Sans Pro" w:eastAsia="Source Sans Pro" w:hAnsi="Source Sans Pro"/>
          <w:b/>
          <w:bCs/>
          <w:color w:val="212121"/>
          <w:sz w:val="48"/>
          <w:szCs w:val="48"/>
        </w:rPr>
        <w:t xml:space="preserve">7. Solution Selection Decision Tree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Follow this flowchart to select the appropriate Power Solution:</w:t>
      </w:r>
    </w:p>
    <w:p>
      <w:pPr>
        <w:spacing w:after="200"/>
      </w:pPr>
    </w:p>
    <w:tbl>
      <w:tblPr>
        <w:tblW w:type="dxa" w:w="9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9"/>
      </w:tblGrid>
      <w:tr>
        <w:trPr>
          <w:trHeight w:val="1500" w:hRule="atLeast"/>
        </w:trPr>
        <w:tc>
          <w:tcPr>
            <w:tcW w:type="dxa" w:w="9469"/>
            <w:tcBorders>
              <w:top w:val="dashed" w:color="9E9E9E" w:sz="12"/>
              <w:left w:val="dashed" w:color="9E9E9E" w:sz="12"/>
              <w:bottom w:val="dashed" w:color="9E9E9E" w:sz="12"/>
              <w:right w:val="dashed" w:color="9E9E9E" w:sz="12"/>
            </w:tcBorders>
            <w:shd w:fill="F8F9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ource Sans Pro" w:cs="Source Sans Pro" w:eastAsia="Source Sans Pro" w:hAnsi="Source Sans Pro"/>
                <w:i/>
                <w:iCs/>
                <w:color w:val="64748B"/>
                <w:sz w:val="20"/>
                <w:szCs w:val="20"/>
              </w:rPr>
              <w:t xml:space="preserve">[IMAGE: Decision tree flowchart: Start → Calculate Load → Select by load range → Verify site access → Confirm selection]</w:t>
            </w:r>
          </w:p>
        </w:tc>
      </w:tr>
    </w:tbl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7.1 Decision Steps</w:t>
      </w:r>
    </w:p>
    <w:p>
      <w:pPr>
        <w:spacing w:after="120"/>
      </w:pPr>
      <w:r>
        <w:rPr>
          <w:rFonts w:ascii="Source Sans Pro" w:cs="Source Sans Pro" w:eastAsia="Source Sans Pro" w:hAnsi="Source Sans Pro"/>
          <w:b/>
          <w:bCs/>
          <w:color w:val="0063A3"/>
          <w:sz w:val="20"/>
          <w:szCs w:val="20"/>
        </w:rPr>
        <w:t xml:space="preserve">1. </w:t>
      </w: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Calculate TOTAL SYSTEM LOAD (not device power alone)</w:t>
      </w:r>
    </w:p>
    <w:p>
      <w:pPr>
        <w:spacing w:after="120"/>
      </w:pPr>
      <w:r>
        <w:rPr>
          <w:rFonts w:ascii="Source Sans Pro" w:cs="Source Sans Pro" w:eastAsia="Source Sans Pro" w:hAnsi="Source Sans Pro"/>
          <w:b/>
          <w:bCs/>
          <w:color w:val="0063A3"/>
          <w:sz w:val="20"/>
          <w:szCs w:val="20"/>
        </w:rPr>
        <w:t xml:space="preserve">2. </w:t>
      </w: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Check load against solution capacity table (Section 1.1)</w:t>
      </w:r>
    </w:p>
    <w:p>
      <w:pPr>
        <w:spacing w:after="120"/>
      </w:pPr>
      <w:r>
        <w:rPr>
          <w:rFonts w:ascii="Source Sans Pro" w:cs="Source Sans Pro" w:eastAsia="Source Sans Pro" w:hAnsi="Source Sans Pro"/>
          <w:b/>
          <w:bCs/>
          <w:color w:val="0063A3"/>
          <w:sz w:val="20"/>
          <w:szCs w:val="20"/>
        </w:rPr>
        <w:t xml:space="preserve">3. </w:t>
      </w: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Verify site access for selected solution</w:t>
      </w:r>
    </w:p>
    <w:p>
      <w:pPr>
        <w:spacing w:after="120"/>
      </w:pPr>
      <w:r>
        <w:rPr>
          <w:rFonts w:ascii="Source Sans Pro" w:cs="Source Sans Pro" w:eastAsia="Source Sans Pro" w:hAnsi="Source Sans Pro"/>
          <w:b/>
          <w:bCs/>
          <w:color w:val="0063A3"/>
          <w:sz w:val="20"/>
          <w:szCs w:val="20"/>
        </w:rPr>
        <w:t xml:space="preserve">4. </w:t>
      </w: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Confirm environmental compatibility</w:t>
      </w:r>
    </w:p>
    <w:p>
      <w:pPr>
        <w:spacing w:after="120"/>
      </w:pPr>
      <w:r>
        <w:rPr>
          <w:rFonts w:ascii="Source Sans Pro" w:cs="Source Sans Pro" w:eastAsia="Source Sans Pro" w:hAnsi="Source Sans Pro"/>
          <w:b/>
          <w:bCs/>
          <w:color w:val="0063A3"/>
          <w:sz w:val="20"/>
          <w:szCs w:val="20"/>
        </w:rPr>
        <w:t xml:space="preserve">5. </w:t>
      </w: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If multiple solutions qualify, prefer smaller for cost savings</w:t>
      </w:r>
    </w:p>
    <w:p>
      <w:pPr>
        <w:spacing w:after="120"/>
      </w:pPr>
      <w:r>
        <w:rPr>
          <w:rFonts w:ascii="Source Sans Pro" w:cs="Source Sans Pro" w:eastAsia="Source Sans Pro" w:hAnsi="Source Sans Pro"/>
          <w:b/>
          <w:bCs/>
          <w:color w:val="0063A3"/>
          <w:sz w:val="20"/>
          <w:szCs w:val="20"/>
        </w:rPr>
        <w:t xml:space="preserve">6. </w:t>
      </w: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If borderline, select larger solution for margin</w:t>
      </w:r>
    </w:p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7.2 Quick Decision Matrix</w:t>
      </w:r>
    </w:p>
    <w:tbl>
      <w:tblPr>
        <w:tblW w:type="dxa" w:w="9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6"/>
        <w:gridCol w:w="3156"/>
        <w:gridCol w:w="3156"/>
      </w:tblGrid>
      <w:tr>
        <w:tc>
          <w:tcPr>
            <w:tcW w:type="dxa" w:w="31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If your load is...</w:t>
            </w:r>
          </w:p>
        </w:tc>
        <w:tc>
          <w:tcPr>
            <w:tcW w:type="dxa" w:w="31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And site has...</w:t>
            </w:r>
          </w:p>
        </w:tc>
        <w:tc>
          <w:tcPr>
            <w:tcW w:type="dxa" w:w="31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Select...</w:t>
            </w:r>
          </w:p>
        </w:tc>
      </w:tr>
      <w:tr>
        <w:tc>
          <w:tcPr>
            <w:tcW w:type="dxa" w:w="31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≤8W (Gateway only)</w:t>
            </w:r>
          </w:p>
        </w:tc>
        <w:tc>
          <w:tcPr>
            <w:tcW w:type="dxa" w:w="31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Existing pole/wall</w:t>
            </w:r>
          </w:p>
        </w:tc>
        <w:tc>
          <w:tcPr>
            <w:tcW w:type="dxa" w:w="31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WP-30</w:t>
            </w:r>
          </w:p>
        </w:tc>
      </w:tr>
      <w:tr>
        <w:tc>
          <w:tcPr>
            <w:tcW w:type="dxa" w:w="31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9-15W (single camera)</w:t>
            </w:r>
          </w:p>
        </w:tc>
        <w:tc>
          <w:tcPr>
            <w:tcW w:type="dxa" w:w="31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Existing structure</w:t>
            </w:r>
          </w:p>
        </w:tc>
        <w:tc>
          <w:tcPr>
            <w:tcW w:type="dxa" w:w="31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WP-60</w:t>
            </w:r>
          </w:p>
        </w:tc>
      </w:tr>
      <w:tr>
        <w:tc>
          <w:tcPr>
            <w:tcW w:type="dxa" w:w="31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16-100W (PTZ or multi-camera)</w:t>
            </w:r>
          </w:p>
        </w:tc>
        <w:tc>
          <w:tcPr>
            <w:tcW w:type="dxa" w:w="31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Vehicle access + level ground</w:t>
            </w:r>
          </w:p>
        </w:tc>
        <w:tc>
          <w:tcPr>
            <w:tcW w:type="dxa" w:w="31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WP-400T</w:t>
            </w:r>
          </w:p>
        </w:tc>
      </w:tr>
      <w:tr>
        <w:tc>
          <w:tcPr>
            <w:tcW w:type="dxa" w:w="31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101-350W (surveillance system)</w:t>
            </w:r>
          </w:p>
        </w:tc>
        <w:tc>
          <w:tcPr>
            <w:tcW w:type="dxa" w:w="31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Heavy vehicle access + space</w:t>
            </w:r>
          </w:p>
        </w:tc>
        <w:tc>
          <w:tcPr>
            <w:tcW w:type="dxa" w:w="31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WP-900T</w:t>
            </w:r>
          </w:p>
        </w:tc>
      </w:tr>
      <w:tr>
        <w:tc>
          <w:tcPr>
            <w:tcW w:type="dxa" w:w="31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&gt;350W</w:t>
            </w:r>
          </w:p>
        </w:tc>
        <w:tc>
          <w:tcPr>
            <w:tcW w:type="dxa" w:w="31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Any</w:t>
            </w:r>
          </w:p>
        </w:tc>
        <w:tc>
          <w:tcPr>
            <w:tcW w:type="dxa" w:w="31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Multiple units or custom solution</w:t>
            </w:r>
          </w:p>
        </w:tc>
      </w:tr>
    </w:tbl>
    <w:p>
      <w:r>
        <w:br w:type="page"/>
      </w:r>
    </w:p>
    <w:p>
      <w:pPr>
        <w:pStyle w:val="Heading1"/>
        <w:spacing w:before="0" w:after="360"/>
      </w:pPr>
      <w:r>
        <w:rPr>
          <w:rFonts w:ascii="Source Sans Pro" w:cs="Source Sans Pro" w:eastAsia="Source Sans Pro" w:hAnsi="Source Sans Pro"/>
          <w:b/>
          <w:bCs/>
          <w:color w:val="212121"/>
          <w:sz w:val="48"/>
          <w:szCs w:val="48"/>
        </w:rPr>
        <w:t xml:space="preserve">8. Common Deployment Scenarios</w:t>
      </w:r>
    </w:p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8.1 Scenario A: Remote Gateway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Situation: WakeCap Gateway for worker tracking at isolated site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Equipment: WakeCap Gateway (~8W system)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Solution: WP-30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Mounting: Existing pole or temporary pole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Installation: 1 technician, ~1 hour</w:t>
      </w:r>
    </w:p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8.2 Scenario B: Single Bullet Camera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Situation: Security camera monitoring equipment yard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Equipment: Bullet camera + PoE + router (~35W system)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Solution: WP-60 (15W continuous allows 24h backup at 35W)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Alternative: WP-400T for full 48h backup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Mounting: Bracket on structure or dedicated pole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Installation: 1 technician, ~1.25 hours</w:t>
      </w:r>
    </w:p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8.3 Scenario C: Single PTZ Camera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Situation: PTZ surveillance camera at remote checkpoint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Equipment: PTZ camera Type 1 (~70W system)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Solution: WP-400T (100W capacity with margin)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Mounting: Trailer mast (6.5m height)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Installation: 2 technicians, ~2.5 hours</w:t>
      </w:r>
    </w:p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8.4 Scenario D: Multi-Camera Surveillance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Situation: Construction site perimeter monitoring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Equipment: 2× PTZ cameras + 1× bullet + router (~200W system)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Solution: WP-900T (350W capacity)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Mounting: Trailer mast (9m height)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Installation: 2-3 technicians, ~3.25 hours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Note: Consider communication equipment power if cellular backhaul needed</w:t>
      </w:r>
    </w:p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8.5 Scenario E: High-Power PTZ System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Situation: High-end PTZ with heating element in harsh environment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Equipment: PTZ Type 2 (~90W) + backup camera (~35W) = 125W system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Solution: WP-900T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Note: WP-400T insufficient for 48h backup at 125W</w:t>
      </w:r>
    </w:p>
    <w:p>
      <w:pPr>
        <w:spacing w:after="300"/>
      </w:pPr>
    </w:p>
    <w:tbl>
      <w:tblPr>
        <w:tblW w:type="dxa" w:w="9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9"/>
      </w:tblGrid>
      <w:tr>
        <w:tc>
          <w:tcPr>
            <w:tcW w:type="dxa" w:w="9469"/>
            <w:tcBorders>
              <w:top w:val="single" w:color="E0E0E0" w:sz="1"/>
              <w:left w:val="single" w:color="3B82F6" w:sz="24"/>
              <w:bottom w:val="single" w:color="E0E0E0" w:sz="1"/>
              <w:right w:val="single" w:color="E0E0E0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Source Sans Pro" w:cs="Source Sans Pro" w:eastAsia="Source Sans Pro" w:hAnsi="Source Sans Pro"/>
                <w:b/>
                <w:bCs/>
                <w:color w:val="3B82F6"/>
                <w:sz w:val="20"/>
                <w:szCs w:val="20"/>
              </w:rPr>
              <w:t xml:space="preserve">ℹ NOTE</w:t>
            </w:r>
          </w:p>
          <w:p>
            <w:r>
              <w:rPr>
                <w:rFonts w:ascii="Source Sans Pro" w:cs="Source Sans Pro" w:eastAsia="Source Sans Pro" w:hAnsi="Source Sans Pro"/>
                <w:color w:val="212121"/>
                <w:sz w:val="20"/>
                <w:szCs w:val="20"/>
              </w:rPr>
              <w:t xml:space="preserve">For some sites, deploying multiple smaller units may be more practical than one large unit. Example: Two WP-60 units for separate cameras vs. one WP-400T requires no trailer access but needs two mounting structures.</w:t>
            </w:r>
          </w:p>
        </w:tc>
      </w:tr>
    </w:tbl>
    <w:p>
      <w:pPr>
        <w:spacing w:after="600"/>
      </w:pPr>
    </w:p>
    <w:p>
      <w:pPr>
        <w:pBdr>
          <w:top w:val="single" w:color="E0E0E0" w:sz="6"/>
        </w:pBdr>
        <w:spacing w:before="300"/>
        <w:jc w:val="center"/>
      </w:pPr>
      <w:r>
        <w:rPr>
          <w:sz w:val="16"/>
          <w:szCs w:val="16"/>
        </w:rPr>
        <w:t xml:space="preserve">
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sz w:val="16"/>
          <w:szCs w:val="16"/>
        </w:rPr>
        <w:t xml:space="preserve">WakeCap Power Solutions - Operations Selection Guide v1.1</w:t>
      </w:r>
    </w:p>
    <w:p>
      <w:pPr>
        <w:jc w:val="center"/>
      </w:pPr>
      <w:r>
        <w:rPr>
          <w:rFonts w:ascii="Arial" w:cs="Arial" w:eastAsia="Arial" w:hAnsi="Arial"/>
          <w:sz w:val="16"/>
          <w:szCs w:val="16"/>
        </w:rPr>
        <w:t xml:space="preserve">For technical support: [TBD - Operations Support Contact]</w:t>
      </w:r>
    </w:p>
    <w:sectPr>
      <w:headerReference w:type="default" r:id="rId6"/>
      <w:footerReference w:type="default" r:id="rId7"/>
      <w:pgSz w:w="11906" w:h="16838" w:orient="portrait"/>
      <w:pgMar w:top="1134" w:right="102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6"/>
      </w:pBdr>
      <w:spacing w:before="200"/>
    </w:pPr>
    <w:r>
      <w:rPr>
        <w:rFonts w:ascii="Source Sans Pro" w:cs="Source Sans Pro" w:eastAsia="Source Sans Pro" w:hAnsi="Source Sans Pro"/>
        <w:color w:val="64748B"/>
        <w:sz w:val="16"/>
        <w:szCs w:val="16"/>
      </w:rPr>
      <w:t xml:space="preserve">WC-PS-OSG-v1.1</w:t>
    </w:r>
    <w:r>
      <w:t xml:space="preserve">		</w:t>
    </w:r>
    <w:r>
      <w:rPr>
        <w:rFonts w:ascii="Source Sans Pro" w:cs="Source Sans Pro" w:eastAsia="Source Sans Pro" w:hAnsi="Source Sans Pro"/>
        <w:color w:val="64748B"/>
        <w:sz w:val="16"/>
        <w:szCs w:val="16"/>
      </w:rPr>
      <w:t xml:space="preserve">February 2026</w:t>
    </w:r>
    <w:r>
      <w:t xml:space="preserve">		</w:t>
    </w:r>
    <w:r>
      <w:rPr>
        <w:rFonts w:ascii="Source Sans Pro" w:cs="Source Sans Pro" w:eastAsia="Source Sans Pro" w:hAnsi="Source Sans Pro"/>
        <w:color w:val="64748B"/>
        <w:sz w:val="16"/>
        <w:szCs w:val="16"/>
      </w:rPr>
      <w:t xml:space="preserve">Page </w:t>
    </w:r>
    <w:r>
      <w:rPr>
        <w:rFonts w:ascii="Source Sans Pro" w:cs="Source Sans Pro" w:eastAsia="Source Sans Pro" w:hAnsi="Source Sans Pro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Sans Pro" w:cs="Source Sans Pro" w:eastAsia="Source Sans Pro" w:hAnsi="Source Sans Pro"/>
        <w:color w:val="64748B"/>
        <w:sz w:val="16"/>
        <w:szCs w:val="16"/>
      </w:rPr>
      <w:t xml:space="preserve"> of </w:t>
    </w:r>
    <w:r>
      <w:rPr>
        <w:rFonts w:ascii="Source Sans Pro" w:cs="Source Sans Pro" w:eastAsia="Source Sans Pro" w:hAnsi="Source Sans Pro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6"/>
      </w:pBdr>
      <w:spacing w:after="200"/>
      <w:jc w:val="left"/>
    </w:pPr>
    <w:r>
      <w:rPr>
        <w:rFonts w:ascii="Source Sans Pro" w:cs="Source Sans Pro" w:eastAsia="Source Sans Pro" w:hAnsi="Source Sans Pro"/>
        <w:color w:val="64748B"/>
        <w:sz w:val="20"/>
        <w:szCs w:val="20"/>
      </w:rPr>
      <w:t xml:space="preserve">WakeCap Power Solutions Operations Selection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urce Sans Pro" w:cs="Source Sans Pro" w:eastAsia="Source Sans Pro" w:hAnsi="Source Sans Pr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360"/>
      <w:outlineLvl w:val="0"/>
    </w:pPr>
    <w:rPr>
      <w:rFonts w:ascii="Source Sans Pro" w:cs="Source Sans Pro" w:eastAsia="Source Sans Pro" w:hAnsi="Source Sans Pro"/>
      <w:b/>
      <w:bCs/>
      <w:color w:val="212121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Source Sans Pro" w:cs="Source Sans Pro" w:eastAsia="Source Sans Pro" w:hAnsi="Source Sans Pro"/>
      <w:b/>
      <w:bCs/>
      <w:color w:val="64748B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Source Sans Pro" w:cs="Source Sans Pro" w:eastAsia="Source Sans Pro" w:hAnsi="Source Sans Pro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2026-02-15T06:59:39.141Z</dcterms:created>
  <dcterms:modified xsi:type="dcterms:W3CDTF">2026-02-15T06:59:39.141Z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