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F609C"/>
          <w:sz w:val="44"/>
        </w:rPr>
        <w:t>公司产能计算方法解读与 Capacity Agent 优化建议</w:t>
      </w:r>
    </w:p>
    <w:p>
      <w:pPr>
        <w:pStyle w:val="Subtitle"/>
      </w:pPr>
      <w:r>
        <w:rPr>
          <w:rFonts w:ascii="Microsoft YaHei" w:hAnsi="Microsoft YaHei" w:eastAsia="Microsoft YaHei"/>
          <w:color w:val="5B697B"/>
          <w:sz w:val="22"/>
        </w:rPr>
        <w:t>基于《产能模拟计算_诉求&amp;情景_0424_晋华.xlsx》的业务方法拆解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28"/>
            <w:vAlign w:val="center"/>
            <w:shd w:fill="EAF7EA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EAF7EA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文档目的</w:t>
            </w:r>
          </w:p>
        </w:tc>
        <w:tc>
          <w:tcPr>
            <w:tcW w:type="dxa" w:w="78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解读公司现有产能计算诉求、情景分类和复杂 path 含义，并提出 Capacity Agent 后续优化方向。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源文件</w:t>
            </w:r>
          </w:p>
        </w:tc>
        <w:tc>
          <w:tcPr>
            <w:tcW w:type="dxa" w:w="78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产能模拟计算_诉求&amp;情景_0424_晋华.xlsx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源文件结构</w:t>
            </w:r>
          </w:p>
        </w:tc>
        <w:tc>
          <w:tcPr>
            <w:tcW w:type="dxa" w:w="78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单 Sheet，37 行 × 13 列，107 个非空单元格；未发现公式、命名区域、图表或数据表。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核心结论</w:t>
            </w:r>
          </w:p>
        </w:tc>
        <w:tc>
          <w:tcPr>
            <w:tcW w:type="dxa" w:w="78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Excel 本身不是公式模型，而是产能计算业务规则和情景分类说明；复杂度集中在机台 path 差异、backup、可行性矩阵和分配优化。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1. Excel 文件表达的核心诉求</w:t>
      </w:r>
    </w:p>
    <w:p>
      <w:pPr>
        <w:spacing w:line="278" w:lineRule="auto" w:after="100"/>
      </w:pPr>
      <w:r>
        <w:rPr>
          <w:rFonts w:ascii="Microsoft YaHei" w:hAnsi="Microsoft YaHei" w:eastAsia="Microsoft YaHei"/>
          <w:color w:val="1C2A3A"/>
          <w:sz w:val="20"/>
        </w:rPr>
        <w:t>源文件开头明确提出两个核心诉求：一是产能计算准确率高，二是系统可以给出产能提升的最佳或最快路径建议。这说明该方法不是只要求算出一个静态产能值，而是希望在复杂设备约束下判断瓶颈，并给出改善方向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751"/>
            <w:shd w:fill="EAF3FF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609C"/>
                <w:sz w:val="20"/>
              </w:rPr>
              <w:t>标准产能公式：</w:t>
            </w:r>
            <w:r>
              <w:rPr>
                <w:rFonts w:ascii="Microsoft YaHei" w:hAnsi="Microsoft YaHei" w:eastAsia="Microsoft YaHei"/>
                <w:b/>
                <w:color w:val="1F609C"/>
                <w:sz w:val="20"/>
              </w:rPr>
              <w:t>24hr / TTL_TC × batch_size × 30天 × (uptime - loss_time)。该公式适合 path 简单、机台能力一致或可汇总的情景。</w:t>
            </w:r>
          </w:p>
        </w:tc>
      </w:tr>
    </w:tbl>
    <w:p/>
    <w:p>
      <w:pPr>
        <w:spacing w:line="278" w:lineRule="auto" w:after="100"/>
      </w:pPr>
      <w:r>
        <w:rPr>
          <w:rFonts w:ascii="Microsoft YaHei" w:hAnsi="Microsoft YaHei" w:eastAsia="Microsoft YaHei"/>
          <w:color w:val="1C2A3A"/>
          <w:sz w:val="20"/>
        </w:rPr>
        <w:t>源文件还特别注明：backup 情况下要求产能极大化。也就是说，当存在备用路径或替代机台时，计算目标不应只是按默认路径计算产能，而是要在所有可用路径中寻找最大产出组合。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2. 五类产能计算情景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247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情景</w:t>
            </w:r>
          </w:p>
        </w:tc>
        <w:tc>
          <w:tcPr>
            <w:tcW w:type="dxa" w:w="1361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产品</w:t>
            </w:r>
          </w:p>
        </w:tc>
        <w:tc>
          <w:tcPr>
            <w:tcW w:type="dxa" w:w="1361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机台</w:t>
            </w:r>
          </w:p>
        </w:tc>
        <w:tc>
          <w:tcPr>
            <w:tcW w:type="dxa" w:w="1701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Path 状况</w:t>
            </w:r>
          </w:p>
        </w:tc>
        <w:tc>
          <w:tcPr>
            <w:tcW w:type="dxa" w:w="1361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Backup</w:t>
            </w:r>
          </w:p>
        </w:tc>
        <w:tc>
          <w:tcPr>
            <w:tcW w:type="dxa" w:w="3061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建议计算方式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情景1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多产品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单台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相同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有或无</w:t>
            </w:r>
          </w:p>
        </w:tc>
        <w:tc>
          <w:tcPr>
            <w:tcW w:type="dxa" w:w="30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标准产能计算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情景2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多产品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相同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无</w:t>
            </w:r>
          </w:p>
        </w:tc>
        <w:tc>
          <w:tcPr>
            <w:tcW w:type="dxa" w:w="30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标准产能计算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情景3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多产品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相同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有</w:t>
            </w:r>
          </w:p>
        </w:tc>
        <w:tc>
          <w:tcPr>
            <w:tcW w:type="dxa" w:w="30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标准产能计算，backup 可作为能力补充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情景4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多产品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不同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无</w:t>
            </w:r>
          </w:p>
        </w:tc>
        <w:tc>
          <w:tcPr>
            <w:tcW w:type="dxa" w:w="30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穷举、找约束、分配模型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情景5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多产品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多台</w:t>
            </w:r>
          </w:p>
        </w:tc>
        <w:tc>
          <w:tcPr>
            <w:tcW w:type="dxa" w:w="170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不同</w:t>
            </w:r>
          </w:p>
        </w:tc>
        <w:tc>
          <w:tcPr>
            <w:tcW w:type="dxa" w:w="13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有</w:t>
            </w:r>
          </w:p>
        </w:tc>
        <w:tc>
          <w:tcPr>
            <w:tcW w:type="dxa" w:w="3061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穷举、找约束、分配模型，并以产能极大化为目标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751"/>
            <w:shd w:fill="FFF3E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609C"/>
                <w:sz w:val="20"/>
              </w:rPr>
              <w:t>关键分界点：</w:t>
            </w:r>
            <w:r>
              <w:rPr>
                <w:rFonts w:ascii="Microsoft YaHei" w:hAnsi="Microsoft YaHei" w:eastAsia="Microsoft YaHei"/>
                <w:b/>
                <w:color w:val="1F609C"/>
                <w:sz w:val="20"/>
              </w:rPr>
              <w:t>当机台 path 相同时，可以把机台组能力汇总后套标准公式；当机台 path 不同时，不能简单汇总，需要根据产品、制程、机台可行性做分配优化。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3. 什么是复杂 path</w:t>
      </w:r>
    </w:p>
    <w:p>
      <w:pPr>
        <w:spacing w:line="278" w:lineRule="auto" w:after="100"/>
      </w:pPr>
      <w:r>
        <w:rPr>
          <w:rFonts w:ascii="Microsoft YaHei" w:hAnsi="Microsoft YaHei" w:eastAsia="Microsoft YaHei"/>
          <w:color w:val="1C2A3A"/>
          <w:sz w:val="20"/>
        </w:rPr>
        <w:t>这里的复杂 path 指：同一产品或制程在不同机台上的可加工路径不完全一致，导致产能不能简单按机台数量相加。复杂 path 的本质不是“有几台机”，而是“哪台机能跑哪个产品的哪个制程，以及怎么分配才不会卡住”。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304"/>
            <w:vAlign w:val="center"/>
            <w:shd w:fill="FFF3E0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机台</w:t>
            </w:r>
          </w:p>
        </w:tc>
        <w:tc>
          <w:tcPr>
            <w:tcW w:type="dxa" w:w="1247"/>
            <w:vAlign w:val="center"/>
            <w:shd w:fill="FFF3E0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制程1</w:t>
            </w:r>
          </w:p>
        </w:tc>
        <w:tc>
          <w:tcPr>
            <w:tcW w:type="dxa" w:w="1247"/>
            <w:vAlign w:val="center"/>
            <w:shd w:fill="FFF3E0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制程2</w:t>
            </w:r>
          </w:p>
        </w:tc>
        <w:tc>
          <w:tcPr>
            <w:tcW w:type="dxa" w:w="1247"/>
            <w:vAlign w:val="center"/>
            <w:shd w:fill="FFF3E0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制程3</w:t>
            </w:r>
          </w:p>
        </w:tc>
        <w:tc>
          <w:tcPr>
            <w:tcW w:type="dxa" w:w="4706"/>
            <w:vAlign w:val="center"/>
            <w:shd w:fill="FFF3E0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业务含义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机台1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可跑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可跑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不可跑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可承担前段工序，但不能支撑制程3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机台2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可跑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不可跑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可跑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可能成为制程3的唯一或主要瓶颈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机台3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不可跑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可跑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不可跑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只能补充制程2产能</w:t>
            </w:r>
          </w:p>
        </w:tc>
      </w:tr>
    </w:tbl>
    <w:p/>
    <w:p>
      <w:pPr>
        <w:spacing w:line="278" w:lineRule="auto" w:after="100"/>
      </w:pPr>
      <w:r>
        <w:rPr>
          <w:rFonts w:ascii="Microsoft YaHei" w:hAnsi="Microsoft YaHei" w:eastAsia="Microsoft YaHei"/>
          <w:color w:val="1C2A3A"/>
          <w:sz w:val="20"/>
        </w:rPr>
        <w:t>如果产品必须依次经过制程1、制程2、制程3，那么制程3只能由机台2承担。即使总机台数很多，只要关键制程可用机台少，瓶颈仍然会集中在少数机台上。因此复杂 path 场景必须做机台-制程-产品分配，而不是只看总产能。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4. 后半部分矩阵的业务含义</w:t>
      </w:r>
    </w:p>
    <w:p>
      <w:pPr>
        <w:spacing w:line="278" w:lineRule="auto" w:after="100"/>
      </w:pPr>
      <w:r>
        <w:rPr>
          <w:rFonts w:ascii="Microsoft YaHei" w:hAnsi="Microsoft YaHei" w:eastAsia="Microsoft YaHei"/>
          <w:color w:val="1C2A3A"/>
          <w:sz w:val="20"/>
        </w:rPr>
        <w:t>Excel 后半部分用两个产品、三个机台、三个制程举例。产品一需求为 1000 PCS，产品二需求为 500 PCS。矩阵中的 V 表示该机台可跑该制程，X 或 V→X 表示能力变化或不可用，V(可以) 可能表示 backup 或替代路径可行。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247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符号</w:t>
            </w:r>
          </w:p>
        </w:tc>
        <w:tc>
          <w:tcPr>
            <w:tcW w:type="dxa" w:w="2948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解释</w:t>
            </w:r>
          </w:p>
        </w:tc>
        <w:tc>
          <w:tcPr>
            <w:tcW w:type="dxa" w:w="5556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对算法的影响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V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机台可以加工该制程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可作为分配模型中的可行边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X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机台不能加工该制程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该组合不可分配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V→X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原本可加工但当前变为不可用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需要按当前状态剔除或作为异常情景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V(可以)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可能表示备用能力或条件满足时可用</w:t>
            </w:r>
          </w:p>
        </w:tc>
        <w:tc>
          <w:tcPr>
            <w:tcW w:type="dxa" w:w="555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需要区分 primary path 与 backup path，并设置启用条件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751"/>
            <w:shd w:fill="EAF7EA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609C"/>
                <w:sz w:val="20"/>
              </w:rPr>
              <w:t>解读：</w:t>
            </w:r>
            <w:r>
              <w:rPr>
                <w:rFonts w:ascii="Microsoft YaHei" w:hAnsi="Microsoft YaHei" w:eastAsia="Microsoft YaHei"/>
                <w:b/>
                <w:color w:val="1F609C"/>
                <w:sz w:val="20"/>
              </w:rPr>
              <w:t>这部分矩阵实际是在定义产品-制程-机台可行性矩阵。它是复杂 path 计算的基础输入，也是后续 LP/MIP、最大流或分配模型的核心约束。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5. 对 Capacity Agent 当前项目的影响</w:t>
      </w:r>
    </w:p>
    <w:p>
      <w:pPr>
        <w:spacing w:line="278" w:lineRule="auto" w:after="100"/>
      </w:pPr>
      <w:r>
        <w:rPr>
          <w:rFonts w:ascii="Microsoft YaHei" w:hAnsi="Microsoft YaHei" w:eastAsia="Microsoft YaHei"/>
          <w:color w:val="1C2A3A"/>
          <w:sz w:val="20"/>
        </w:rPr>
        <w:t>当前 Capacity Agent 已经具备 R6 计划导入、WIP-aware RCCP、瓶颈识别、LP 优化、DES 校验和冻结状态判定能力。若要完全贴合该 Excel 所表达的公司方法，需要进一步从 tool_group 级产能模型扩展到 tool_id 级、制程级、path 级分配模型。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24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公司方法要求</w:t>
            </w:r>
          </w:p>
        </w:tc>
        <w:tc>
          <w:tcPr>
            <w:tcW w:type="dxa" w:w="3288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当前项目已有能力</w:t>
            </w:r>
          </w:p>
        </w:tc>
        <w:tc>
          <w:tcPr>
            <w:tcW w:type="dxa" w:w="4139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需要补强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标准产能公式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RCCP 可计算产品-机台组工时与 Loading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补充 TTL_TC、batch_size、uptime、loss_time 的公式口径显示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多产品多机台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支持多产品、多机台组和需求计划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进一步支持单机台 tool_id 粒度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Path 相同情景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可通过 tool_group 聚合能力处理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补充情景识别，自动走标准公式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Path 不同情景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已有 capacity_matrix 雏形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新增产品-制程-机台可行性矩阵和分配模型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Backup 产能极大化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LP 可做需求调整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新增 primary/backup path、启用条件和最大产出目标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最佳/最快提升路径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已有瓶颈和建议措施</w:t>
            </w:r>
          </w:p>
        </w:tc>
        <w:tc>
          <w:tcPr>
            <w:tcW w:type="dxa" w:w="413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新增改善动作模拟：开放 backup、修复机台、增加 uptime、减少 loss_time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6. 后续优化方式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1F609C"/>
        </w:rPr>
        <w:t>6.1 数据模型优化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新增/调整对象</w:t>
            </w:r>
          </w:p>
        </w:tc>
        <w:tc>
          <w:tcPr>
            <w:tcW w:type="dxa" w:w="3855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建议字段</w:t>
            </w:r>
          </w:p>
        </w:tc>
        <w:tc>
          <w:tcPr>
            <w:tcW w:type="dxa" w:w="3969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作用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tool_master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tool_id, tool_group_id, area, status, uptime, loss_time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从机台组扩展到单机台能力，支持复杂 path 分配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process_master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process_id, process_name, seq_group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明确制程维度，支撑制程级约束和瓶颈定位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tool_process_capability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6"/>
              </w:rPr>
              <w:t>tool_id, product_id, process_id, path_type, can_run, run_time, batch_size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建立产品-制程-机台可行性矩阵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backup_path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primary_tool_id, backup_tool_id, enable_rule, switch_cost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表达 backup 可用条件和切换成本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scenario_config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scenario_id, path_same_flag, backup_flag, objective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自动识别情景并选择标准公式或优化模型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1F609C"/>
        </w:rPr>
        <w:t>6.2 算法优化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模块</w:t>
            </w:r>
          </w:p>
        </w:tc>
        <w:tc>
          <w:tcPr>
            <w:tcW w:type="dxa" w:w="2835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优化方向</w:t>
            </w:r>
          </w:p>
        </w:tc>
        <w:tc>
          <w:tcPr>
            <w:tcW w:type="dxa" w:w="4989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情景识别器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自动判断情景1-5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根据产品数量、机台数量、path 是否一致、是否存在 backup 决定计算路径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标准公式引擎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实现公司标准产能公式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用于 path 相同或单台机情景，输出标准产能、可用小时、损失小时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复杂 path 分配模型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使用 LP/MIP 或最大流替代穷举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70 台机台、60 个制程下不建议穷举，优化模型更稳定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Backup 极大化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将 backup 作为可选能力或低优先级路径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目标可设为最大产出、最小切换、最小瓶颈缺口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瓶颈解释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输出约束制程、约束机台、受影响产品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让业务知道为什么不是总机台数足够就能满足计划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提升路径推荐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对改善动作做边际收益排序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例如开放某 backup、修复某机台、提升 uptime、降低 loss_time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1F609C"/>
        </w:rPr>
        <w:t>6.3 前端与导入模板优化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C2A3A"/>
          <w:sz w:val="20"/>
        </w:rPr>
        <w:t>Excel 模板增加 tool_master、process_master、tool_process_capability、backup_path 等 sheet。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C2A3A"/>
          <w:sz w:val="20"/>
        </w:rPr>
        <w:t>前端导入区提示区分标准情景数据和复杂 path 数据，避免用户只导入机台组产能却期望做复杂 path 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C2A3A"/>
          <w:sz w:val="20"/>
        </w:rPr>
        <w:t>RCCP 热点表增加“约束制程”和“可用机台数”字段，帮助解释复杂 path 下的瓶颈。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C2A3A"/>
          <w:sz w:val="20"/>
        </w:rPr>
        <w:t>生产计划页增加“情景类型”卡片，显示当前走标准公式、分配模型还是 backup 极大化模型。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1C2A3A"/>
          <w:sz w:val="20"/>
        </w:rPr>
        <w:t>结果区增加“最佳提升路径”表，展示改善动作、预计提升产能、影响产品、执行难度和推荐优先级。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color w:val="1F609C"/>
        </w:rPr>
        <w:t>6.4 验证与上线建议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阶段</w:t>
            </w:r>
          </w:p>
        </w:tc>
        <w:tc>
          <w:tcPr>
            <w:tcW w:type="dxa" w:w="3402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验证方式</w:t>
            </w:r>
          </w:p>
        </w:tc>
        <w:tc>
          <w:tcPr>
            <w:tcW w:type="dxa" w:w="4365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验收标准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阶段1：标准公式复现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用 Excel 中的标准公式案例对齐</w:t>
            </w:r>
          </w:p>
        </w:tc>
        <w:tc>
          <w:tcPr>
            <w:tcW w:type="dxa" w:w="436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系统产能值与人工公式结果一致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阶段2：复杂 path 小样例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复现两个产品、三个机台、三个制程矩阵</w:t>
            </w:r>
          </w:p>
        </w:tc>
        <w:tc>
          <w:tcPr>
            <w:tcW w:type="dxa" w:w="436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能正确识别唯一瓶颈和不可分配组合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阶段3：Backup 极大化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构造有/无 backup 的对比案例</w:t>
            </w:r>
          </w:p>
        </w:tc>
        <w:tc>
          <w:tcPr>
            <w:tcW w:type="dxa" w:w="436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启用 backup 后产出不下降，瓶颈解释合理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阶段4：真实 R6 验证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导入真实 R6 计划、OEE、WIP 和能力矩阵</w:t>
            </w:r>
          </w:p>
        </w:tc>
        <w:tc>
          <w:tcPr>
            <w:tcW w:type="dxa" w:w="436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能支持正式投片承诺评审和周计划冻结前校验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阶段5：结果追溯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保存数据版本、情景、参数、求解状态和输出结果</w:t>
            </w:r>
          </w:p>
        </w:tc>
        <w:tc>
          <w:tcPr>
            <w:tcW w:type="dxa" w:w="4365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评审留档可复盘，结果可解释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7. 建议实施优先级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247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优先级</w:t>
            </w:r>
          </w:p>
        </w:tc>
        <w:tc>
          <w:tcPr>
            <w:tcW w:type="dxa" w:w="3118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优化项</w:t>
            </w:r>
          </w:p>
        </w:tc>
        <w:tc>
          <w:tcPr>
            <w:tcW w:type="dxa" w:w="5386"/>
            <w:vAlign w:val="center"/>
            <w:shd w:fill="EAF3FF"/>
          </w:tcPr>
          <w:p>
            <w:pPr>
              <w:spacing w:after="40"/>
              <w:jc w:val="left"/>
            </w:pPr>
            <w:r>
              <w:rPr>
                <w:b/>
                <w:color w:val="1F609C"/>
              </w:rPr>
            </w:r>
            <w:r>
              <w:rPr>
                <w:rFonts w:ascii="Microsoft YaHei" w:hAnsi="Microsoft YaHei" w:eastAsia="Microsoft YaHei"/>
                <w:b/>
                <w:color w:val="1F609C"/>
                <w:sz w:val="18"/>
              </w:rPr>
              <w:t>原因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P0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补齐 tool_id、process_id、capability matrix 数据结构</w:t>
            </w:r>
          </w:p>
        </w:tc>
        <w:tc>
          <w:tcPr>
            <w:tcW w:type="dxa" w:w="538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这是复杂 path 和 backup 建模的基础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P0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新增情景识别器</w:t>
            </w:r>
          </w:p>
        </w:tc>
        <w:tc>
          <w:tcPr>
            <w:tcW w:type="dxa" w:w="538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先判断走标准公式还是优化模型，避免所有场景混用同一算法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P1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实现标准公式引擎并与公司口径对齐</w:t>
            </w:r>
          </w:p>
        </w:tc>
        <w:tc>
          <w:tcPr>
            <w:tcW w:type="dxa" w:w="538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快速复现简单情景，提高业务信任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P1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实现 LP/MIP 分配模型</w:t>
            </w:r>
          </w:p>
        </w:tc>
        <w:tc>
          <w:tcPr>
            <w:tcW w:type="dxa" w:w="538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替代穷举，支撑多机台、多制程、多产品规模化计算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P1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输出最佳提升路径</w:t>
            </w:r>
          </w:p>
        </w:tc>
        <w:tc>
          <w:tcPr>
            <w:tcW w:type="dxa" w:w="538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贴合源文件第二个核心诉求：给出最佳/最快提升建议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P2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前端增加复杂 path 可视化和导入校验</w:t>
            </w:r>
          </w:p>
        </w:tc>
        <w:tc>
          <w:tcPr>
            <w:tcW w:type="dxa" w:w="538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C2A3A"/>
                <w:sz w:val="18"/>
              </w:rPr>
              <w:t>让业务能看懂为什么某些机台不能简单合并计算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Microsoft YaHei" w:hAnsi="Microsoft YaHei" w:eastAsia="Microsoft YaHei"/>
          <w:color w:val="1F609C"/>
        </w:rPr>
        <w:t>8. 总结</w:t>
      </w:r>
    </w:p>
    <w:p>
      <w:pPr>
        <w:spacing w:line="278" w:lineRule="auto" w:after="100"/>
      </w:pPr>
      <w:r>
        <w:rPr>
          <w:rFonts w:ascii="Microsoft YaHei" w:hAnsi="Microsoft YaHei" w:eastAsia="Microsoft YaHei"/>
          <w:color w:val="1C2A3A"/>
          <w:sz w:val="20"/>
        </w:rPr>
        <w:t>这份 Excel 的核心价值在于定义了公司产能计算的情景分类和业务诉求：简单 path 用标准公式快速计算，复杂 path 和 backup 场景则需要构建产品-制程-机台可行性矩阵，并通过分配模型寻找瓶颈和产能最大化方案。Capacity Agent 当前已经具备 R6、WIP-aware、RCCP、LP 和冻结状态的基础能力；下一步应重点补齐 tool_id/process_id 粒度、复杂 path 分配模型和最佳提升路径推荐，才能更完整地承接公司现有产能计算方法。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697B"/>
        <w:sz w:val="16"/>
      </w:rPr>
      <w:t>内部评审材料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B697B"/>
        <w:sz w:val="16"/>
      </w:rPr>
      <w:t>Capacity Agent | 公司产能计算方法解读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609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B697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