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1A5276"/>
          <w:sz w:val="44"/>
        </w:rPr>
        <w:t>Capacity Agent 业务使用与指标说明</w:t>
      </w:r>
    </w:p>
    <w:p>
      <w:pPr>
        <w:pStyle w:val="Subtitle"/>
      </w:pPr>
      <w:r>
        <w:rPr>
          <w:rFonts w:ascii="Microsoft YaHei" w:hAnsi="Microsoft YaHei" w:eastAsia="Microsoft YaHei"/>
          <w:color w:val="5C6975"/>
          <w:sz w:val="22"/>
        </w:rPr>
        <w:t>面向存储芯片制造厂 R6 主生产计划、WIP-aware 产能审查、投片承诺与周计划冻结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28"/>
            <w:vAlign w:val="center"/>
            <w:shd w:fill="D6EA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D6EA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适用对象</w:t>
            </w:r>
          </w:p>
        </w:tc>
        <w:tc>
          <w:tcPr>
            <w:tcW w:type="dxa" w:w="782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生产计划、产能规划、制造运营、项目/产品组、系统开发与联调团队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核心目标</w:t>
            </w:r>
          </w:p>
        </w:tc>
        <w:tc>
          <w:tcPr>
            <w:tcW w:type="dxa" w:w="782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判断 R6 月度投片计划在现有产能和 WIP 约束下是否可执行，并在不可行时给出优化后的承诺建议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使用边界</w:t>
            </w:r>
          </w:p>
        </w:tc>
        <w:tc>
          <w:tcPr>
            <w:tcW w:type="dxa" w:w="782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当前适合做投片决策辅助、产能承诺评审和周计划冻结前校验；正式上线前需接入真实 MES/OEE/计划版本数据并完成接口级回归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文档日期</w:t>
            </w:r>
          </w:p>
        </w:tc>
        <w:tc>
          <w:tcPr>
            <w:tcW w:type="dxa" w:w="782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2026-05-05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color w:val="1A5276"/>
        </w:rPr>
        <w:t>1. 项目解决的业务痛点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color w:val="263238"/>
          <w:sz w:val="20"/>
        </w:rPr>
        <w:t>Capacity Agent 是面向存储芯片制造场景的产能分析与计划优化工作台。它把 R6 月度投片需求、工艺路线、设备产能、OEE 日历和 WIP Lot 明细放到同一套分析链路中，帮助团队从“计划是否看起来可排”升级为“计划是否在真实 WIP 和瓶颈约束下可承诺”。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业务痛点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传统处理方式</w:t>
            </w:r>
          </w:p>
        </w:tc>
        <w:tc>
          <w:tcPr>
            <w:tcW w:type="dxa" w:w="4535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系统提供的能力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R6 投片计划缺少快速产能校验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依赖 Excel 人工汇总，口径分散，结果滞后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一键运行 RCCP，输出整体 Loading、瓶颈、缺口和可行性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存储厂 WIP 周期长，忽略 WIP 容易误判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只看新增投片需求，低估后续工序占机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将 WIP 后续工序负载并入 RCCP 和生产计划主判定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瓶颈判断靠经验，难解释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按单个利用率或人工排序判断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综合 Loading、Queue、Drift 形成瓶颈评分和主瓶颈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不可行计划缺少优化方案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人工反复削减产品需求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LP/启发式优化给出调整后投片量、需求削减和瓶颈约束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产能承诺和周计划冻结缺少状态口径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可行/不可行与可冻结混用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区分 capacity_feasible、commit_feasible、decision_readiness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方案变更影响难量化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单独拉表重算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What-if 支持机台损失、需求增减等扰动对比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color w:val="1A5276"/>
        </w:rPr>
        <w:t>2. 典型使用场景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R6 月度主生产计划评审：导入每个产品的月度 wafer start 需求，判断当前产能和 WIP 约束下能否承诺。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周计划冻结前校验：在冻结窗口前核对瓶颈 Loading、WIP 占机、需求削减和承诺可行性。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产能承诺沟通：面向产品/销售/项目组解释哪些产品受限于哪些机台组，以及需要削减多少需求。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瓶颈改善评估：通过 RCCP 热点、瓶颈评分和 What-if 分析判断加班、调机、外协或设备恢复的收益。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Output 视角产出预测：从目标产出反推 WIP 是否足够，以及未来几周哪些产品能形成产出。</w:t>
      </w:r>
    </w:p>
    <w:p>
      <w:pPr>
        <w:sectPr>
          <w:headerReference w:type="default" r:id="rId9"/>
          <w:footerReference w:type="default" r:id="rId10"/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color w:val="1A5276"/>
        </w:rPr>
        <w:t>3. 使用前需要导入哪些资料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color w:val="263238"/>
          <w:sz w:val="20"/>
        </w:rPr>
        <w:t>前端支持导入一个 Excel 工作簿。当前要求 5 个必填 sheet，建议直接从页面下载最新模板后填充。字段名需要保持一致，系统会在导入时校验 sheet 和必填列。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74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Sheet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业务含义</w:t>
            </w:r>
          </w:p>
        </w:tc>
        <w:tc>
          <w:tcPr>
            <w:tcW w:type="dxa" w:w="413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必填字段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主要来源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route_master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产品工艺路线和每道工序使用的机台组</w:t>
            </w:r>
          </w:p>
        </w:tc>
        <w:tc>
          <w:tcPr>
            <w:tcW w:type="dxa" w:w="413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product_id, path_id, step_seq, tool_group_id, run_time_hr, batch_size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MES/工艺路线主数据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tool_groups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机台组能力与设备数量</w:t>
            </w:r>
          </w:p>
        </w:tc>
        <w:tc>
          <w:tcPr>
            <w:tcW w:type="dxa" w:w="413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tool_group_id, tool_group_name, area, n_machines, nameplate_throughput_wph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设备资产系统/产能主数据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oee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设备有效产能日历</w:t>
            </w:r>
          </w:p>
        </w:tc>
        <w:tc>
          <w:tcPr>
            <w:tcW w:type="dxa" w:w="413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fact_date, tool_group_id, availability, performance, quality, oee, available_hours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OEE/设备绩效系统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demand_plan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R6 月度或周度投片需求</w:t>
            </w:r>
          </w:p>
        </w:tc>
        <w:tc>
          <w:tcPr>
            <w:tcW w:type="dxa" w:w="413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time_window, product_id, wafer_count, plan_version, release_status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主生产计划/R6 计划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wip_lot_detail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Lot 级 WIP 位置和状态</w:t>
            </w:r>
          </w:p>
        </w:tc>
        <w:tc>
          <w:tcPr>
            <w:tcW w:type="dxa" w:w="413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lot_id, product_id, current_step_seq, wafer_count, percent_complete, lot_status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MES WIP 明细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3.1 推荐补充字段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Sheet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推荐字段</w:t>
            </w:r>
          </w:p>
        </w:tc>
        <w:tc>
          <w:tcPr>
            <w:tcW w:type="dxa" w:w="515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route_master</w:t>
            </w:r>
          </w:p>
        </w:tc>
        <w:tc>
          <w:tcPr>
            <w:tcW w:type="dxa" w:w="289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visit_count, route_version</w:t>
            </w:r>
          </w:p>
        </w:tc>
        <w:tc>
          <w:tcPr>
            <w:tcW w:type="dxa" w:w="515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处理存储厂重复进站、多路线版本的工时口径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demand_plan</w:t>
            </w:r>
          </w:p>
        </w:tc>
        <w:tc>
          <w:tcPr>
            <w:tcW w:type="dxa" w:w="289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priority, contract_min, market_max, unit_profit, owner, approved_at</w:t>
            </w:r>
          </w:p>
        </w:tc>
        <w:tc>
          <w:tcPr>
            <w:tcW w:type="dxa" w:w="515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支持 LP 优化、合约底线、市场上限和计划版本追溯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wip_lot_detail</w:t>
            </w:r>
          </w:p>
        </w:tc>
        <w:tc>
          <w:tcPr>
            <w:tcW w:type="dxa" w:w="289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good_wafer_count, wait_hours_so_far, remaining_wait_hours, hold_release_date, input_week</w:t>
            </w:r>
          </w:p>
        </w:tc>
        <w:tc>
          <w:tcPr>
            <w:tcW w:type="dxa" w:w="515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提高 WIP 分摊、HOLD Lot 顺延、等待时间解释能力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oee</w:t>
            </w:r>
          </w:p>
        </w:tc>
        <w:tc>
          <w:tcPr>
            <w:tcW w:type="dxa" w:w="289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按日 fact_date 覆盖完整计划窗口</w:t>
            </w:r>
          </w:p>
        </w:tc>
        <w:tc>
          <w:tcPr>
            <w:tcW w:type="dxa" w:w="515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R6 月度产能按目标月份日历汇总，避免用最新一天外推整月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3.2 数据准备质量要求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product_id 必须在 demand_plan、route_master、wip_lot_detail 中保持一致。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tool_group_id 必须在 route_master、tool_groups、oee 中保持一致。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R6 月度计划建议使用类似 R6-2026-05 或 2026-05 的 time_window，周计划可使用 2026-W17。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available_hours 若已由设备系统计算，可直接作为有效小时；若为空或为 0，系统会基于 n_machines、availability、performance 估算。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WIP Lot 若处于 HOLD，应提供 lot_status；若知道释放时间，建议填写 hold_release_date，避免把未来才释放的负载算入当前桶。</w:t>
      </w:r>
    </w:p>
    <w:p>
      <w:pPr>
        <w:sectPr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color w:val="1A5276"/>
        </w:rPr>
        <w:t>4. 前端使用流程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步骤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页面操作</w:t>
            </w:r>
          </w:p>
        </w:tc>
        <w:tc>
          <w:tcPr>
            <w:tcW w:type="dxa" w:w="328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系统动作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产出结果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进入全局控制台，选择内置样例或导入 Excel 工作簿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解析数据集，校验 5 个必填 sheet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生成数据集、产品数、机台组、路线行数、WIP Lot 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选择需求时间窗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读取 demand_plan 中该窗口的产品投片量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展示 R6 月度投片需求合计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点击运行完整分析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依次调用 RCCP、瓶颈分析、LP/DES、生产计划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生成总览、热点、生产计划、冻结状态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进入生产计划页查看 LP 配置和输出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根据目标、上下限、WIP 占机和产能矩阵调整计划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输出承诺可行性、需求调整、产品级缺口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进入 Output/What-if 页做补充分析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从产出目标或扰动条件重新计算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输出产出缺口、预测完成度、扰动影响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必要时使用 Agent Chat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用自然语言查询当前瓶颈和建议</w:t>
            </w:r>
          </w:p>
        </w:tc>
        <w:tc>
          <w:tcPr>
            <w:tcW w:type="dxa" w:w="294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生成解释性问答结论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color w:val="1A5276"/>
        </w:rPr>
        <w:t>5. 前端页面指标说明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5.1 全局控制台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指标/控件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含义</w:t>
            </w:r>
          </w:p>
        </w:tc>
        <w:tc>
          <w:tcPr>
            <w:tcW w:type="dxa" w:w="4422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业务解读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当前数据集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当前分析使用的数据来源，可为内置样例或 Excel 导入数据集</w:t>
            </w:r>
          </w:p>
        </w:tc>
        <w:tc>
          <w:tcPr>
            <w:tcW w:type="dxa" w:w="442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所有页签共用同一个数据上下文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需求时间窗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demand_plan 中的 time_window</w:t>
            </w:r>
          </w:p>
        </w:tc>
        <w:tc>
          <w:tcPr>
            <w:tcW w:type="dxa" w:w="442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决定本次分析对应 R6 月份或周计划窗口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产品数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数据集中参与计划或路线计算的产品数量</w:t>
            </w:r>
          </w:p>
        </w:tc>
        <w:tc>
          <w:tcPr>
            <w:tcW w:type="dxa" w:w="442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用于判断本次计划覆盖范围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机台组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参与产能计算的 tool_group 数量</w:t>
            </w:r>
          </w:p>
        </w:tc>
        <w:tc>
          <w:tcPr>
            <w:tcW w:type="dxa" w:w="442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用于判断设备约束覆盖范围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路线行数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route_master 的工序行数</w:t>
            </w:r>
          </w:p>
        </w:tc>
        <w:tc>
          <w:tcPr>
            <w:tcW w:type="dxa" w:w="442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行数越多，路线颗粒度越细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 Lot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wip_lot_detail 中 Lot 数量</w:t>
            </w:r>
          </w:p>
        </w:tc>
        <w:tc>
          <w:tcPr>
            <w:tcW w:type="dxa" w:w="442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决定 WIP-aware 分析是否有真实在制数据支撑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R6 月度投片需求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当前窗口下所有产品 wafer_count 合计</w:t>
            </w:r>
          </w:p>
        </w:tc>
        <w:tc>
          <w:tcPr>
            <w:tcW w:type="dxa" w:w="442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本次主计划的投片需求总量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5.2 总览页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指标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计算/来源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如何解读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整体 Loading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所有机台组需求小时 / 所有机台组可用小时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越接近或超过 100%，整体产能越紧张；若含 WIP，会显示已含 WIP 后续负载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可行性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RCCP 主判定，任一机台组超过产能约束则不可行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用于快速判断当前需求计划是否有明显产能缺口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主瓶颈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瓶颈评分最高的 tool_group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优先用于产能改善、排产协调和异常跟踪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DES 结论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局部离散事件仿真结果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用于验证排队效应是否会放大 RCCP 风险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情景分类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根据需求规模、瓶颈和约束识别场景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提示推荐算法和求解器，帮助选择分析策略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5.3 RCCP 热点表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列名</w:t>
            </w:r>
          </w:p>
        </w:tc>
        <w:tc>
          <w:tcPr>
            <w:tcW w:type="dxa" w:w="3572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含义</w:t>
            </w:r>
          </w:p>
        </w:tc>
        <w:tc>
          <w:tcPr>
            <w:tcW w:type="dxa" w:w="481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业务解释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Tool Group</w:t>
            </w:r>
          </w:p>
        </w:tc>
        <w:tc>
          <w:tcPr>
            <w:tcW w:type="dxa" w:w="357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机台组编号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定位瓶颈发生在哪类设备或区域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新计划</w:t>
            </w:r>
          </w:p>
        </w:tc>
        <w:tc>
          <w:tcPr>
            <w:tcW w:type="dxa" w:w="357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新投片需求带来的工时负载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反映 R6 需求本身对该机台组的占用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</w:t>
            </w:r>
          </w:p>
        </w:tc>
        <w:tc>
          <w:tcPr>
            <w:tcW w:type="dxa" w:w="357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当前 WIP 后续工序在该机台组的剩余占机小时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存储厂长周期场景中非常关键，不能忽略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Demand</w:t>
            </w:r>
          </w:p>
        </w:tc>
        <w:tc>
          <w:tcPr>
            <w:tcW w:type="dxa" w:w="357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新计划 + WIP 的总需求小时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用于和 Avail 比较判断是否过载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Avail</w:t>
            </w:r>
          </w:p>
        </w:tc>
        <w:tc>
          <w:tcPr>
            <w:tcW w:type="dxa" w:w="357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计划窗口内可用产能小时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月度窗口按目标月份 OEE/available_hours 日历汇总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Load</w:t>
            </w:r>
          </w:p>
        </w:tc>
        <w:tc>
          <w:tcPr>
            <w:tcW w:type="dxa" w:w="357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Demand / Avail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超过 100% 表示该机台组在当前计划下不可满足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Gap</w:t>
            </w:r>
          </w:p>
        </w:tc>
        <w:tc>
          <w:tcPr>
            <w:tcW w:type="dxa" w:w="357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Demand - Avail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正数表示缺口小时，负数或 0 表示有余量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Status</w:t>
            </w:r>
          </w:p>
        </w:tc>
        <w:tc>
          <w:tcPr>
            <w:tcW w:type="dxa" w:w="3572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healthy/warning/critical/overload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用于快速识别风险级别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5.4 瓶颈评分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指标</w:t>
            </w:r>
          </w:p>
        </w:tc>
        <w:tc>
          <w:tcPr>
            <w:tcW w:type="dxa" w:w="328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含义</w:t>
            </w:r>
          </w:p>
        </w:tc>
        <w:tc>
          <w:tcPr>
            <w:tcW w:type="dxa" w:w="447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用途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loading_pct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静态产能利用率</w:t>
            </w:r>
          </w:p>
        </w:tc>
        <w:tc>
          <w:tcPr>
            <w:tcW w:type="dxa" w:w="447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判断机台是否接近或超过产能上限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expected_wait_hours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基于排队模型估算的等待小时</w:t>
            </w:r>
          </w:p>
        </w:tc>
        <w:tc>
          <w:tcPr>
            <w:tcW w:type="dxa" w:w="447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判断高 Loading 是否会形成明显排队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composite_score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Loading、Queue、Drift 综合评分</w:t>
            </w:r>
          </w:p>
        </w:tc>
        <w:tc>
          <w:tcPr>
            <w:tcW w:type="dxa" w:w="447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用于排序，分数越高越应优先处理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severity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风险等级</w:t>
            </w:r>
          </w:p>
        </w:tc>
        <w:tc>
          <w:tcPr>
            <w:tcW w:type="dxa" w:w="447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用于区分 warning、critical、severe 等处理优先级</w:t>
            </w:r>
          </w:p>
        </w:tc>
      </w:tr>
    </w:tbl>
    <w:p/>
    <w:p>
      <w:pPr>
        <w:sectPr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5.5 LP 与 DES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模块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指标</w:t>
            </w:r>
          </w:p>
        </w:tc>
        <w:tc>
          <w:tcPr>
            <w:tcW w:type="dxa" w:w="566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解释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LP Optimizer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status</w:t>
            </w:r>
          </w:p>
        </w:tc>
        <w:tc>
          <w:tcPr>
            <w:tcW w:type="dxa" w:w="56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optimal 表示最优求解完成；heuristic 表示启发式结果，正式冻结前仍需最优求解确认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LP Optimizer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objective_value</w:t>
            </w:r>
          </w:p>
        </w:tc>
        <w:tc>
          <w:tcPr>
            <w:tcW w:type="dxa" w:w="56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优化目标值，当前页面以总利润或目标函数值展示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LP Optimizer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optimal_plan</w:t>
            </w:r>
          </w:p>
        </w:tc>
        <w:tc>
          <w:tcPr>
            <w:tcW w:type="dxa" w:w="56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在产能约束下建议保留或调整后的产品投片量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LP Optimizer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binding_constraints</w:t>
            </w:r>
          </w:p>
        </w:tc>
        <w:tc>
          <w:tcPr>
            <w:tcW w:type="dxa" w:w="56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已经打满的瓶颈机台组，是继续增产的主要约束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DES Validation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平均利用率</w:t>
            </w:r>
          </w:p>
        </w:tc>
        <w:tc>
          <w:tcPr>
            <w:tcW w:type="dxa" w:w="56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仿真中机台实际占用比例，过高通常意味着排队风险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DES Validation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P95等待时间</w:t>
            </w:r>
          </w:p>
        </w:tc>
        <w:tc>
          <w:tcPr>
            <w:tcW w:type="dxa" w:w="56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95% Lot 的等待时间上限，用于判断交期稳定性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DES Validation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周期时间</w:t>
            </w:r>
          </w:p>
        </w:tc>
        <w:tc>
          <w:tcPr>
            <w:tcW w:type="dxa" w:w="566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仿真得到的平均处理周期，用于校验 RCCP 静态结论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5.6 生产计划页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指标</w:t>
            </w:r>
          </w:p>
        </w:tc>
        <w:tc>
          <w:tcPr>
            <w:tcW w:type="dxa" w:w="362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含义</w:t>
            </w:r>
          </w:p>
        </w:tc>
        <w:tc>
          <w:tcPr>
            <w:tcW w:type="dxa" w:w="430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决策口径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冻结状态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decision_readiness 的业务化展示</w:t>
            </w:r>
          </w:p>
        </w:tc>
        <w:tc>
          <w:tcPr>
            <w:tcW w:type="dxa" w:w="430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可冻结、可承诺、待求解器确认、不可冻结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承诺可行性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commit_feasible</w:t>
            </w:r>
          </w:p>
        </w:tc>
        <w:tc>
          <w:tcPr>
            <w:tcW w:type="dxa" w:w="430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只有最优求解确认或原计划无需调整且可行时，才可作为正式承诺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整体 Loading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生产计划口径下的平均 Loading</w:t>
            </w:r>
          </w:p>
        </w:tc>
        <w:tc>
          <w:tcPr>
            <w:tcW w:type="dxa" w:w="430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判断调整后计划整体紧张程度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需求调整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原始需求总量 - 调整后需求总量</w:t>
            </w:r>
          </w:p>
        </w:tc>
        <w:tc>
          <w:tcPr>
            <w:tcW w:type="dxa" w:w="430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表示为了满足产能约束需要削减的 wafer 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原计划结论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未考虑 WIP 或优化前的可行性</w:t>
            </w:r>
          </w:p>
        </w:tc>
        <w:tc>
          <w:tcPr>
            <w:tcW w:type="dxa" w:w="430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用于对比原计划是否天然可执行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WIP校正后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加入 WIP 后续负载后的产能可行性</w:t>
            </w:r>
          </w:p>
        </w:tc>
        <w:tc>
          <w:tcPr>
            <w:tcW w:type="dxa" w:w="430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更贴近存储厂真实执行约束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WIP占机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 后续工序累计占机小时</w:t>
            </w:r>
          </w:p>
        </w:tc>
        <w:tc>
          <w:tcPr>
            <w:tcW w:type="dxa" w:w="430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数值越大，新投片可用空间越小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WIP影响</w:t>
            </w:r>
          </w:p>
        </w:tc>
        <w:tc>
          <w:tcPr>
            <w:tcW w:type="dxa" w:w="362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 校正后 Loading - 原计划 Loading</w:t>
            </w:r>
          </w:p>
        </w:tc>
        <w:tc>
          <w:tcPr>
            <w:tcW w:type="dxa" w:w="430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衡量 WIP 对计划可执行性的压力增量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5.7 产品计划对比表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列名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含义</w:t>
            </w:r>
          </w:p>
        </w:tc>
        <w:tc>
          <w:tcPr>
            <w:tcW w:type="dxa" w:w="498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使用建议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产品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product_id</w:t>
            </w:r>
          </w:p>
        </w:tc>
        <w:tc>
          <w:tcPr>
            <w:tcW w:type="dxa" w:w="498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对应 R6 计划中的产品型号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目标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原始计划 wafer_count</w:t>
            </w:r>
          </w:p>
        </w:tc>
        <w:tc>
          <w:tcPr>
            <w:tcW w:type="dxa" w:w="498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业务希望投片或交付的目标量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原可达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未考虑 WIP 校正时估算可达量</w:t>
            </w:r>
          </w:p>
        </w:tc>
        <w:tc>
          <w:tcPr>
            <w:tcW w:type="dxa" w:w="498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用于说明传统口径可能高估的部分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WIP校正后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并入 WIP 后可支持的量</w:t>
            </w:r>
          </w:p>
        </w:tc>
        <w:tc>
          <w:tcPr>
            <w:tcW w:type="dxa" w:w="498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作为更保守的计划执行参考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原缺口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目标 - 原可达</w:t>
            </w:r>
          </w:p>
        </w:tc>
        <w:tc>
          <w:tcPr>
            <w:tcW w:type="dxa" w:w="498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判断原计划自身缺口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校正后缺口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目标 - WIP校正后可达</w:t>
            </w:r>
          </w:p>
        </w:tc>
        <w:tc>
          <w:tcPr>
            <w:tcW w:type="dxa" w:w="498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判断真实执行缺口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优先级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priority</w:t>
            </w:r>
          </w:p>
        </w:tc>
        <w:tc>
          <w:tcPr>
            <w:tcW w:type="dxa" w:w="498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用于计划削减或保供排序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利润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unit_profit × 可分配量</w:t>
            </w:r>
          </w:p>
        </w:tc>
        <w:tc>
          <w:tcPr>
            <w:tcW w:type="dxa" w:w="498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用于最大利润目标下的产品排序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Microsoft YaHei" w:hAnsi="Microsoft YaHei" w:eastAsia="Microsoft YaHei"/>
          <w:color w:val="1A5276"/>
        </w:rPr>
        <w:t>5.8 Output / What-if / Agent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页面区域</w:t>
            </w:r>
          </w:p>
        </w:tc>
        <w:tc>
          <w:tcPr>
            <w:tcW w:type="dxa" w:w="260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指标/功能</w:t>
            </w:r>
          </w:p>
        </w:tc>
        <w:tc>
          <w:tcPr>
            <w:tcW w:type="dxa" w:w="5329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解释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Output 视角</w:t>
            </w:r>
          </w:p>
        </w:tc>
        <w:tc>
          <w:tcPr>
            <w:tcW w:type="dxa" w:w="260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产出目标周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以某一周或窗口的目标产出作为反推起点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Output 视角</w:t>
            </w:r>
          </w:p>
        </w:tc>
        <w:tc>
          <w:tcPr>
            <w:tcW w:type="dxa" w:w="260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WIP占比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 后续工序小时占总需求小时的比例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Output 视角</w:t>
            </w:r>
          </w:p>
        </w:tc>
        <w:tc>
          <w:tcPr>
            <w:tcW w:type="dxa" w:w="260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产出缺口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预测产出低于目标的 wafer 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Output 视角</w:t>
            </w:r>
          </w:p>
        </w:tc>
        <w:tc>
          <w:tcPr>
            <w:tcW w:type="dxa" w:w="260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预测完成度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预测产出 / 目标产出，用于判断产出目标达成概率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Output 预测</w:t>
            </w:r>
          </w:p>
        </w:tc>
        <w:tc>
          <w:tcPr>
            <w:tcW w:type="dxa" w:w="260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总 WIP、预测周数、产品数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说明预测覆盖多少在制品、多少周、多少产品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What-if</w:t>
            </w:r>
          </w:p>
        </w:tc>
        <w:tc>
          <w:tcPr>
            <w:tcW w:type="dxa" w:w="260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机台损失/需求变化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模拟设备不可用或产品需求变化对 Loading 和可行性的影响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Agent Chat</w:t>
            </w:r>
          </w:p>
        </w:tc>
        <w:tc>
          <w:tcPr>
            <w:tcW w:type="dxa" w:w="260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自然语言问答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用于让业务用户快速询问瓶颈、风险、建议和配置解释</w:t>
            </w:r>
          </w:p>
        </w:tc>
      </w:tr>
    </w:tbl>
    <w:p/>
    <w:p>
      <w:pPr>
        <w:sectPr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color w:val="1A5276"/>
        </w:rPr>
        <w:t>6. 决策口径与结果解释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状态/字段</w:t>
            </w:r>
          </w:p>
        </w:tc>
        <w:tc>
          <w:tcPr>
            <w:tcW w:type="dxa" w:w="4876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含义</w:t>
            </w:r>
          </w:p>
        </w:tc>
        <w:tc>
          <w:tcPr>
            <w:tcW w:type="dxa" w:w="2041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是否可用于正式投片承诺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commit_ready_optimal / 可冻结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计划经最优求解器验证，且产能约束满足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是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commit_ready_no_adjustment / 可承诺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原计划无需调整即满足产能约束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通常可以，但仍建议结合业务审批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solver_required_for_final_commit / 待求解器确认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启发式或非最优结果显示产能可行，但未完成正式最优求解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不建议直接冻结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not_commit_ready / 不可冻结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计划仍超产能或关键约束不可满足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capacity_feasible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仅表示调整后在产能小时上可行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不能单独等同于正式承诺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commit_feasible</w:t>
            </w:r>
          </w:p>
        </w:tc>
        <w:tc>
          <w:tcPr>
            <w:tcW w:type="dxa" w:w="4876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系统用于正式承诺展示的主字段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是，以该字段作为前端承诺可行性依据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color w:val="1A5276"/>
        </w:rPr>
        <w:t>7. 建议的评审使用方式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先看总览：确认整体 Loading、可行性、主瓶颈和 DES 结论。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再看 RCCP 热点：定位哪些机台组是过载来源，区分新计划负载和 WIP 负载。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再看生产计划：以冻结状态和承诺可行性作为是否可进入投片承诺的主判断。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若显示待求解器确认：不要直接冻结，应补装/启用正式 LP 求解器并重新运行。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若显示不可冻结：结合产品优先级、contract_min、market_max 和瓶颈机台改善方案做下一轮计划调整。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238"/>
          <w:sz w:val="20"/>
        </w:rPr>
        <w:t>评审留档时建议记录数据集版本、time_window、plan_version、release_status、运行时间和主要瓶颈。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color w:val="1A5276"/>
        </w:rPr>
        <w:t>8. 注意事项与上线前补强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事项</w:t>
            </w:r>
          </w:p>
        </w:tc>
        <w:tc>
          <w:tcPr>
            <w:tcW w:type="dxa" w:w="7483"/>
            <w:vAlign w:val="center"/>
            <w:shd w:fill="EAF2F8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A5276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数据源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当前支持 Excel 导入和内置样例；正式上线建议与 MES、OEE、MPS/R6 系统对接，减少人工复制错误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求解器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若未安装 Pyomo/HiGHS 等最优求解器，系统可能返回 heuristic，此时只能做参考，不能直接冻结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 精度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WIP 分摊依赖 current_step_seq、lot_status、剩余等待时间和路线工时，字段越完整结果越可信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产能日历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R6 月度产能应覆盖目标月份所有有效日期，避免只导入某一天 OEE 导致月度产能偏差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流程闭环</w:t>
            </w:r>
          </w:p>
        </w:tc>
        <w:tc>
          <w:tcPr>
            <w:tcW w:type="dxa" w:w="7483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正式用于承诺前，应增加审批流、数据版本锁定、结果导出和审计追溯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color w:val="1A5276"/>
        </w:rPr>
        <w:t>9. 一句话总结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color w:val="263238"/>
          <w:sz w:val="20"/>
        </w:rPr>
        <w:t>Capacity Agent 解决的是“R6 投片计划在真实产能与 WIP 约束下到底能不能承诺”的问题。业务上，它把计划、路线、设备、OEE 和 WIP 拉到统一口径；系统上，它把 RCCP、瓶颈识别、LP 优化、DES 校验、Output 预测和 What-if 推演整合到同一个前端工作台，帮助项目组把计划评审从经验判断推进到可解释、可追溯、可优化的决策流程。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C6975"/>
        <w:sz w:val="16"/>
      </w:rPr>
      <w:t>内部评审与使用说明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C6975"/>
        <w:sz w:val="16"/>
      </w:rPr>
      <w:t>Capacity Agent | 业务使用与指标说明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27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A527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C69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