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sz w:val="48"/>
          <w:szCs w:val="48"/>
        </w:rPr>
        <w:t xml:space="preserve">产能现况 Agent</w:t>
      </w:r>
    </w:p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前后端集成开发文档</w:t>
      </w:r>
    </w:p>
    <w:p>
      <w:pPr>
        <w:spacing w:after="720"/>
        <w:jc w:val="center"/>
      </w:pPr>
      <w:r>
        <w:rPr>
          <w:i/>
          <w:iCs/>
          <w:color w:val="666666"/>
          <w:sz w:val="24"/>
          <w:szCs w:val="24"/>
        </w:rPr>
        <w:t xml:space="preserve">Capacity Agent — Frontend Integration Guide</w:t>
      </w:r>
    </w:p>
    <w:p>
      <w:pPr>
        <w:spacing w:before="1440"/>
        <w:jc w:val="center"/>
      </w:pPr>
      <w:r>
        <w:rPr>
          <w:b/>
          <w:bCs/>
          <w:color w:val="2E75B6"/>
          <w:sz w:val="22"/>
          <w:szCs w:val="22"/>
        </w:rPr>
        <w:t xml:space="preserve">API 契约 · 字段定义 · 集成代码</w:t>
      </w:r>
    </w:p>
    <w:p>
      <w:pPr>
        <w:spacing w:before="240"/>
        <w:jc w:val="center"/>
      </w:pPr>
      <w:r>
        <w:rPr>
          <w:color w:val="666666"/>
          <w:sz w:val="22"/>
          <w:szCs w:val="22"/>
        </w:rPr>
        <w:t xml:space="preserve">版本 1.0  ·  2026-04</w:t>
      </w:r>
    </w:p>
    <w:p>
      <w:r>
        <w:br w:type="page"/>
      </w:r>
    </w:p>
    <w:p>
      <w:pPr>
        <w:pStyle w:val="Heading1"/>
      </w:pPr>
      <w:r>
        <w:t xml:space="preserve">一、文档目的与适用对象</w:t>
      </w:r>
    </w:p>
    <w:p>
      <w:r>
        <w:t xml:space="preserve">本文档面向负责将产能现况 Agent 前端 (HTML/React) 与后端 (FastAPI) 对接的开发人员。文档聚焦 API 契约、请求/响应字段定义、错误处理、跨域配置、以及完整的纯 JavaScript 和 React 集成示例代码。</w:t>
      </w:r>
    </w:p>
    <w:p>
      <w:pPr>
        <w:pStyle w:val="Heading2"/>
      </w:pPr>
      <w:r>
        <w:t xml:space="preserve">1.1 系统架构回顾</w:t>
      </w:r>
    </w:p>
    <w:p>
      <w:r>
        <w:t xml:space="preserve">从前端集成视角看,系统由两个 HTTP 服务组成: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170"/>
        <w:gridCol w:w="4212"/>
        <w:gridCol w:w="210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服务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端口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前端调用频率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服务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LLM 编排,自然语言查询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每次问答 1 次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 服务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8001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RCCP/Bottleneck/LP/DES/What-if 计算引擎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每次计算 1-3 次</w:t>
            </w:r>
          </w:p>
        </w:tc>
      </w:tr>
    </w:tbl>
    <w:p>
      <w:r>
        <w:t xml:space="preserve">前端可以选择两种集成模式:</w:t>
      </w:r>
    </w:p>
    <w:p>
      <w:pPr>
        <w:pStyle w:val="ListParagraph"/>
        <w:numPr>
          <w:ilvl w:val="0"/>
          <w:numId w:val="2"/>
        </w:numPr>
      </w:pPr>
      <w:r>
        <w:t xml:space="preserve">Direct Engine 模式: 前端直接调用 Engine 服务的计算 endpoint,把 Excel 数据上传上来,获取结构化结果后渲染图表。适用于规划员日常 Excel-driven 工作流。</w:t>
      </w:r>
    </w:p>
    <w:p>
      <w:pPr>
        <w:pStyle w:val="ListParagraph"/>
        <w:numPr>
          <w:ilvl w:val="0"/>
          <w:numId w:val="2"/>
        </w:numPr>
      </w:pPr>
      <w:r>
        <w:t xml:space="preserve">Agent 模式: 前端发送自然语言问题给 Agent 服务,由 LLM 自动决定调用哪些 Engine endpoint,返回结构化答案 + 数据。适用于探索性分析。</w:t>
      </w:r>
    </w:p>
    <w:p>
      <w:r>
        <w:t xml:space="preserve">两种模式可以共存。当前 HTML 原型已经实现 Direct Engine 模式的浏览器端 mock,只需把 mock 函数替换成真正的 fetch 调用即可。</w:t>
      </w:r>
    </w:p>
    <w:p>
      <w:pPr>
        <w:pStyle w:val="Heading2"/>
      </w:pPr>
      <w:r>
        <w:t xml:space="preserve">1.2 集成路线建议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3276"/>
        <w:gridCol w:w="2808"/>
        <w:gridCol w:w="1638"/>
      </w:tblGrid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前端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后端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工时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A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原型 (本地计算)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已完成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B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HTML + Engine API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engine 部署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2-3 周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C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Engine API + 用户系统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Auth + PG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4-6 周</w:t>
            </w:r>
          </w:p>
        </w:tc>
      </w:tr>
      <w:tr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Agent API + Engine API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vLLM + LangGraph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6-8 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二、API 契约总览</w:t>
      </w:r>
    </w:p>
    <w:p>
      <w:pPr>
        <w:pStyle w:val="Heading2"/>
      </w:pPr>
      <w:r>
        <w:t xml:space="preserve">2.1 Engine 服务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936"/>
        <w:gridCol w:w="3744"/>
        <w:gridCol w:w="1404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典型耗时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/rccp/build_matrix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从 Route Master 构建 Capacity Matrix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/rccp/compute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RCCP 产能计算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/bottleneck/analyze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三维瓶颈识别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/lp/optimize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 优化产品 mix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1-10s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/des/run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局部 DES 仿真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30s-3min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/whatif/run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What-if 场景比较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1-5s</w:t>
            </w:r>
          </w:p>
        </w:tc>
      </w:tr>
    </w:tbl>
    <w:p>
      <w:pPr>
        <w:pStyle w:val="Heading2"/>
      </w:pPr>
      <w:r>
        <w:t xml:space="preserve">2.2 Agent 服务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936"/>
        <w:gridCol w:w="3744"/>
        <w:gridCol w:w="1404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典型耗时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健康检查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50ms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/agent/query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自然语言查询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5-30s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/agent/query_verbose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查询 + 完整 tool 调用日志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5-30s</w:t>
            </w:r>
          </w:p>
        </w:tc>
      </w:tr>
    </w:tbl>
    <w:p>
      <w:pPr>
        <w:pStyle w:val="Heading2"/>
      </w:pPr>
      <w:r>
        <w:t xml:space="preserve">2.3 通用约定</w:t>
      </w:r>
    </w:p>
    <w:p>
      <w:pPr>
        <w:pStyle w:val="ListParagraph"/>
        <w:numPr>
          <w:ilvl w:val="0"/>
          <w:numId w:val="3"/>
        </w:numPr>
      </w:pPr>
      <w:r>
        <w:t xml:space="preserve">Content-Type: application/json (除文件上传外)</w:t>
      </w:r>
    </w:p>
    <w:p>
      <w:pPr>
        <w:pStyle w:val="ListParagraph"/>
        <w:numPr>
          <w:ilvl w:val="0"/>
          <w:numId w:val="3"/>
        </w:numPr>
      </w:pPr>
      <w:r>
        <w:t xml:space="preserve">编码: UTF-8</w:t>
      </w:r>
    </w:p>
    <w:p>
      <w:pPr>
        <w:pStyle w:val="ListParagraph"/>
        <w:numPr>
          <w:ilvl w:val="0"/>
          <w:numId w:val="3"/>
        </w:numPr>
      </w:pPr>
      <w:r>
        <w:t xml:space="preserve">时间戳: ISO 8601 格式 (例: 2026-04-26T10:30:00Z)</w:t>
      </w:r>
    </w:p>
    <w:p>
      <w:pPr>
        <w:pStyle w:val="ListParagraph"/>
        <w:numPr>
          <w:ilvl w:val="0"/>
          <w:numId w:val="3"/>
        </w:numPr>
      </w:pPr>
      <w:r>
        <w:t xml:space="preserve">数值精度: hours 字段保留 2 位小数, percentage 字段保留 2 位小数</w:t>
      </w:r>
    </w:p>
    <w:p>
      <w:pPr>
        <w:pStyle w:val="ListParagraph"/>
        <w:numPr>
          <w:ilvl w:val="0"/>
          <w:numId w:val="3"/>
        </w:numPr>
      </w:pPr>
      <w:r>
        <w:t xml:space="preserve">空值: 使用 null 而非空字符串</w:t>
      </w:r>
    </w:p>
    <w:p>
      <w:pPr>
        <w:pStyle w:val="ListParagraph"/>
        <w:numPr>
          <w:ilvl w:val="0"/>
          <w:numId w:val="3"/>
        </w:numPr>
      </w:pPr>
      <w:r>
        <w:t xml:space="preserve">未知 enum 值: 视为错误返回 422</w:t>
      </w:r>
    </w:p>
    <w:p>
      <w:pPr>
        <w:pStyle w:val="Heading2"/>
      </w:pPr>
      <w:r>
        <w:t xml:space="preserve">2.4 HTTP 状态码</w:t>
      </w:r>
    </w:p>
    <w:tbl>
      <w:tblPr>
        <w:tblW w:type="dxa" w:w="91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808"/>
        <w:gridCol w:w="5148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状态码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含义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前端处理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成功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解析 response.json()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请求参数错误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提示用户检查输入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校验失败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解析 detail 字段定位字段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服务器内部错误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展示通用错误,记录到错误监控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Engine/LLM 不可用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提示稍后重试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超时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增加 timeout 或拆分请求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三、Engine API 详细</w:t>
      </w:r>
    </w:p>
    <w:p>
      <w:pPr>
        <w:pStyle w:val="Heading2"/>
      </w:pPr>
      <w:r>
        <w:t xml:space="preserve">3.1 POST /rccp/build_matrix</w:t>
      </w:r>
    </w:p>
    <w:p>
      <w:r>
        <w:t xml:space="preserve">从原始 Route Master 构建 Capacity Consumption Matrix。前端 Excel 上传后第一步调用。</w:t>
      </w:r>
    </w:p>
    <w:p>
      <w:pPr>
        <w:pStyle w:val="Heading3"/>
      </w:pPr>
      <w:r>
        <w:t xml:space="preserve">请求 body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"route_master":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"product_id": "28nm_DRAM_A",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"path_id": "default",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"step_seq": 1,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"tool_group_id": "LITHO_01",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"run_time_hr": 0.5,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"batch_size": 1,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"visit_count": 1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"path_mix": null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请求字段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404"/>
        <w:gridCol w:w="1170"/>
        <w:gridCol w:w="3276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route_master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 步骤数组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route_master[].product_id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产品 ID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route_master[].path_id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路径 ID, 默认 "default"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route_master[].step_seq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步骤序号 (从 1 开始)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route_master[].tool_group_id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机台组 ID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route_master[].run_time_hr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单 wafer 加工时间 (小时)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route_master[].batch_size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批量大小, ≥ 1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route_master[].visit_count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重入次数, 默认 1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path_mix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多 path 加权 {product_id: {path_id: alpha}}</w:t>
            </w:r>
          </w:p>
        </w:tc>
      </w:tr>
    </w:tbl>
    <w:p>
      <w:pPr>
        <w:pStyle w:val="Heading3"/>
      </w:pPr>
      <w:r>
        <w:t xml:space="preserve">响应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"capacity_matrix":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"28nm_DRAM_A":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"LITHO_01": 1.0,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"ETCH_01": 0.3,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"DEPO_01": 0.016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"n_products": 1,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"n_tool_groups": 3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capacity_matrix 中每个数值表示该产品在该机台组的单 wafer 占用小时。</w:t>
      </w:r>
    </w:p>
    <w:p>
      <w:pPr>
        <w:pStyle w:val="Heading2"/>
      </w:pPr>
      <w:r>
        <w:t xml:space="preserve">3.2 POST /rccp/compute</w:t>
      </w:r>
    </w:p>
    <w:p>
      <w:r>
        <w:t xml:space="preserve">运行 RCCP 产能计算,返回每个机台组的 loading/gap/状态。</w:t>
      </w:r>
    </w:p>
    <w:p>
      <w:pPr>
        <w:pStyle w:val="Heading3"/>
      </w:pPr>
      <w:r>
        <w:t xml:space="preserve">请求 body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"demand_plan":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"28nm_DRAM_A": 800,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"64L_NAND_A": 600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"capacity_matrix":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"28nm_DRAM_A": {"LITHO_01": 1.0, "ETCH_01": 0.3},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"64L_NAND_A":  {"LITHO_01": 0.4, "ETCH_01": 0.6}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"available_hours":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"LITHO_01": 600,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"ETCH_01": 900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"time_window": "weekly"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请求字段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404"/>
        <w:gridCol w:w="1170"/>
        <w:gridCol w:w="3276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demand_plan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{product_id: wafer_count}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capacity_matrix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从 build_matrix 获取或本地缓存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available_hours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{tool_group_id: hours}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time_window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weekly | monthly, 默认 weekly</w:t>
            </w:r>
          </w:p>
        </w:tc>
      </w:tr>
    </w:tbl>
    <w:p>
      <w:pPr>
        <w:pStyle w:val="Heading3"/>
      </w:pPr>
      <w:r>
        <w:t xml:space="preserve">响应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"loading_table":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"tool_group_id": "LITHO_01",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"available_hours": 600.0,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"demand_hours": 1040.0,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"loading_pct": 173.33,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"gap_hours": 440.0,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"status": "overload",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"contributing_products":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"28nm_DRAM_A": 800.0,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"64L_NAND_A": 240.0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"feasible": false,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"overall_loading_pct": 109.7,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"critical_groups": ["LITHO_01"],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"warning_groups": [],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"computed_at": "2026-04-26T10:30:00",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"metadata":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"n_products": 2,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"n_tool_groups": 2,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"time_window": "weekly",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"thresholds": {"healthy_max": 75.0, "warning_max": 85.0, "critical_max": 100.0}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响应字段</w:t>
      </w:r>
    </w:p>
    <w:tbl>
      <w:tblPr>
        <w:tblW w:type="dxa" w:w="100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404"/>
        <w:gridCol w:w="5148"/>
      </w:tblGrid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loading_table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按 loading 降序排列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loading_table[].status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healthy | warning | critical | overload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loading_table[].gap_hours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正数表示缺口, 负数表示余量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loading_table[].contributing_products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5 消耗产品的小时数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feasible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是否所有机台组都未过载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overall_loading_pct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总需求小时 / 总可用小时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critical_groups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状态为 critical 或 overload 的 ID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warning_groups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状态为 warning 的 ID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computed_at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8601 时间戳</w:t>
            </w:r>
          </w:p>
        </w:tc>
      </w:tr>
      <w:tr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metadata.thresholds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当前阈值配置(可解释)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3.3 POST /bottleneck/analyze</w:t>
      </w:r>
    </w:p>
    <w:p>
      <w:r>
        <w:t xml:space="preserve">对 RCCP 输出做三维瓶颈识别。建议在 RCCP 之后立即调用。</w:t>
      </w:r>
    </w:p>
    <w:p>
      <w:pPr>
        <w:pStyle w:val="Heading3"/>
      </w:pPr>
      <w:r>
        <w:t xml:space="preserve">请求 body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"loading_table":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"tool_group_id": "LITHO_01",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"loading_pct": 95.5,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"available_hours": 600,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"demand_hours": 573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"historical_loading":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"LITHO_01": [82.1, 85.3, 88.7, 91.2, 95.5]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"service_rates":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"LITHO_01": 2.0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"n_servers":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"LITHO_01": 4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"weights":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"loading": 0.5,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"queue": 0.3,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"drift": 0.2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响应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"bottlenecks":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"tool_group_id": "LITHO_01",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"loading_pct": 95.5,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"queue_score": 75.2,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"drift_score": 35.0,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"composite_score": 77.31,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"rank": 1,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"severity": "severe",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"expected_wait_hours": 8.4,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"notes":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"利用率 95.5% 超过 85% 警戒线",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"loading 周环比上升 3.1pp"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"primary_bottleneck": "LITHO_01",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"secondary_bottlenecks": [],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"emerging_bottlenecks": [],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"computed_at": "2026-04-26T10:30:00",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"metadata": {"weights": {...}, "n_analyzed": 1}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关键字段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composite_score</w:t>
      </w:r>
      <w:r>
        <w:t xml:space="preserve">: 0-100, ≥80 critical, 60-80 severe, 40-60 moderate, &lt;40 minor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expected_wait_hours</w:t>
      </w:r>
      <w:r>
        <w:t xml:space="preserve">: Kingman 公式估计的平均排队等待时间; 999 表示利用率接近 100%, 队列发散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primary_bottleneck</w:t>
      </w:r>
      <w:r>
        <w:t xml:space="preserve">: severity 为 severe/critical 的最高分机台组 ID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emerging_bottlenecks</w:t>
      </w:r>
      <w:r>
        <w:t xml:space="preserve">: drift_score&gt;30 但当前 loading&lt;85% 的机台组, 即"正在恶化但还没到警戒线"</w:t>
      </w:r>
    </w:p>
    <w:p>
      <w:pPr>
        <w:pStyle w:val="Heading2"/>
      </w:pPr>
      <w:r>
        <w:t xml:space="preserve">3.4 POST /lp/optimize</w:t>
      </w:r>
    </w:p>
    <w:p>
      <w:r>
        <w:t xml:space="preserve">当 RCCP 显示需求超过产能时,运行 LP 优化产品 mix。CBC 求解器,通常 1-10 秒返回。</w:t>
      </w:r>
    </w:p>
    <w:p>
      <w:pPr>
        <w:pStyle w:val="Heading3"/>
      </w:pPr>
      <w:r>
        <w:t xml:space="preserve">请求 body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"products": ["28nm_DRAM_A", "64L_NAND_A"],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"tool_groups": ["LITHO_01", "ETCH_01"],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"capacity_matrix":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"28nm_DRAM_A": {"LITHO_01": 1.0, "ETCH_01": 0.3},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"64L_NAND_A":  {"LITHO_01": 0.4, "ETCH_01": 0.6}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"available_hours": {"LITHO_01": 600, "ETCH_01": 900},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"demand_min": {"28nm_DRAM_A": 200, "64L_NAND_A": 100},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"demand_max": {"28nm_DRAM_A": 1500, "64L_NAND_A": 1200},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"demand_target": {"28nm_DRAM_A": 800, "64L_NAND_A": 600},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"unit_profit": {"28nm_DRAM_A": 120, "64L_NAND_A": 90},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"priority": {"28nm_DRAM_A": 2.0, "64L_NAND_A": 1.0},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"objective": "max_profit",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"solver": "cbc",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"time_limit_seconds": 60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objective 取值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max_profit</w:t>
      </w:r>
      <w:r>
        <w:t xml:space="preserve">: 最大化 Σ unit_profit × x[i] (默认)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max_output</w:t>
      </w:r>
      <w:r>
        <w:t xml:space="preserve">: 最大化总 wafer 产量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min_deviation</w:t>
      </w:r>
      <w:r>
        <w:t xml:space="preserve">: 最小化与 demand_target 的加权偏离 (用 priority 加权)</w:t>
      </w:r>
    </w:p>
    <w:p>
      <w:pPr>
        <w:pStyle w:val="Heading3"/>
      </w:pPr>
      <w:r>
        <w:t xml:space="preserve">响应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"status": "optimal",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"objective_value": 132000.0,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"optimal_plan":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"28nm_DRAM_A": 480.0,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"64L_NAND_A": 800.0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"capacity_utilization":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"LITHO_01": 100.0,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"ETCH_01": 69.3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"deviation_from_target":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"28nm_DRAM_A": -320.0,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"64L_NAND_A": 200.0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"binding_constraints": ["LITHO_01"],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"solve_time_seconds": 0.16,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"computed_at": "2026-04-26T10:30:00",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"metadata":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"objective_type": "max_profit",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"n_products": 2,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"n_tool_groups": 2,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"solver": "cbc"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status 取值</w:t>
      </w:r>
    </w:p>
    <w:p>
      <w:pPr>
        <w:pStyle w:val="ListParagraph"/>
        <w:numPr>
          <w:ilvl w:val="0"/>
          <w:numId w:val="3"/>
        </w:numPr>
      </w:pPr>
      <w:r>
        <w:t xml:space="preserve">optimal: 找到最优解, optimal_plan 可信</w:t>
      </w:r>
    </w:p>
    <w:p>
      <w:pPr>
        <w:pStyle w:val="ListParagraph"/>
        <w:numPr>
          <w:ilvl w:val="0"/>
          <w:numId w:val="3"/>
        </w:numPr>
      </w:pPr>
      <w:r>
        <w:t xml:space="preserve">infeasible: 约束冲突, optimal_plan 全为 0, metadata.error 含原因(常见: demand_min 总和超过 capacity)</w:t>
      </w:r>
    </w:p>
    <w:p>
      <w:pPr>
        <w:pStyle w:val="ListParagraph"/>
        <w:numPr>
          <w:ilvl w:val="0"/>
          <w:numId w:val="3"/>
        </w:numPr>
      </w:pPr>
      <w:r>
        <w:t xml:space="preserve">timeout: 超时, optimal_plan 是当前最优可行解(可能非最优)</w:t>
      </w:r>
    </w:p>
    <w:p>
      <w:pPr>
        <w:pStyle w:val="ListParagraph"/>
        <w:numPr>
          <w:ilvl w:val="0"/>
          <w:numId w:val="3"/>
        </w:numPr>
      </w:pPr>
      <w:r>
        <w:t xml:space="preserve">error: 求解器异常, metadata.error 含细节</w:t>
      </w:r>
    </w:p>
    <w:p>
      <w:r>
        <w:br w:type="page"/>
      </w:r>
    </w:p>
    <w:p>
      <w:pPr>
        <w:pStyle w:val="Heading2"/>
      </w:pPr>
      <w:r>
        <w:t xml:space="preserve">3.5 POST /des/run</w:t>
      </w:r>
    </w:p>
    <w:p>
      <w:r>
        <w:t xml:space="preserve">局部 DES 仿真验证。耗时较长(30s-3min),前端必须有 loading 状态。</w:t>
      </w:r>
    </w:p>
    <w:p>
      <w:pPr>
        <w:pStyle w:val="Heading3"/>
      </w:pPr>
      <w:r>
        <w:t xml:space="preserve">请求 body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"tool_groups":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"tool_group_id": "LITHO_01",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"n_machines": 4,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"service_rate": 2.0,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"service_cv": 0.5,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"availability": 0.85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"arrivals":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"product_id": "28nm_DRAM_A",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"arrival_rate": 8.5,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"arrival_cv": 1.0,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"target_tool_groups": ["LITHO_01"],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"service_time_per_tg": {"LITHO_01": 0.5}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"sim_duration_hours": 168.0,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"warmup_hours": 24.0,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"n_replications": 3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响应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"feasible": false,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"tool_group_stats":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"tool_group_id": "LITHO_01",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"avg_utilization": 0.992,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"avg_queue_length": 175.2,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"max_queue_length": 366,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"avg_wait_hours": 10.69,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"p95_wait_hours": 20.70,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"avg_cycle_hours": 11.19,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"p95_cycle_hours": 21.20,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"throughput_wph": 13.96,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"completed_jobs": 2345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"risk_flags":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"LITHO_01: 利用率 99.2% 超过 95%, 队列将持续累积",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"LITHO_01: 队列峰值 366 wafers, WIP 风险"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"sim_metadata":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"sim_duration_hours": 168.0,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"warmup_hours": 24.0,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"n_replications": 3,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"wall_time_seconds": 12.5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"computed_at": "2026-04-26T10:30:00"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前端集成提示: 由于耗时长, 建议:</w:t>
      </w:r>
    </w:p>
    <w:p>
      <w:pPr>
        <w:pStyle w:val="ListParagraph"/>
        <w:numPr>
          <w:ilvl w:val="0"/>
          <w:numId w:val="2"/>
        </w:numPr>
      </w:pPr>
      <w:r>
        <w:t xml:space="preserve">使用 fetch 时设置足够长的 timeout (建议 300 秒)</w:t>
      </w:r>
    </w:p>
    <w:p>
      <w:pPr>
        <w:pStyle w:val="ListParagraph"/>
        <w:numPr>
          <w:ilvl w:val="0"/>
          <w:numId w:val="2"/>
        </w:numPr>
      </w:pPr>
      <w:r>
        <w:t xml:space="preserve">展示进度提示: "正在仿真,通常需要 1-3 分钟..."</w:t>
      </w:r>
    </w:p>
    <w:p>
      <w:pPr>
        <w:pStyle w:val="ListParagraph"/>
        <w:numPr>
          <w:ilvl w:val="0"/>
          <w:numId w:val="2"/>
        </w:numPr>
      </w:pPr>
      <w:r>
        <w:t xml:space="preserve">可考虑改造为异步任务模式 (POST 返回 task_id, 轮询 GET /des/status/{task_id})</w:t>
      </w:r>
    </w:p>
    <w:p>
      <w:pPr>
        <w:pStyle w:val="Heading2"/>
      </w:pPr>
      <w:r>
        <w:t xml:space="preserve">3.6 POST /whatif/run</w:t>
      </w:r>
    </w:p>
    <w:p>
      <w:r>
        <w:t xml:space="preserve">What-if 场景比较。前端 UI 的滑块变化触发此 endpoint。</w:t>
      </w:r>
    </w:p>
    <w:p>
      <w:pPr>
        <w:pStyle w:val="Heading3"/>
      </w:pPr>
      <w:r>
        <w:t xml:space="preserve">请求 body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"baseline_rccp_input":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"demand_plan": {"28nm_DRAM_A": 800, "64L_NAND_A": 600},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"capacity_matrix": {...},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"available_hours": {...}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"perturbation_type": "demand_change",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"perturbation_params":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"product_id": "28nm_DRAM_A",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"delta_wafers": 200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perturbation_type 取值</w:t>
      </w:r>
    </w:p>
    <w:tbl>
      <w:tblPr>
        <w:tblW w:type="dxa" w:w="100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4212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params 字段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demand_change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product_id, delta_wafers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产品产量变化 (正/负)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tool_down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tool_group_id, hours_lost</w:t>
            </w:r>
          </w:p>
        </w:tc>
        <w:tc>
          <w:tcPr>
            <w:tcW w:type="dxa" w:w="42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机台组停机损失小时</w:t>
            </w:r>
          </w:p>
        </w:tc>
      </w:tr>
    </w:tbl>
    <w:p>
      <w:pPr>
        <w:pStyle w:val="Heading3"/>
      </w:pPr>
      <w:r>
        <w:t xml:space="preserve">响应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"baseline": { /* 同 /rccp/compute 响应 */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"scenario": { /* 同 /rccp/compute 响应 */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"diff_table":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"tool_group_id": "LITHO_01",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"loading_baseline": 95.5,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"loading_scenario": 116.7,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"delta_pp": 21.2,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"status_baseline": "critical",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"status_scenario": "overload",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"status_changed": true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"perturbation": {...}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3.7 POST /agent/query</w:t>
      </w:r>
    </w:p>
    <w:p>
      <w:r>
        <w:t xml:space="preserve">自然语言查询入口。LLM 自动决定调用哪些 tool。</w:t>
      </w:r>
    </w:p>
    <w:p>
      <w:pPr>
        <w:pStyle w:val="Heading3"/>
      </w:pPr>
      <w:r>
        <w:t xml:space="preserve">请求 body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"query": "本周光刻区产能现况怎么样?",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"session_id": "optional-session-uuid"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3"/>
      </w:pPr>
      <w:r>
        <w:t xml:space="preserve">响应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"session_id": "abc123-def456",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"answer": "本周光刻区整体 loading 约 92%, 其中 LITHO_01 已达 95.5%, 是当前主要瓶颈...",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"iterations": 3,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"elapsed_seconds": 12.4,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"tool_calls":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{"tool_name": "get_tool_group_status", "elapsed_seconds": 0.05, "success": true},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{"tool_name": "compute_rccp", "elapsed_seconds": 0.42, "success": true},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{"tool_name": "analyze_bottleneck", "elapsed_seconds": 0.18, "success": true}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使用 /agent/query_verbose 可以获得每次 tool 调用的完整参数和结果, 适合调试。</w:t>
      </w:r>
    </w:p>
    <w:p>
      <w:r>
        <w:br w:type="page"/>
      </w:r>
    </w:p>
    <w:p>
      <w:pPr>
        <w:pStyle w:val="Heading1"/>
      </w:pPr>
      <w:r>
        <w:t xml:space="preserve">四、错误处理</w:t>
      </w:r>
    </w:p>
    <w:p>
      <w:pPr>
        <w:pStyle w:val="Heading2"/>
      </w:pPr>
      <w:r>
        <w:t xml:space="preserve">4.1 错误响应格式</w:t>
      </w:r>
    </w:p>
    <w:p>
      <w:r>
        <w:t xml:space="preserve">FastAPI 默认错误格式 (RFC 7807 兼容):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"detail":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"loc": ["body", "demand_plan"],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"msg": "field required",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"type": "value_error.missing"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t xml:space="preserve">对于 500 错误, detail 可能是字符串: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"detail": "Solver error: CBC failed to converge"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4.2 前端通用错误处理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async function callApi(url, body)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res = await fetch(url,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method: 'POST',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headers: { 'Content-Type': 'application/json'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body: JSON.stringify(body),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(!res.ok)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err = await res.json().catch(() =&gt; ({ detail: 'Unknown error' }));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detail = typeof err.detail === 'string'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? err.detail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: JSON.stringify(err.detail);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throw new Error(`${res.status}: ${detail}`);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await res.json();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catch (e)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(e.name === 'AbortError') throw new Error('请求超时');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throw e;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4.3 业务错误识别</w:t>
      </w:r>
    </w:p>
    <w:p>
      <w:r>
        <w:t xml:space="preserve">注意区分 HTTP 200 但业务失败的情况:</w:t>
      </w:r>
    </w:p>
    <w:tbl>
      <w:tblPr>
        <w:tblW w:type="dxa" w:w="1006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3276"/>
        <w:gridCol w:w="3276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HTTP 状态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识别字段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前端处理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 不可行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response.status === "infeasible"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提示用户调整 demand_min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 超时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response.status === "timeout"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展示当前可行解, 加超时警告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 检测到风险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response.feasible === false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高亮 risk_flags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 Matrix 缺失产品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metadata.n_products &lt; 输入产品数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提示前端: 部分产品没有 route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五、CORS 与认证</w:t>
      </w:r>
    </w:p>
    <w:p>
      <w:pPr>
        <w:pStyle w:val="Heading2"/>
      </w:pPr>
      <w:r>
        <w:t xml:space="preserve">5.1 CORS 配置</w:t>
      </w:r>
    </w:p>
    <w:p>
      <w:r>
        <w:t xml:space="preserve">Engine 和 Agent 服务的 CORS 配置在 FastAPI app 启动时注入。开发环境允许所有来源, 生产环境必须收紧: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app/main.py 与 engines/server.py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from fastapi.middleware.cors import CORSMiddleware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开发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app.add_middleware(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CORSMiddleware,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allow_origins=["*"],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allow_methods=["*"],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allow_headers=["*"],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生产 (推荐)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app.add_middleware(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CORSMiddleware,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allow_origins=[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"https://capacity.intra.fab.com",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"https://capacity-staging.intra.fab.com",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allow_credentials=True,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allow_methods=["GET", "POST"],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allow_headers=["Content-Type", "Authorization", "X-Session-ID"],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pStyle w:val="Heading2"/>
      </w:pPr>
      <w:r>
        <w:t xml:space="preserve">5.2 认证方案</w:t>
      </w:r>
    </w:p>
    <w:p>
      <w:r>
        <w:t xml:space="preserve">内网部署推荐使用 Bearer Token (JWT) + 厂内 SSO 集成:</w:t>
      </w:r>
    </w:p>
    <w:p>
      <w:pPr>
        <w:pStyle w:val="Heading3"/>
      </w:pPr>
      <w:r>
        <w:t xml:space="preserve">Token 获取流程</w:t>
      </w:r>
    </w:p>
    <w:p>
      <w:pPr>
        <w:pStyle w:val="ListParagraph"/>
        <w:numPr>
          <w:ilvl w:val="0"/>
          <w:numId w:val="2"/>
        </w:numPr>
      </w:pPr>
      <w:r>
        <w:t xml:space="preserve">用户访问前端, 重定向到厂内 SSO 登录页</w:t>
      </w:r>
    </w:p>
    <w:p>
      <w:pPr>
        <w:pStyle w:val="ListParagraph"/>
        <w:numPr>
          <w:ilvl w:val="0"/>
          <w:numId w:val="2"/>
        </w:numPr>
      </w:pPr>
      <w:r>
        <w:t xml:space="preserve">SSO 回调时携带 OIDC code</w:t>
      </w:r>
    </w:p>
    <w:p>
      <w:pPr>
        <w:pStyle w:val="ListParagraph"/>
        <w:numPr>
          <w:ilvl w:val="0"/>
          <w:numId w:val="2"/>
        </w:numPr>
      </w:pPr>
      <w:r>
        <w:t xml:space="preserve">前端用 code 换 access_token (后端 /auth/token endpoint)</w:t>
      </w:r>
    </w:p>
    <w:p>
      <w:pPr>
        <w:pStyle w:val="ListParagraph"/>
        <w:numPr>
          <w:ilvl w:val="0"/>
          <w:numId w:val="2"/>
        </w:numPr>
      </w:pPr>
      <w:r>
        <w:t xml:space="preserve">后续 API 调用在 Header 中带 Authorization: Bearer &lt;token&gt;</w:t>
      </w:r>
    </w:p>
    <w:p>
      <w:pPr>
        <w:pStyle w:val="Heading3"/>
      </w:pPr>
      <w:r>
        <w:t xml:space="preserve">前端代码示例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统一 fetch 包装器, 自动注入 token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async function authedFetch(url, options = {})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token = localStorage.getItem('access_token');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fetch(url,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...options,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headers: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'Content-Type': 'application/json',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'Authorization': token ? `Bearer ${token}` : '',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...(options.headers || {}),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401 自动重定向到登录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async function callApi(url, body)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res = await authedFetch(url,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method: 'POST',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body: JSON.stringify(body),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(res.status === 401)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window.location.href = '/auth/login?return=' + encodeURIComponent(window.location.href);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null;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(!res.ok) throw new Error(await res.text());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res.json();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5.3 角色权限</w:t>
      </w:r>
    </w:p>
    <w:p>
      <w:r>
        <w:t xml:space="preserve">建议在 JWT payload 中包含角色, 后端根据角色限制 endpoint 访问:</w:t>
      </w:r>
    </w:p>
    <w:tbl>
      <w:tblPr>
        <w:tblW w:type="dxa" w:w="98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5616"/>
        <w:gridCol w:w="2808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允许 endpoint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planner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所有 GET, POST /rccp/*, POST /bottleneck/*, POST /whatif/*, POST /agent/*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日常规划员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analyst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POST /lp/*, POST /des/*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可运行优化和仿真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所有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配置管理, 阈值修改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仅 GET /health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只读查看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六、纯 JavaScript 集成示例</w:t>
      </w:r>
    </w:p>
    <w:p>
      <w:r>
        <w:t xml:space="preserve">适用于现有 HTML 原型升级。把浏览器端 mock 函数替换成真实 API 调用。</w:t>
      </w:r>
    </w:p>
    <w:p>
      <w:pPr>
        <w:pStyle w:val="Heading2"/>
      </w:pPr>
      <w:r>
        <w:t xml:space="preserve">6.1 API 客户端封装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api-client.js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ENGINE_BASE = 'https://capacity-engine.intra.fab.com';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AGENT_BASE  = 'https://capacity-agent.intra.fab.com';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async function callApi(url, body, opts = {})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controller = new AbortController();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timeout = setTimeout(() =&gt; controller.abort(), opts.timeout || 60000);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res = await fetch(url,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method: 'POST',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headers: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'Content-Type': 'application/json',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'Authorization': 'Bearer ' + localStorage.getItem('token'),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body: JSON.stringify(body),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signal: controller.signal,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clearTimeout(timeout);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(!res.ok)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err = await res.json().catch(() =&gt; ({}));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throw new Error(`${res.status}: ${JSON.stringify(err.detail || err)}`);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await res.json();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catch (e)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clearTimeout(timeout);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(e.name === 'AbortError') throw new Error('请求超时,请稍后重试');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throw e;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Engine wrappers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Engine =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buildMatrix: (routeMaster, pathMix = null)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callApi(`${ENGINE_BASE}/rccp/build_matrix`,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route_master: routeMaster, path_mix: pathMix }),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computeRccp: (demandPlan, capacityMatrix, availableHours)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callApi(`${ENGINE_BASE}/rccp/compute`,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demand_plan: demandPlan,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capacity_matrix: capacityMatrix,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available_hours: availableHours,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time_window: 'weekly',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analyzeBottleneck: (loadingTable, history, serviceRates, nServers)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callApi(`${ENGINE_BASE}/bottleneck/analyze`,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loading_table: loadingTable,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historical_loading: history,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service_rates: serviceRates,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n_servers: nServers,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optimizeLp: (params)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callApi(`${ENGINE_BASE}/lp/optimize`, params, { timeout: 30000 }),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runDes: (params)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callApi(`${ENGINE_BASE}/des/run`, params, { timeout: 300000 }),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whatif: (baseline, perturbType, perturbParams)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callApi(`${ENGINE_BASE}/whatif/run`,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baseline_rccp_input: baseline,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perturbation_type: perturbType,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perturbation_params: perturbParams,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 =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query: (q, sessionId = null)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callApi(`${AGENT_BASE}/agent/query`,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query: q, session_id: sessionId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timeout: 60000 }),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2"/>
      </w:pPr>
      <w:r>
        <w:t xml:space="preserve">6.2 Excel 上传 → 后端计算流程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把现有 HTML 原型的 runComputation() 替换成这段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async function runComputation()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showLoading('正在构建 Capacity Matrix...');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1. 上传 route master, 后端构建矩阵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matrixResp = await Engine.buildMatrix(state.data.route);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capacityMatrix = matrixResp.capacity_matrix;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2. 提取 demand 和 available hours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demandPlan = {};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state.data.demand.forEach(d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demandPlan[d.product_id] = Number(d.wafer_count) || 0;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availableHours = {};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state.data.oee.forEach(o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availableHours[o.tool_group_id] = Number(o.available_hours) || 0;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3. 调用 RCCP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showLoading('正在计算 RCCP...');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rccp = await Engine.computeRccp(demandPlan, capacityMatrix, availableHours);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4. 提取历史 loading (这里假设后端有 /data/historical_loading endpoint)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const history = await fetch(`${ENGINE_BASE}/data/historical_loading`, ...);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5. 调用瓶颈分析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showLoading('正在分析瓶颈...');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serviceRates = {};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nServers = {};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state.data.oee.forEach(o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serviceRates[o.tool_group_id] = Number(o.nameplate_throughput_wph) || 2.0;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nServers[o.tool_group_id] = Number(o.n_machines) || 1;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bottleneck = await Engine.analyzeBottleneck(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rccp.loading_table, {}, serviceRates, nServers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// 6. 缓存结果, 渲染各 panel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state.computed.capacityMatrix = capacityMatrix;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state.computed.rccp = rccp;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state.computed.bottlenecks = bottleneck.bottlenecks;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hideLoading();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renderOverview();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renderBottleneck();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renderWhatif();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showToast('计算完成');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catch (e)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hideLoading();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showToast('计算失败: ' + e.message);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6.3 What-if 滑块联动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防抖, 滑块停 300ms 后才发请求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let whatifTimer = null;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function onSliderChange(productId, deltaPct)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state.whatif.deltas[productId] = deltaPct;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document.getElementById('delta-' + productId).textContent =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(deltaPct &gt;= 0 ? '+' : '') + deltaPct + '%';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(whatifTimer) clearTimeout(whatifTimer);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whatifTimer = setTimeout(updateWhatif, 300);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async function updateWhatif()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newDemand = {};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state.data.demand.forEach(d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base = Number(d.wafer_count) || 0;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delta = state.whatif.deltas[d.product_id] || 0;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newDemand[d.product_id] = base * (1 + delta / 100);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// 直接重算 RCCP, 不走 whatif endpoint (更快)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newRccp = await Engine.computeRccp(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newDemand,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state.computed.capacityMatrix,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state.data.oee.reduce((acc, o)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acc[o.tool_group_id] = Number(o.available_hours) || 0;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return acc;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}, {})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renderWhatifDiff(state.computed.rccp, newRccp);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catch (e)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console.error('What-if update failed:', 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七、React 集成示例</w:t>
      </w:r>
    </w:p>
    <w:p>
      <w:r>
        <w:t xml:space="preserve">适用于全新 React 项目。使用 React Query 做数据获取与缓存。</w:t>
      </w:r>
    </w:p>
    <w:p>
      <w:pPr>
        <w:pStyle w:val="Heading2"/>
      </w:pPr>
      <w:r>
        <w:t xml:space="preserve">7.1 项目骨架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推荐栈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React 18 + Vite + TypeScript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React Query (Tanstack Query)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shadcn/ui (Radix + Tailwind)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Recharts 或 Chart.js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SheetJS for Excel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create vite@latest capacity-ui -- --template react-ts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capacity-ui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install @tanstack/react-query xlsx recharts</w:t>
      </w:r>
    </w:p>
    <w:p>
      <w:pPr>
        <w:pStyle w:val="Heading2"/>
      </w:pPr>
      <w:r>
        <w:t xml:space="preserve">7.2 类型定义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src/api/types.ts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interface RouteRow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product_id: string;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path_id?: string;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step_seq: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tool_group_id: string;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run_time_hr: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batch_size: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visit_count?: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type Status = 'healthy' | 'warning' | 'critical' | 'overload';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interface ToolGroupLoading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tool_group_id: string;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available_hours: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demand_hours: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loading_pct: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gap_hours: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status: Status;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contributing_products: Record&lt;string, number&gt;;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interface RccpResult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loading_table: ToolGroupLoading[];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feasible: boolean;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overall_loading_pct: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critical_groups: string[];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warning_groups: string[];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computed_at: string;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metadata: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n_products: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n_tool_groups: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time_window: string;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thresholds: { healthy_max: number; warning_max: number; critical_max: number 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interface BottleneckScore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tool_group_id: string;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loading_pct: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queue_score: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drift_score: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composite_score: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rank: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severity: 'minor' | 'moderate' | 'severe' | 'critical';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expected_wait_hours: number;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notes: string[];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interface BottleneckResult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bottlenecks: BottleneckScore[];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primary_bottleneck: string | null;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secondary_bottlenecks: string[];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emerging_bottlenecks: string[];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computed_at: string;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7.3 API 客户端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src/api/client.ts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RouteRow, RccpResult, BottleneckResult } from './types';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ENGINE_BASE = import.meta.env.VITE_ENGINE_URL || 'http://localhost:8001';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AGENT_BASE = import.meta.env.VITE_AGENT_URL || 'http://localhost:8000';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async function callApi&lt;T&gt;(url: string, body: unknown, timeoutMs = 60000): Promise&lt;T&gt;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controller = new AbortController();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timer = setTimeout(() =&gt; controller.abort(), timeoutMs);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try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res = await fetch(url,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method: 'POST',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headers: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'Content-Type': 'application/json',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'Authorization': `Bearer ${localStorage.getItem('token') || ''}`,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body: JSON.stringify(body),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signal: controller.signal,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(!res.ok)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const err = await res.json().catch(() =&gt; ({}));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throw new Error(`${res.status}: ${typeof err.detail === 'string' ? err.detail : JSON.stringify(err.detail)}`);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await res.json() as 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 finally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clearTimeout(timer);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Engine =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buildMatrix: (routes: RouteRow[])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callApi&lt;{ capacity_matrix: Record&lt;string, Record&lt;string, number&gt;&gt;; n_products: number; n_tool_groups: number }&gt;(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`${ENGINE_BASE}/rccp/build_matrix`,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route_master: routes, path_mix: null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computeRccp: 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demand: Record&lt;string, number&gt;,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matrix: Record&lt;string, Record&lt;string, number&gt;&gt;,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available: Record&lt;string, number&gt;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callApi&lt;RccpResult&gt;(`${ENGINE_BASE}/rccp/compute`,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demand_plan: demand,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capacity_matrix: matrix,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available_hours: available,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time_window: 'weekly',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analyzeBottleneck: 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loadingTable: unknown[],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history: Record&lt;string, number[]&gt;,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serviceRates: Record&lt;string, number&gt;,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nServers: Record&lt;string, number&gt;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callApi&lt;BottleneckResult&gt;(`${ENGINE_BASE}/bottleneck/analyze`,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loading_table: loadingTable,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historical_loading: history,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service_rates: serviceRates,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n_servers: nServers,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Agent =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query: (q: string, sessionId?: string)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callApi&lt;{ session_id: string; answer: string; iterations: number; elapsed_seconds: number; tool_calls: unknown[] }&gt;(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`${AGENT_BASE}/agent/query`,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 query: q, session_id: sessionId || null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60000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pStyle w:val="Heading2"/>
      </w:pPr>
      <w:r>
        <w:t xml:space="preserve">7.4 React Query Hooks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src/hooks/useRccp.ts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useMutation, useQuery } from '@tanstack/react-query';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Engine } from '../api/client';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useBuildMatrix()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useMutation({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mutationFn: Engine.buildMatrix,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useComputeRccp()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useMutation({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mutationFn: ({ demand, matrix, available }: any) =&gt;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Engine.computeRccp(demand, matrix, available),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Auto-rerun when demand changes (e.g. for what-if)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useRccpResult(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demand: Record&lt;string, number&gt;,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matrix: Record&lt;string, Record&lt;string, number&gt;&gt; | null,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available: Record&lt;string, number&gt;,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enabled = true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useQuery({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queryKey: ['rccp', demand, matrix, available],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queryFn: () =&gt; Engine.computeRccp(demand, matrix!, available),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enabled: enabled &amp;&amp; matrix !== null &amp;&amp; Object.keys(demand).length &gt; 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staleTime: 30_000,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7.5 组件示例 - 上传 + 计算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src/components/UploadAndCompute.tsx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'react';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* as XLSX from 'xlsx';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useBuildMatrix, useComputeRccp } from '../hooks/useRccp';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UploadAndCompute({ onResult }: { onResult: (r: RccpResult) =&gt; void })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[route, setRoute] = useState&lt;RouteRow[]&gt;([]);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[oee, setOee] = useState&lt;any[]&gt;([]);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[demand, setDemand] = useState&lt;any[]&gt;([]);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buildMatrix = useBuildMatrix();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computeRccp = useComputeRccp();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async function parseExcel(file: File): Promise&lt;any[]&gt;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buf = await file.arrayBuffer();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wb = XLSX.read(buf);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XLSX.utils.sheet_to_json(wb.Sheets[wb.SheetNames[0]]);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handleFile = (kind: 'route' | 'oee' | 'demand') =&gt; async (e: any)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file = e.target.files?.[0];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(!file) return;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data = await parseExcel(file);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if (kind === 'route') setRoute(data);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else if (kind === 'oee') setOee(data);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else setDemand(data);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onCompute = async ()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matrixResp = await buildMatrix.mutateAsync(route);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demandPlan = Object.fromEntries(demand.map(d =&gt; [d.product_id, Number(d.wafer_count)]));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availableHours = Object.fromEntries(oee.map(o =&gt; [o.tool_group_id, Number(o.available_hours)]));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const result = await computeRccp.mutateAsync({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demand: demandPlan,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matrix: matrixResp.capacity_matrix,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available: availableHours,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onResult(result);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ready = route.length &gt; 0 &amp;&amp; oee.length &gt; 0 &amp;&amp; demand.length &gt; 0;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loading = buildMatrix.isPending || computeRccp.isPending;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className="space-y-4"&gt;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&lt;input type="file" accept=".xlsx,.xls,.csv" onChange={handleFile('route')} /&gt;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&lt;input type="file" accept=".xlsx,.xls,.csv" onChange={handleFile('oee')} /&gt;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&lt;input type="file" accept=".xlsx,.xls,.csv" onChange={handleFile('demand')} /&gt;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&lt;button disabled={!ready || loading} onClick={onCompute}&gt;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{loading ? '计算中...' : '开始计算'}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&lt;/button&gt;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{(buildMatrix.isError || computeRccp.isError) &amp;&amp; 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&lt;div className="text-red-600"&gt;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错误: {String(buildMatrix.error || computeRccp.error)}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)}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7.6 Loading 表组件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src/components/LoadingTable.tsx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type { RccpResult, Status } from '../api/types';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STATUS_LABELS: Record&lt;Status, string&gt; =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healthy: '健康',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warning: '关注',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critical: '瓶颈',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overload: '过载',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const STATUS_COLORS: Record&lt;Status, string&gt; =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healthy:  'bg-green-100 text-green-800',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warning:  'bg-amber-100 text-amber-800',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critical: 'bg-red-100 text-red-800',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overload: 'bg-red-300 text-red-900',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LoadingTable({ result }: { result: RccpResult })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&lt;table className="w-full text-sm"&gt;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&lt;thead className="bg-gray-50"&gt;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&lt;th className="text-left p-2"&gt;机台组&lt;/th&gt;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&lt;th className="text-right p-2"&gt;可用 (h)&lt;/th&gt;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&lt;th className="text-right p-2"&gt;需求 (h)&lt;/th&gt;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&lt;th className="text-left p-2"&gt;Loading&lt;/th&gt;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&lt;th className="text-right p-2"&gt;缺口&lt;/th&gt;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&lt;th className="text-left p-2"&gt;状态&lt;/th&gt;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&lt;/thead&gt;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&lt;tbody&gt;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{result.loading_table.map(tg =&gt; 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&lt;tr key={tg.tool_group_id} className="border-b hover:bg-gray-50"&gt;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&lt;td className="p-2 font-medium"&gt;{tg.tool_group_id}&lt;/td&gt;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&lt;td className="text-right p-2 tabular-nums"&gt;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{Math.round(tg.available_hours).toLocaleString()}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&lt;/td&gt;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&lt;td className="text-right p-2 tabular-nums"&gt;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{Math.round(tg.demand_hours).toLocaleString()}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&lt;/td&gt;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&lt;td className="p-2"&gt;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&lt;div className="flex items-center gap-2"&gt;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&lt;div className="w-24 h-2 bg-gray-200 rounded overflow-hidden"&gt;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&lt;div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className={`h-full ${STATUS_COLORS[tg.status].split(' ')[0]}`}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style={{ width: `${Math.min(tg.loading_pct, 100)}%` }}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/&gt;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&lt;/div&gt;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&lt;span className="font-medium"&gt;{tg.loading_pct.toFixed(1)}%&lt;/span&gt;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&lt;/div&gt;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&lt;/td&gt;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&lt;td className={`text-right p-2 ${tg.gap_hours &gt; 0 ? 'text-red-600' : 'text-gray-500'}`}&gt;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{tg.gap_hours &gt; 0 ? '+' : ''}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{Math.round(tg.gap_hours).toLocaleString()}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&lt;/td&gt;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&lt;td className="p-2"&gt;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&lt;span className={`px-2 py-0.5 rounded-full text-xs ${STATUS_COLORS[tg.status]}`}&gt;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{STATUS_LABELS[tg.status]}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&lt;/span&gt;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&lt;/td&gt;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&lt;/tr&gt;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&lt;/tbody&gt;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&lt;/table&gt;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7.7 Agent 自然语言查询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src/components/AgentChat.tsx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useState } from 'react';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useMutation } from '@tanstack/react-query';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Agent } from '../api/client';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function AgentChat()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[input, setInput] = useState('');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[history, setHistory] = useState&lt;{ q: string; a: string }[]&gt;([]);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queryMutation = useMutation({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mutationFn: (q: string) =&gt; Agent.query(q),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onSuccess: (data, q)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setHistory(h =&gt; [{ q, a: data.answer }, ...h]);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setInput('');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&lt;div className="space-y-4"&gt;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className="flex gap-2"&gt;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&lt;input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className="flex-1 border rounded px-3 py-2"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value={input}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onChange={e =&gt; setInput(e.target.value)}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placeholder="例如: 本周光刻区现况怎么样?"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disabled={queryMutation.isPending}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/&gt;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&lt;button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className="px-4 py-2 bg-blue-600 text-white rounded disabled:bg-gray-300"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disabled={!input || queryMutation.isPending}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onClick={() =&gt; queryMutation.mutate(input)}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{queryMutation.isPending ? '查询中…' : '提问'}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&lt;/button&gt;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&lt;div className="space-y-2"&gt;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{history.map((h, i) =&gt; (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&lt;div key={i} className="border rounded p-3"&gt;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className="font-medium text-sm"&gt;Q: {h.q}&lt;/div&gt;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&lt;div className="mt-1 text-sm whitespace-pre-wrap"&gt;{h.a}&lt;/div&gt;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&lt;/div&gt;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))}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&lt;/div&gt;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八、调试与开发</w:t>
      </w:r>
    </w:p>
    <w:p>
      <w:pPr>
        <w:pStyle w:val="Heading2"/>
      </w:pPr>
      <w:r>
        <w:t xml:space="preserve">8.1 本地启动后端</w:t>
      </w:r>
    </w:p>
    <w:p>
      <w:r>
        <w:t xml:space="preserve">开发期间无需启动 vLLM (32B 模型 GPU 资源紧张), 只跑 Engine 即可: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启动 PG (用 Docker)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docker run -d --name capacity-pg -p 5432:5432 \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-e POSTGRES_USER=capacity -e POSTGRES_PASSWORD=dev \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-e POSTGRES_DB=capacity_db postgres:16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启动 Engine 服务 (本地 Python)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cd capacity_agent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pip install -r docker/requirements.engine.txt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apt-get install -y coinor-cbc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PYTHONPATH=. uvicorn engines.server:app --reload --port 8001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验证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curl http://localhost:8001/health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# {"status":"ok","service":"capacity-engine"}</w:t>
      </w:r>
    </w:p>
    <w:p>
      <w:pPr>
        <w:pStyle w:val="Heading2"/>
      </w:pPr>
      <w:r>
        <w:t xml:space="preserve">8.2 OpenAPI / Swagger UI</w:t>
      </w:r>
    </w:p>
    <w:p>
      <w:r>
        <w:t xml:space="preserve">FastAPI 自带 OpenAPI 文档, 前端开发期间用它做接口探索:</w:t>
      </w:r>
    </w:p>
    <w:p>
      <w:pPr>
        <w:pStyle w:val="ListParagraph"/>
        <w:numPr>
          <w:ilvl w:val="0"/>
          <w:numId w:val="3"/>
        </w:numPr>
      </w:pPr>
      <w:r>
        <w:t xml:space="preserve">http://localhost:8001/docs - Swagger UI, 可在线试调</w:t>
      </w:r>
    </w:p>
    <w:p>
      <w:pPr>
        <w:pStyle w:val="ListParagraph"/>
        <w:numPr>
          <w:ilvl w:val="0"/>
          <w:numId w:val="3"/>
        </w:numPr>
      </w:pPr>
      <w:r>
        <w:t xml:space="preserve">http://localhost:8001/redoc - ReDoc, 可读性更好的文档</w:t>
      </w:r>
    </w:p>
    <w:p>
      <w:pPr>
        <w:pStyle w:val="ListParagraph"/>
        <w:numPr>
          <w:ilvl w:val="0"/>
          <w:numId w:val="3"/>
        </w:numPr>
      </w:pPr>
      <w:r>
        <w:t xml:space="preserve">http://localhost:8001/openapi.json - 原始 OpenAPI schema, 可用 openapi-typescript 生成 TS 类型</w:t>
      </w:r>
    </w:p>
    <w:p>
      <w:r>
        <w:t xml:space="preserve">生成 TypeScript 类型自动同步: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npm install -D openapi-typescript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npx openapi-typescript http://localhost:8001/openapi.json -o src/api/schema.ts</w:t>
      </w:r>
    </w:p>
    <w:p>
      <w:pPr>
        <w:pStyle w:val="Heading2"/>
      </w:pPr>
      <w:r>
        <w:t xml:space="preserve">8.3 mock 后端</w:t>
      </w:r>
    </w:p>
    <w:p>
      <w:r>
        <w:t xml:space="preserve">如果后端尚未就绪, 前端可以用 MSW (Mock Service Worker) 模拟响应: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// src/mocks/handlers.ts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import { http, HttpResponse } from 'msw';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export const handlers =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http.post('http://localhost:8001/rccp/compute', () =&gt;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return HttpResponse.json({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loading_table: [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tool_group_id: 'LITHO_01',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available_hours: 600,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demand_hours: 573,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loading_pct: 95.5,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gap_hours: -27,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status: 'critical',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contributing_products: { '28nm_DRAM_A': 400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feasible: true,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overall_loading_pct: 78.3,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critical_groups: ['LITHO_01'],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warning_groups: [],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computed_at: new Date().toISOString(),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metadata: { n_products: 1, n_tool_groups: 1, time_window: 'weekly', thresholds: { healthy_max: 75, warning_max: 85, critical_max: 100 }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}),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pStyle w:val="Heading2"/>
      </w:pPr>
      <w:r>
        <w:t xml:space="preserve">8.4 调试常见问题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症状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排查方向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 错误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检查后端 allow_origins 是否包含前端 origin; 注意 https/http 必须严格匹配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Authorization header 是否正确; token 是否过期; 检查 Network 面板的 Request Headers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解析 detail 数组定位字段; 常见: 字段名拼错、类型不对 (例如 batch_size 传成字符串)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 Matrix 全是 0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route_master 中 product_id 与 demand_plan 中的 product_id 必须严格一致 (区分大小写、空格)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LP 总是 infeasible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降低 demand_min, 或先用 max_output 目标试探可行域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 超时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把 sim_duration_hours 从 168 降到 72, 或把 n_replications 从 5 降到 2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What-if 不更新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前端是否做了防抖? 滑块每变一次都发请求会打满后端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不调用 tool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vllm 启动参数是否带 --enable-auto-tool-choice --tool-call-parser hermes</w:t>
            </w:r>
          </w:p>
        </w:tc>
      </w:tr>
    </w:tbl>
    <w:p>
      <w:pPr>
        <w:pStyle w:val="Heading2"/>
      </w:pPr>
      <w:r>
        <w:t xml:space="preserve">8.5 性能优化建议</w:t>
      </w:r>
    </w:p>
    <w:p>
      <w:pPr>
        <w:pStyle w:val="ListParagraph"/>
        <w:numPr>
          <w:ilvl w:val="0"/>
          <w:numId w:val="2"/>
        </w:numPr>
      </w:pPr>
      <w:r>
        <w:t xml:space="preserve">Capacity Matrix 缓存: 一次构建后存到 sessionStorage, 同一份 route master 不重复 build_matrix</w:t>
      </w:r>
    </w:p>
    <w:p>
      <w:pPr>
        <w:pStyle w:val="ListParagraph"/>
        <w:numPr>
          <w:ilvl w:val="0"/>
          <w:numId w:val="2"/>
        </w:numPr>
      </w:pPr>
      <w:r>
        <w:t xml:space="preserve">What-if 防抖: 滑块 onChange 用 300ms debounce, 避免每个像素都触发请求</w:t>
      </w:r>
    </w:p>
    <w:p>
      <w:pPr>
        <w:pStyle w:val="ListParagraph"/>
        <w:numPr>
          <w:ilvl w:val="0"/>
          <w:numId w:val="2"/>
        </w:numPr>
      </w:pPr>
      <w:r>
        <w:t xml:space="preserve">Loading 表虚拟滚动: 200+ 机台组时用 react-window 渲染</w:t>
      </w:r>
    </w:p>
    <w:p>
      <w:pPr>
        <w:pStyle w:val="ListParagraph"/>
        <w:numPr>
          <w:ilvl w:val="0"/>
          <w:numId w:val="2"/>
        </w:numPr>
      </w:pPr>
      <w:r>
        <w:t xml:space="preserve">LP/DES 异步任务: 改为 POST 返回 task_id, 前端轮询 GET /tasks/{id} 直到 status=done</w:t>
      </w:r>
    </w:p>
    <w:p>
      <w:pPr>
        <w:pStyle w:val="ListParagraph"/>
        <w:numPr>
          <w:ilvl w:val="0"/>
          <w:numId w:val="2"/>
        </w:numPr>
      </w:pPr>
      <w:r>
        <w:t xml:space="preserve">图表懒渲染: 用 IntersectionObserver, tab 切换时才渲染</w:t>
      </w:r>
    </w:p>
    <w:p>
      <w:pPr>
        <w:pStyle w:val="ListParagraph"/>
        <w:numPr>
          <w:ilvl w:val="0"/>
          <w:numId w:val="2"/>
        </w:numPr>
      </w:pPr>
      <w:r>
        <w:t xml:space="preserve">压缩响应: 后端开 gzip, loading_table 200 行可从 50KB 降到 8KB</w:t>
      </w:r>
    </w:p>
    <w:p>
      <w:r>
        <w:br w:type="page"/>
      </w:r>
    </w:p>
    <w:p>
      <w:pPr>
        <w:pStyle w:val="Heading1"/>
      </w:pPr>
      <w:r>
        <w:t xml:space="preserve">九、附录</w:t>
      </w:r>
    </w:p>
    <w:p>
      <w:pPr>
        <w:pStyle w:val="Heading2"/>
      </w:pPr>
      <w:r>
        <w:t xml:space="preserve">9.1 完整端口与 URL 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服务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本地开发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生产 (示例)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http://localhost:8001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https://capacity-engine.intra.fab.com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http://localhost:8000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https://capacity-agent.intra.fab.com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 Swagger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http://localhost:8001/docs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生产环境关闭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Swagger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http://localhost:8000/docs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生产环境关闭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前端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https://capacity.intra.fab.com</w:t>
            </w:r>
          </w:p>
        </w:tc>
      </w:tr>
    </w:tbl>
    <w:p>
      <w:pPr>
        <w:pStyle w:val="Heading2"/>
      </w:pPr>
      <w:r>
        <w:t xml:space="preserve">9.2 联调 checklist</w:t>
      </w:r>
    </w:p>
    <w:p>
      <w:pPr>
        <w:pStyle w:val="ListParagraph"/>
        <w:numPr>
          <w:ilvl w:val="0"/>
          <w:numId w:val="2"/>
        </w:numPr>
      </w:pPr>
      <w:r>
        <w:t xml:space="preserve">后端 Engine 服务 docker compose up -d engine 已启动, /health 返回 200</w:t>
      </w:r>
    </w:p>
    <w:p>
      <w:pPr>
        <w:pStyle w:val="ListParagraph"/>
        <w:numPr>
          <w:ilvl w:val="0"/>
          <w:numId w:val="2"/>
        </w:numPr>
      </w:pPr>
      <w:r>
        <w:t xml:space="preserve">前端 .env 中 VITE_ENGINE_URL 指向后端正确地址</w:t>
      </w:r>
    </w:p>
    <w:p>
      <w:pPr>
        <w:pStyle w:val="ListParagraph"/>
        <w:numPr>
          <w:ilvl w:val="0"/>
          <w:numId w:val="2"/>
        </w:numPr>
      </w:pPr>
      <w:r>
        <w:t xml:space="preserve">CORS allow_origins 包含前端 origin</w:t>
      </w:r>
    </w:p>
    <w:p>
      <w:pPr>
        <w:pStyle w:val="ListParagraph"/>
        <w:numPr>
          <w:ilvl w:val="0"/>
          <w:numId w:val="2"/>
        </w:numPr>
      </w:pPr>
      <w:r>
        <w:t xml:space="preserve">SSO 集成 (生产) 已注册前端 client_id 和回调 URL</w:t>
      </w:r>
    </w:p>
    <w:p>
      <w:pPr>
        <w:pStyle w:val="ListParagraph"/>
        <w:numPr>
          <w:ilvl w:val="0"/>
          <w:numId w:val="2"/>
        </w:numPr>
      </w:pPr>
      <w:r>
        <w:t xml:space="preserve">错误场景: 故意上传缺字段的 Excel, 验证前端错误提示</w:t>
      </w:r>
    </w:p>
    <w:p>
      <w:pPr>
        <w:pStyle w:val="ListParagraph"/>
        <w:numPr>
          <w:ilvl w:val="0"/>
          <w:numId w:val="2"/>
        </w:numPr>
      </w:pPr>
      <w:r>
        <w:t xml:space="preserve">What-if 调整滑块, 验证后端响应时间 &lt; 500ms</w:t>
      </w:r>
    </w:p>
    <w:p>
      <w:pPr>
        <w:pStyle w:val="ListParagraph"/>
        <w:numPr>
          <w:ilvl w:val="0"/>
          <w:numId w:val="2"/>
        </w:numPr>
      </w:pPr>
      <w:r>
        <w:t xml:space="preserve">LP infeasible 场景, 验证前端正确展示且不崩</w:t>
      </w:r>
    </w:p>
    <w:p>
      <w:pPr>
        <w:pStyle w:val="ListParagraph"/>
        <w:numPr>
          <w:ilvl w:val="0"/>
          <w:numId w:val="2"/>
        </w:numPr>
      </w:pPr>
      <w:r>
        <w:t xml:space="preserve">Agent 查询, 验证流式 token (如果开启) 正常显示</w:t>
      </w:r>
    </w:p>
    <w:p>
      <w:pPr>
        <w:pStyle w:val="Heading2"/>
      </w:pPr>
      <w:r>
        <w:t xml:space="preserve">9.3 版本兼容性</w:t>
      </w:r>
    </w:p>
    <w:p>
      <w:r>
        <w:t xml:space="preserve">后端 API 遵循 SemVer:</w:t>
      </w:r>
    </w:p>
    <w:p>
      <w:pPr>
        <w:pStyle w:val="ListParagraph"/>
        <w:numPr>
          <w:ilvl w:val="0"/>
          <w:numId w:val="3"/>
        </w:numPr>
      </w:pPr>
      <w:r>
        <w:t xml:space="preserve">PATCH (1.0.x): 仅修复 bug, 字段不变, 前端无需修改</w:t>
      </w:r>
    </w:p>
    <w:p>
      <w:pPr>
        <w:pStyle w:val="ListParagraph"/>
        <w:numPr>
          <w:ilvl w:val="0"/>
          <w:numId w:val="3"/>
        </w:numPr>
      </w:pPr>
      <w:r>
        <w:t xml:space="preserve">MINOR (1.x.0): 新增字段或 endpoint, 老字段保留, 前端可继续用旧版</w:t>
      </w:r>
    </w:p>
    <w:p>
      <w:pPr>
        <w:pStyle w:val="ListParagraph"/>
        <w:numPr>
          <w:ilvl w:val="0"/>
          <w:numId w:val="3"/>
        </w:numPr>
      </w:pPr>
      <w:r>
        <w:t xml:space="preserve">MAJOR (x.0.0): 字段重命名/删除, 前端必须升级</w:t>
      </w:r>
    </w:p>
    <w:p>
      <w:r>
        <w:t xml:space="preserve">前端读取 /health endpoint 的 version 字段做兼容性检查: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async function checkBackendVersion()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r = await fetch(`${ENGINE_BASE}/health`);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data = await r.json();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const [major] = (data.version || '1.0.0').split('.');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if (major !== '1') {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alert('后端版本不兼容, 请联系管理员升级前端');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before="720"/>
        <w:jc w:val="center"/>
      </w:pPr>
      <w:r>
        <w:rPr>
          <w:i/>
          <w:iCs/>
          <w:color w:val="999999"/>
        </w:rPr>
        <w:t xml:space="preserve">— 文档结束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产能现况 Agent - 前后端集成开发文档</dc:title>
  <dc:creator>Capacity Agent Project</dc:creator>
  <cp:lastModifiedBy>Un-named</cp:lastModifiedBy>
  <cp:revision>1</cp:revision>
  <dcterms:created xsi:type="dcterms:W3CDTF">2026-04-26T11:49:20.730Z</dcterms:created>
  <dcterms:modified xsi:type="dcterms:W3CDTF">2026-04-26T11:49:20.730Z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