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NOBELIAN DESIGN SYSTEM v1.0</w:t>
      </w:r>
    </w:p>
    <w:p>
      <w:pPr>
        <w:pStyle w:val="Normal"/>
        <w:rPr/>
      </w:pPr>
      <w:r>
        <w:rPr/>
        <w:t>Brand Guidelines &amp; UI/UX Specification (2025)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spacing w:before="480" w:after="283"/>
        <w:rPr/>
      </w:pPr>
      <w:bookmarkStart w:id="0" w:name="1._Brand_Vision_&amp;_Identity"/>
      <w:r>
        <w:rPr>
          <w:rStyle w:val="Strong"/>
          <w:b/>
          <w:bCs/>
        </w:rPr>
        <w:t>1. Brand Vision &amp; Identity</w:t>
      </w:r>
      <w:bookmarkEnd w:id="0"/>
    </w:p>
    <w:p>
      <w:pPr>
        <w:pStyle w:val="Heading2"/>
        <w:spacing w:before="200" w:after="283"/>
        <w:rPr/>
      </w:pPr>
      <w:r>
        <w:rPr>
          <w:rStyle w:val="Strong"/>
          <w:b/>
          <w:bCs/>
        </w:rPr>
        <w:t>1.1 Márkafilozófia</w:t>
      </w:r>
    </w:p>
    <w:p>
      <w:pPr>
        <w:pStyle w:val="BodyText"/>
        <w:rPr/>
      </w:pPr>
      <w:r>
        <w:rPr/>
        <w:t>Nobelian egy modern művészeti-ihletésű, minimalista és prémium fashion brand.</w:t>
        <w:br/>
        <w:t>A márka célja: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luxusérzetet kelteni túlzás nélkül</w:t>
      </w:r>
      <w:r>
        <w:rPr/>
        <w:t>,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művészi inspirációt közvetíteni</w:t>
      </w:r>
      <w:r>
        <w:rPr/>
        <w:t>,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nyugodt, letisztult vizuális világot teremteni</w:t>
      </w:r>
      <w:r>
        <w:rPr/>
        <w:t>,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ahol a termékek „lélegeznek” a térben.</w:t>
      </w:r>
    </w:p>
    <w:p>
      <w:pPr>
        <w:pStyle w:val="BodyText"/>
        <w:rPr/>
      </w:pPr>
      <w:r>
        <w:rPr/>
        <w:t>A Nobelian alapértékei:</w:t>
        <w:br/>
      </w:r>
      <w:r>
        <w:rPr>
          <w:rStyle w:val="Strong"/>
        </w:rPr>
        <w:t>Letisztultság · Arányosság · Művészi karakter · Modernitás · Prémium érzet</w:t>
      </w:r>
    </w:p>
    <w:p>
      <w:pPr>
        <w:pStyle w:val="HorizontalLine"/>
        <w:rPr/>
      </w:pPr>
      <w:r>
        <w:rPr/>
      </w:r>
      <w:r>
        <w:br w:type="page"/>
      </w:r>
    </w:p>
    <w:p>
      <w:pPr>
        <w:pStyle w:val="BodyText"/>
        <w:rPr/>
      </w:pPr>
      <w:r>
        <w:rPr/>
      </w:r>
    </w:p>
    <w:p>
      <w:pPr>
        <w:pStyle w:val="Heading1"/>
        <w:spacing w:before="480" w:after="283"/>
        <w:rPr/>
      </w:pPr>
      <w:bookmarkStart w:id="1" w:name="2._Visual_Language_(vizuális_nyelv)"/>
      <w:r>
        <w:rPr>
          <w:rStyle w:val="Strong"/>
          <w:b/>
          <w:bCs/>
        </w:rPr>
        <w:t>2. Visual Language (vizuális nyelv)</w:t>
      </w:r>
      <w:bookmarkEnd w:id="1"/>
    </w:p>
    <w:p>
      <w:pPr>
        <w:pStyle w:val="Heading2"/>
        <w:spacing w:before="200" w:after="283"/>
        <w:rPr/>
      </w:pPr>
      <w:r>
        <w:rPr>
          <w:rStyle w:val="Strong"/>
          <w:b/>
          <w:bCs/>
        </w:rPr>
        <w:t>2.1 Logóhasználat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 logó mindig </w:t>
      </w:r>
      <w:r>
        <w:rPr>
          <w:rStyle w:val="Strong"/>
        </w:rPr>
        <w:t>központi, lélegző térben legyen</w:t>
      </w:r>
      <w:r>
        <w:rPr/>
        <w:t xml:space="preserve"> (whitespace: minimum 2× logó magassága).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Soha ne zsúfold szöveg vagy más vizuális elem mellé.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 logó a weboldalon </w:t>
      </w:r>
      <w:r>
        <w:rPr>
          <w:rStyle w:val="Strong"/>
        </w:rPr>
        <w:t>headerben + footerben</w:t>
      </w:r>
      <w:r>
        <w:rPr/>
        <w:t xml:space="preserve"> jelenik meg.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Logó alternatív verziók: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</w:rPr>
        <w:t>Primary:</w:t>
      </w:r>
      <w:r>
        <w:rPr/>
        <w:t xml:space="preserve"> Fekete logó fehér háttéren (preferált)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trong"/>
        </w:rPr>
        <w:t>Inverted:</w:t>
      </w:r>
      <w:r>
        <w:rPr/>
        <w:t xml:space="preserve"> Fehér logó fekete háttéren (speciális hero képeknél)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>
          <w:rStyle w:val="Strong"/>
          <w:b/>
          <w:bCs/>
        </w:rPr>
        <w:t>2.2 Színrendszer</w:t>
      </w:r>
    </w:p>
    <w:p>
      <w:pPr>
        <w:pStyle w:val="Heading3"/>
        <w:spacing w:before="200" w:after="283"/>
        <w:rPr/>
      </w:pPr>
      <w:r>
        <w:rPr>
          <w:rStyle w:val="Strong"/>
          <w:b/>
          <w:bCs/>
        </w:rPr>
        <w:t>Primary Palette</w:t>
      </w:r>
    </w:p>
    <w:tbl>
      <w:tblPr>
        <w:tblW w:w="672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14"/>
        <w:gridCol w:w="973"/>
        <w:gridCol w:w="4137"/>
      </w:tblGrid>
      <w:tr>
        <w:trPr>
          <w:tblHeader w:val="true"/>
        </w:trPr>
        <w:tc>
          <w:tcPr>
            <w:tcW w:w="1614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Név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Hex</w:t>
            </w:r>
          </w:p>
        </w:tc>
        <w:tc>
          <w:tcPr>
            <w:tcW w:w="4137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Használat</w:t>
            </w:r>
          </w:p>
        </w:tc>
      </w:tr>
      <w:tr>
        <w:trPr/>
        <w:tc>
          <w:tcPr>
            <w:tcW w:w="16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Black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#000000</w:t>
            </w:r>
          </w:p>
        </w:tc>
        <w:tc>
          <w:tcPr>
            <w:tcW w:w="4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Tipográfia, logó, fő UI elemek</w:t>
            </w:r>
          </w:p>
        </w:tc>
      </w:tr>
      <w:tr>
        <w:trPr/>
        <w:tc>
          <w:tcPr>
            <w:tcW w:w="16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Off-White (BG)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#F6F6F6</w:t>
            </w:r>
          </w:p>
        </w:tc>
        <w:tc>
          <w:tcPr>
            <w:tcW w:w="4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Háttérszín, minimal layout, prémium érzet</w:t>
            </w:r>
          </w:p>
        </w:tc>
      </w:tr>
      <w:tr>
        <w:trPr/>
        <w:tc>
          <w:tcPr>
            <w:tcW w:w="16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White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#FFFFFF</w:t>
            </w:r>
          </w:p>
        </w:tc>
        <w:tc>
          <w:tcPr>
            <w:tcW w:w="4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Fehér terek, kártyák, overlay-k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Accent Palette</w:t>
      </w:r>
    </w:p>
    <w:tbl>
      <w:tblPr>
        <w:tblW w:w="698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37"/>
        <w:gridCol w:w="1022"/>
        <w:gridCol w:w="3821"/>
      </w:tblGrid>
      <w:tr>
        <w:trPr>
          <w:tblHeader w:val="true"/>
        </w:trPr>
        <w:tc>
          <w:tcPr>
            <w:tcW w:w="2137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Név</w:t>
            </w:r>
          </w:p>
        </w:tc>
        <w:tc>
          <w:tcPr>
            <w:tcW w:w="1022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Hex</w:t>
            </w:r>
          </w:p>
        </w:tc>
        <w:tc>
          <w:tcPr>
            <w:tcW w:w="3821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Használat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Soft Beige</w:t>
            </w:r>
          </w:p>
        </w:tc>
        <w:tc>
          <w:tcPr>
            <w:tcW w:w="10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#E8E2DA</w:t>
            </w:r>
          </w:p>
        </w:tc>
        <w:tc>
          <w:tcPr>
            <w:tcW w:w="38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Lágy felületek, highlight terek</w:t>
            </w:r>
          </w:p>
        </w:tc>
      </w:tr>
      <w:tr>
        <w:trPr/>
        <w:tc>
          <w:tcPr>
            <w:tcW w:w="21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Gold Tint (optional)</w:t>
            </w:r>
          </w:p>
        </w:tc>
        <w:tc>
          <w:tcPr>
            <w:tcW w:w="10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#C2A878</w:t>
            </w:r>
          </w:p>
        </w:tc>
        <w:tc>
          <w:tcPr>
            <w:tcW w:w="38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Elegáns finom részletek, ne túl gyakran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2.3 Tipográfia</w:t>
      </w:r>
    </w:p>
    <w:p>
      <w:pPr>
        <w:pStyle w:val="Heading3"/>
        <w:spacing w:before="200" w:after="283"/>
        <w:rPr/>
      </w:pPr>
      <w:r>
        <w:rPr>
          <w:rStyle w:val="Strong"/>
          <w:b/>
          <w:bCs/>
        </w:rPr>
        <w:t>Heading (Serif, elegáns)</w:t>
      </w:r>
    </w:p>
    <w:p>
      <w:pPr>
        <w:pStyle w:val="BodyText"/>
        <w:rPr/>
      </w:pPr>
      <w:r>
        <w:rPr>
          <w:rStyle w:val="Strong"/>
        </w:rPr>
        <w:t>Playfair Display</w:t>
      </w:r>
      <w:r>
        <w:rPr/>
        <w:t xml:space="preserve"> vagy </w:t>
      </w:r>
      <w:r>
        <w:rPr>
          <w:rStyle w:val="Strong"/>
        </w:rPr>
        <w:t>Cormorant Garamond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H1: 54–70px (Hero)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H2: 36–48px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H3: 24–28px</w:t>
      </w:r>
    </w:p>
    <w:p>
      <w:pPr>
        <w:pStyle w:val="Heading3"/>
        <w:spacing w:before="200" w:after="283"/>
        <w:rPr/>
      </w:pPr>
      <w:r>
        <w:rPr>
          <w:rStyle w:val="Strong"/>
          <w:b/>
          <w:bCs/>
        </w:rPr>
        <w:t>Body (Sans-serif, modern)</w:t>
      </w:r>
    </w:p>
    <w:p>
      <w:pPr>
        <w:pStyle w:val="BodyText"/>
        <w:rPr/>
      </w:pPr>
      <w:r>
        <w:rPr>
          <w:rStyle w:val="Strong"/>
        </w:rPr>
        <w:t>Inter</w:t>
      </w:r>
      <w:r>
        <w:rPr/>
        <w:t xml:space="preserve">, </w:t>
      </w:r>
      <w:r>
        <w:rPr>
          <w:rStyle w:val="Strong"/>
        </w:rPr>
        <w:t>Helvetica Neue</w:t>
      </w:r>
      <w:r>
        <w:rPr/>
        <w:t xml:space="preserve">, vagy </w:t>
      </w:r>
      <w:r>
        <w:rPr>
          <w:rStyle w:val="Strong"/>
        </w:rPr>
        <w:t>Work Sans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Body: 16–18px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Navigation: 14–16px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Line-height: 140–160%</w:t>
      </w:r>
    </w:p>
    <w:p>
      <w:pPr>
        <w:pStyle w:val="Heading3"/>
        <w:spacing w:before="200" w:after="283"/>
        <w:rPr/>
      </w:pPr>
      <w:r>
        <w:rPr/>
        <w:t>Font pairing koncepció: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Serif = művészi editorial érzet (Gucci, Loewe inspiráció)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Sans-serif = modern, letisztult felhasználói élmény</w:t>
      </w:r>
    </w:p>
    <w:p>
      <w:pPr>
        <w:pStyle w:val="HorizontalLine"/>
        <w:rPr/>
      </w:pPr>
      <w:r>
        <w:rPr/>
      </w:r>
      <w:r>
        <w:br w:type="page"/>
      </w:r>
    </w:p>
    <w:p>
      <w:pPr>
        <w:pStyle w:val="Heading1"/>
        <w:spacing w:before="480" w:after="283"/>
        <w:rPr/>
      </w:pPr>
      <w:bookmarkStart w:id="2" w:name="3._Layout_&amp;_Spacing"/>
      <w:r>
        <w:rPr>
          <w:rStyle w:val="Strong"/>
          <w:b/>
          <w:bCs/>
        </w:rPr>
        <w:t>3. Layout &amp; Spacing</w:t>
      </w:r>
      <w:bookmarkEnd w:id="2"/>
    </w:p>
    <w:p>
      <w:pPr>
        <w:pStyle w:val="Heading2"/>
        <w:spacing w:before="200" w:after="283"/>
        <w:rPr/>
      </w:pPr>
      <w:r>
        <w:rPr>
          <w:rStyle w:val="Strong"/>
          <w:b/>
          <w:bCs/>
        </w:rPr>
        <w:t>3.1 Grid rendszer</w:t>
      </w:r>
    </w:p>
    <w:p>
      <w:pPr>
        <w:pStyle w:val="BodyText"/>
        <w:rPr/>
      </w:pPr>
      <w:r>
        <w:rPr/>
        <w:t>A Nobelian layoutja: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12 oszlopos grid</w:t>
      </w:r>
      <w:r>
        <w:rPr/>
        <w:t xml:space="preserve"> (industry standard)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Max width: 1440px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Section padding: 120–200px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Element spacing: nagy whitespace az elegancia miatt</w:t>
      </w:r>
    </w:p>
    <w:p>
      <w:pPr>
        <w:pStyle w:val="Heading3"/>
        <w:spacing w:before="200" w:after="283"/>
        <w:rPr/>
      </w:pPr>
      <w:r>
        <w:rPr/>
        <w:t>Whitespace stratégia: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Luxusmárkák → </w:t>
      </w:r>
      <w:r>
        <w:rPr>
          <w:rStyle w:val="Strong"/>
        </w:rPr>
        <w:t>több tér = magasabb értékérzet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Nobelian → minden elem körül tág levegő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>
          <w:rStyle w:val="Strong"/>
          <w:b/>
          <w:bCs/>
        </w:rPr>
        <w:t>3.2 Komponensek spacing-je</w:t>
      </w:r>
    </w:p>
    <w:p>
      <w:pPr>
        <w:pStyle w:val="Heading3"/>
        <w:spacing w:before="200" w:after="283"/>
        <w:rPr/>
      </w:pPr>
      <w:r>
        <w:rPr>
          <w:rStyle w:val="Strong"/>
          <w:b/>
          <w:bCs/>
        </w:rPr>
        <w:t>Navbar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Magasság: 70–90px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Elemek közötti gap: 32–48px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Logó magasság: 40–55px</w:t>
      </w:r>
    </w:p>
    <w:p>
      <w:pPr>
        <w:pStyle w:val="Heading3"/>
        <w:spacing w:before="200" w:after="283"/>
        <w:rPr/>
      </w:pPr>
      <w:r>
        <w:rPr>
          <w:rStyle w:val="Strong"/>
          <w:b/>
          <w:bCs/>
        </w:rPr>
        <w:t>Overlay menü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Oszlopok közötti távolság: </w:t>
      </w:r>
      <w:r>
        <w:rPr>
          <w:rStyle w:val="Strong"/>
        </w:rPr>
        <w:t>24–40px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Kép körüli padding: </w:t>
      </w:r>
      <w:r>
        <w:rPr>
          <w:rStyle w:val="Strong"/>
        </w:rPr>
        <w:t>40–60px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Overlay top spacing: 90–120px (hogy ne érjen a navbarhez)</w:t>
      </w:r>
    </w:p>
    <w:p>
      <w:pPr>
        <w:pStyle w:val="Heading3"/>
        <w:spacing w:before="200" w:after="283"/>
        <w:rPr/>
      </w:pPr>
      <w:r>
        <w:rPr>
          <w:rStyle w:val="Strong"/>
          <w:b/>
          <w:bCs/>
        </w:rPr>
        <w:t>Hero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Full width image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Magasság: 70–100vh</w:t>
      </w:r>
    </w:p>
    <w:p>
      <w:pPr>
        <w:pStyle w:val="Heading3"/>
        <w:spacing w:before="200" w:after="283"/>
        <w:rPr/>
      </w:pPr>
      <w:r>
        <w:rPr>
          <w:rStyle w:val="Strong"/>
          <w:b/>
          <w:bCs/>
        </w:rPr>
        <w:t>Image grid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Mobilon 1 oszlop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Tableten 2 oszlop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Desktopon 2–3 oszlop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Gap: 32–48px</w:t>
      </w:r>
    </w:p>
    <w:p>
      <w:pPr>
        <w:pStyle w:val="HorizontalLine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bookmarkStart w:id="3" w:name="4._Interaction_&amp;_Behaviour_(Működési_log"/>
      <w:r>
        <w:rPr>
          <w:rStyle w:val="Strong"/>
          <w:b/>
          <w:bCs/>
        </w:rPr>
        <w:t>4. Interaction &amp; Behaviour (Működési logika)</w:t>
      </w:r>
      <w:bookmarkEnd w:id="3"/>
    </w:p>
    <w:p>
      <w:pPr>
        <w:pStyle w:val="Heading2"/>
        <w:spacing w:before="200" w:after="283"/>
        <w:rPr/>
      </w:pPr>
      <w:r>
        <w:rPr>
          <w:rStyle w:val="Strong"/>
          <w:b/>
          <w:bCs/>
        </w:rPr>
        <w:t>4.1 Navbar interakciók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Sticky, mindig látható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Shop és Stories → overlayt nyit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My Account → hagyományos dropdown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Search bar → instant fókusz stílus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>
          <w:rStyle w:val="Strong"/>
          <w:b/>
          <w:bCs/>
        </w:rPr>
        <w:t>4.2 Overlay viselkedés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Ha overlay A nyitva van → overlay B megnyitása előtt záródik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Ha overlay A-ra kattintanak újra → bezáródik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Overlay fade-in (0.2–0.4s)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Close (X) gomb jobb felső sarokban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bookmarkStart w:id="4" w:name="5._Components_Library_(UI_elemek)"/>
      <w:r>
        <w:rPr>
          <w:rStyle w:val="Strong"/>
          <w:b/>
          <w:bCs/>
        </w:rPr>
        <w:t xml:space="preserve">5. </w:t>
      </w:r>
      <w:r>
        <w:rPr>
          <w:rStyle w:val="Strong"/>
          <w:b/>
          <w:bCs/>
        </w:rPr>
        <w:t>Components Library (UI elemek)</w:t>
      </w:r>
      <w:bookmarkEnd w:id="4"/>
    </w:p>
    <w:p>
      <w:pPr>
        <w:pStyle w:val="Heading2"/>
        <w:spacing w:before="200" w:after="283"/>
        <w:rPr/>
      </w:pPr>
      <w:r>
        <w:rPr>
          <w:rStyle w:val="Strong"/>
          <w:b/>
          <w:bCs/>
        </w:rPr>
        <w:t>5.1 Buttons</w:t>
      </w:r>
    </w:p>
    <w:p>
      <w:pPr>
        <w:pStyle w:val="BodyText"/>
        <w:rPr/>
      </w:pPr>
      <w:r>
        <w:rPr>
          <w:rStyle w:val="Strong"/>
        </w:rPr>
        <w:t>Primary button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black text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white background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thin border (#000)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hover: background #000, text white</w:t>
      </w:r>
    </w:p>
    <w:p>
      <w:pPr>
        <w:pStyle w:val="BodyText"/>
        <w:rPr/>
      </w:pPr>
      <w:r>
        <w:rPr>
          <w:rStyle w:val="Strong"/>
        </w:rPr>
        <w:t>Minimal link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underlined on hover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soft transitions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>
          <w:rStyle w:val="Strong"/>
          <w:b/>
          <w:bCs/>
        </w:rPr>
        <w:t>5.2 Cards, Containers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árnyék nincs (luxus = flat)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keret minimális (0–1px)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nagy whitespace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>
          <w:rStyle w:val="Strong"/>
        </w:rPr>
      </w:pPr>
      <w:r>
        <w:rPr/>
      </w:r>
      <w:r>
        <w:br w:type="page"/>
      </w:r>
    </w:p>
    <w:p>
      <w:pPr>
        <w:pStyle w:val="Heading1"/>
        <w:spacing w:before="480" w:after="283"/>
        <w:rPr/>
      </w:pPr>
      <w:bookmarkStart w:id="5" w:name="6._Brand_Imagery"/>
      <w:r>
        <w:rPr>
          <w:rStyle w:val="Strong"/>
          <w:b/>
          <w:bCs/>
        </w:rPr>
        <w:t>6. Brand Imagery</w:t>
      </w:r>
      <w:bookmarkEnd w:id="5"/>
    </w:p>
    <w:p>
      <w:pPr>
        <w:pStyle w:val="Heading2"/>
        <w:spacing w:before="200" w:after="283"/>
        <w:rPr/>
      </w:pPr>
      <w:r>
        <w:rPr>
          <w:rStyle w:val="Strong"/>
          <w:b/>
          <w:bCs/>
        </w:rPr>
        <w:t>6.1 Fotóstílus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Tiszta stúdiófény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Beige / soft gray háttér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Close-up textúrák (nappa, selyem, vászon)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Editorial arc nélküli modellek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Kiemelt szerepe legyen a fénynek és árnyéknak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>
          <w:rStyle w:val="Strong"/>
          <w:b/>
          <w:bCs/>
        </w:rPr>
        <w:t>6.2 Video &amp; Motion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Slow movement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Soft transitions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0.1–0.3 másodperces hover animációk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No bounce, no overshoot (minimal, prémium)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>
          <w:rStyle w:val="Strong"/>
        </w:rPr>
      </w:pPr>
      <w:r>
        <w:rPr/>
      </w:r>
      <w:r>
        <w:br w:type="page"/>
      </w:r>
    </w:p>
    <w:p>
      <w:pPr>
        <w:pStyle w:val="Heading1"/>
        <w:spacing w:before="480" w:after="283"/>
        <w:rPr/>
      </w:pPr>
      <w:bookmarkStart w:id="6" w:name="7._Tone_of_Voice_(márkahang)"/>
      <w:r>
        <w:rPr>
          <w:rStyle w:val="Strong"/>
          <w:b/>
          <w:bCs/>
        </w:rPr>
        <w:t>7. Tone of Voice (márkahang)</w:t>
      </w:r>
      <w:bookmarkEnd w:id="6"/>
    </w:p>
    <w:p>
      <w:pPr>
        <w:pStyle w:val="Heading2"/>
        <w:spacing w:before="200" w:after="283"/>
        <w:rPr/>
      </w:pPr>
      <w:r>
        <w:rPr>
          <w:rStyle w:val="Strong"/>
          <w:b/>
          <w:bCs/>
        </w:rPr>
        <w:t>7.1 Hangulata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Csendes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Művészi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Biztonságot adó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Nagybetűk ritkán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Rövid, elegáns mondatok</w:t>
      </w:r>
    </w:p>
    <w:p>
      <w:pPr>
        <w:pStyle w:val="Heading2"/>
        <w:spacing w:before="200" w:after="283"/>
        <w:rPr/>
      </w:pPr>
      <w:r>
        <w:rPr>
          <w:rStyle w:val="Strong"/>
          <w:b/>
          <w:bCs/>
        </w:rPr>
        <w:t>7.2 Példamondatok</w:t>
      </w:r>
    </w:p>
    <w:p>
      <w:pPr>
        <w:pStyle w:val="BodyText"/>
        <w:rPr/>
      </w:pPr>
      <w:r>
        <w:rPr/>
        <w:t>„</w:t>
      </w:r>
      <w:r>
        <w:rPr/>
        <w:t>Crafted in silence.”</w:t>
        <w:br/>
        <w:t>„Minimal forms. Maximum character.”</w:t>
        <w:br/>
        <w:t>„Textures that tell stories.”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  <w:bCs/>
        </w:rPr>
        <w:t>8. Accessibility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Szöveg/kontraszt: min. 4.5:1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Alt szövegek minden képnél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Nagy kattintható zónák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  <w:bCs/>
        </w:rPr>
        <w:t>9. Development Guidelines</w:t>
      </w:r>
    </w:p>
    <w:p>
      <w:pPr>
        <w:pStyle w:val="Heading2"/>
        <w:spacing w:before="200" w:after="283"/>
        <w:rPr/>
      </w:pPr>
      <w:r>
        <w:rPr>
          <w:rStyle w:val="Strong"/>
          <w:b/>
          <w:bCs/>
        </w:rPr>
        <w:t>9.1 Struktúra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index.html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style.css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app.js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/images</w:t>
      </w:r>
      <w:r>
        <w:rPr/>
        <w:t xml:space="preserve"> mappa</w:t>
      </w:r>
    </w:p>
    <w:p>
      <w:pPr>
        <w:pStyle w:val="Heading2"/>
        <w:spacing w:before="200" w:after="283"/>
        <w:rPr/>
      </w:pPr>
      <w:r>
        <w:rPr>
          <w:rStyle w:val="Strong"/>
          <w:b/>
          <w:bCs/>
        </w:rPr>
        <w:t>9.2 Naming convention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BEM (Block__Element--Modifier) ajánlott</w:t>
        <w:br/>
        <w:t>vagy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Egyszerű, tiszta, angol class nevek (jelenlegi megoldás jó)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>
          <w:rStyle w:val="Strong"/>
          <w:b/>
          <w:bCs/>
        </w:rPr>
        <w:t>10. Nobelian Experience Philosophy</w:t>
      </w:r>
    </w:p>
    <w:p>
      <w:pPr>
        <w:pStyle w:val="BodyText"/>
        <w:rPr/>
      </w:pPr>
      <w:r>
        <w:rPr/>
        <w:t>A Nobelian célja, hogy a felhasználó úgy érezze:</w:t>
      </w:r>
    </w:p>
    <w:p>
      <w:pPr>
        <w:pStyle w:val="BlockQuotation"/>
        <w:rPr/>
      </w:pPr>
      <w:r>
        <w:rPr/>
        <w:t>„</w:t>
      </w:r>
      <w:r>
        <w:rPr/>
        <w:t>Ez a weboldal nem egyszerű webshop…</w:t>
        <w:br/>
        <w:t>hanem egy művészeti tér, ahol minden elem tudatos.”</w:t>
      </w:r>
    </w:p>
    <w:p>
      <w:pPr>
        <w:pStyle w:val="BodyText"/>
        <w:rPr/>
      </w:pPr>
      <w:r>
        <w:rPr/>
        <w:t xml:space="preserve">Ez a Design System támogatja, hogy a Nobelian önmagában is </w:t>
      </w:r>
      <w:r>
        <w:rPr>
          <w:rStyle w:val="Strong"/>
        </w:rPr>
        <w:t>luxusmárkaként jelenjen meg online</w:t>
      </w:r>
      <w:r>
        <w:rPr/>
        <w:t>, még akkor is, ha a termékválaszték később bővül.</w:t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LibreOffice/24.2.3.2$Windows_X86_64 LibreOffice_project/433d9c2ded56988e8a90e6b2e771ee4e6a5ab2ba</Application>
  <AppVersion>15.0000</AppVersion>
  <Pages>11</Pages>
  <Words>665</Words>
  <Characters>3589</Characters>
  <CharactersWithSpaces>4012</CharactersWithSpaces>
  <Paragraphs>146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2025-11-18T10:35:47Z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