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B8E" w:rsidRDefault="00A65B8E" w:rsidP="00CE6C03">
      <w:pPr>
        <w:spacing w:line="240" w:lineRule="auto"/>
        <w:ind w:firstLineChars="200" w:firstLine="482"/>
        <w:jc w:val="center"/>
        <w:rPr>
          <w:rFonts w:asciiTheme="minorEastAsia" w:eastAsiaTheme="minorEastAsia" w:hAnsiTheme="minorEastAsia"/>
          <w:b/>
          <w:color w:val="auto"/>
          <w:szCs w:val="24"/>
        </w:rPr>
      </w:pPr>
      <w:r w:rsidRPr="00AA1FAD">
        <w:rPr>
          <w:rFonts w:asciiTheme="minorEastAsia" w:eastAsiaTheme="minorEastAsia" w:hAnsiTheme="minorEastAsia" w:hint="eastAsia"/>
          <w:b/>
          <w:color w:val="auto"/>
          <w:szCs w:val="24"/>
        </w:rPr>
        <w:t>第一单元知识小结</w:t>
      </w:r>
    </w:p>
    <w:p w:rsidR="00B633A1" w:rsidRPr="00AA1FAD" w:rsidRDefault="00B633A1" w:rsidP="00CE6C03">
      <w:pPr>
        <w:spacing w:line="240" w:lineRule="auto"/>
        <w:ind w:firstLineChars="200" w:firstLine="482"/>
        <w:jc w:val="center"/>
        <w:rPr>
          <w:rFonts w:asciiTheme="minorEastAsia" w:eastAsiaTheme="minorEastAsia" w:hAnsiTheme="minorEastAsia"/>
          <w:b/>
          <w:color w:val="auto"/>
          <w:szCs w:val="24"/>
        </w:rPr>
      </w:pP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一、笔画盘点</w:t>
      </w:r>
    </w:p>
    <w:tbl>
      <w:tblPr>
        <w:tblW w:w="2032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4"/>
        <w:gridCol w:w="1287"/>
        <w:gridCol w:w="1287"/>
      </w:tblGrid>
      <w:tr w:rsidR="00A65B8E" w:rsidRPr="00A65B8E" w:rsidTr="006205C6">
        <w:trPr>
          <w:jc w:val="center"/>
        </w:trPr>
        <w:tc>
          <w:tcPr>
            <w:tcW w:w="850" w:type="dxa"/>
            <w:tcMar>
              <w:left w:w="0" w:type="dxa"/>
              <w:right w:w="0" w:type="dxa"/>
            </w:tcMar>
            <w:vAlign w:val="center"/>
          </w:tcPr>
          <w:p w:rsidR="00A65B8E" w:rsidRPr="00A65B8E" w:rsidRDefault="00A65B8E" w:rsidP="00CE6C03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A65B8E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笔画</w:t>
            </w:r>
          </w:p>
        </w:tc>
        <w:tc>
          <w:tcPr>
            <w:tcW w:w="1361" w:type="dxa"/>
            <w:tcMar>
              <w:left w:w="0" w:type="dxa"/>
              <w:right w:w="0" w:type="dxa"/>
            </w:tcMar>
            <w:vAlign w:val="center"/>
          </w:tcPr>
          <w:p w:rsidR="00A65B8E" w:rsidRPr="00A65B8E" w:rsidRDefault="00A65B8E" w:rsidP="00CE6C03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A65B8E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名称</w:t>
            </w:r>
          </w:p>
        </w:tc>
        <w:tc>
          <w:tcPr>
            <w:tcW w:w="1361" w:type="dxa"/>
            <w:tcMar>
              <w:left w:w="0" w:type="dxa"/>
              <w:right w:w="0" w:type="dxa"/>
            </w:tcMar>
            <w:vAlign w:val="center"/>
          </w:tcPr>
          <w:p w:rsidR="00A65B8E" w:rsidRPr="00A65B8E" w:rsidRDefault="00A65B8E" w:rsidP="00CE6C03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A65B8E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例字</w:t>
            </w:r>
          </w:p>
        </w:tc>
      </w:tr>
      <w:tr w:rsidR="00A65B8E" w:rsidRPr="00A65B8E" w:rsidTr="006205C6">
        <w:trPr>
          <w:jc w:val="center"/>
        </w:trPr>
        <w:tc>
          <w:tcPr>
            <w:tcW w:w="850" w:type="dxa"/>
            <w:tcMar>
              <w:left w:w="0" w:type="dxa"/>
              <w:right w:w="0" w:type="dxa"/>
            </w:tcMar>
            <w:vAlign w:val="center"/>
          </w:tcPr>
          <w:p w:rsidR="00A65B8E" w:rsidRPr="00A65B8E" w:rsidRDefault="00A65B8E" w:rsidP="00CE6C03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A65B8E">
              <w:rPr>
                <w:rFonts w:asciiTheme="minorEastAsia" w:eastAsiaTheme="minorEastAsia" w:hAnsiTheme="minorEastAsia"/>
                <w:noProof/>
                <w:color w:val="auto"/>
                <w:sz w:val="21"/>
                <w:szCs w:val="21"/>
              </w:rPr>
              <w:drawing>
                <wp:inline distT="0" distB="0" distL="0" distR="0" wp14:anchorId="3BA4C131" wp14:editId="3A9444E6">
                  <wp:extent cx="131040" cy="131040"/>
                  <wp:effectExtent l="0" t="0" r="0" b="0"/>
                  <wp:docPr id="51" name="横斜钩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2.jpe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40" cy="131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1" w:type="dxa"/>
            <w:tcMar>
              <w:left w:w="0" w:type="dxa"/>
              <w:right w:w="0" w:type="dxa"/>
            </w:tcMar>
            <w:vAlign w:val="center"/>
          </w:tcPr>
          <w:p w:rsidR="00A65B8E" w:rsidRPr="00A65B8E" w:rsidRDefault="00A65B8E" w:rsidP="00CE6C03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A65B8E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横斜钩</w:t>
            </w:r>
          </w:p>
        </w:tc>
        <w:tc>
          <w:tcPr>
            <w:tcW w:w="1361" w:type="dxa"/>
            <w:tcMar>
              <w:left w:w="0" w:type="dxa"/>
              <w:right w:w="0" w:type="dxa"/>
            </w:tcMar>
            <w:vAlign w:val="center"/>
          </w:tcPr>
          <w:p w:rsidR="00A65B8E" w:rsidRPr="00A65B8E" w:rsidRDefault="00A65B8E" w:rsidP="00CE6C03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A65B8E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飞、气</w:t>
            </w:r>
          </w:p>
        </w:tc>
      </w:tr>
      <w:tr w:rsidR="00A65B8E" w:rsidRPr="00A65B8E" w:rsidTr="006205C6">
        <w:trPr>
          <w:jc w:val="center"/>
        </w:trPr>
        <w:tc>
          <w:tcPr>
            <w:tcW w:w="850" w:type="dxa"/>
            <w:tcMar>
              <w:left w:w="0" w:type="dxa"/>
              <w:right w:w="0" w:type="dxa"/>
            </w:tcMar>
            <w:vAlign w:val="center"/>
          </w:tcPr>
          <w:p w:rsidR="00A65B8E" w:rsidRPr="00A65B8E" w:rsidRDefault="00A65B8E" w:rsidP="00CE6C03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A65B8E">
              <w:rPr>
                <w:rFonts w:asciiTheme="minorEastAsia" w:eastAsiaTheme="minorEastAsia" w:hAnsiTheme="minorEastAsia"/>
                <w:noProof/>
                <w:color w:val="auto"/>
                <w:sz w:val="21"/>
                <w:szCs w:val="21"/>
              </w:rPr>
              <w:drawing>
                <wp:inline distT="0" distB="0" distL="0" distR="0" wp14:anchorId="55F338FF" wp14:editId="6EDE622E">
                  <wp:extent cx="60840" cy="82440"/>
                  <wp:effectExtent l="0" t="0" r="0" b="0"/>
                  <wp:docPr id="52" name="横折提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3.jpe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40" cy="8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1" w:type="dxa"/>
            <w:tcMar>
              <w:left w:w="0" w:type="dxa"/>
              <w:right w:w="0" w:type="dxa"/>
            </w:tcMar>
            <w:vAlign w:val="center"/>
          </w:tcPr>
          <w:p w:rsidR="00A65B8E" w:rsidRPr="00A65B8E" w:rsidRDefault="00A65B8E" w:rsidP="00CE6C03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proofErr w:type="gramStart"/>
            <w:r w:rsidRPr="00A65B8E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横折提</w:t>
            </w:r>
            <w:proofErr w:type="gramEnd"/>
          </w:p>
        </w:tc>
        <w:tc>
          <w:tcPr>
            <w:tcW w:w="1361" w:type="dxa"/>
            <w:tcMar>
              <w:left w:w="0" w:type="dxa"/>
              <w:right w:w="0" w:type="dxa"/>
            </w:tcMar>
            <w:vAlign w:val="center"/>
          </w:tcPr>
          <w:p w:rsidR="00A65B8E" w:rsidRPr="00A65B8E" w:rsidRDefault="00A65B8E" w:rsidP="00CE6C03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A65B8E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请</w:t>
            </w:r>
          </w:p>
        </w:tc>
      </w:tr>
    </w:tbl>
    <w:p w:rsidR="00A65B8E" w:rsidRPr="00A65B8E" w:rsidRDefault="00A65B8E" w:rsidP="00CE6C03">
      <w:pPr>
        <w:spacing w:line="240" w:lineRule="auto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二、部首盘点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霜→雨字头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雨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)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降→双耳旁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gramStart"/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阝</w:t>
      </w:r>
      <w:proofErr w:type="gramEnd"/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)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张→弓字旁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弓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)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赵→走字旁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走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)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钱→金字旁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gramStart"/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钅</w:t>
      </w:r>
      <w:proofErr w:type="gramEnd"/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)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病→病字旁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gramStart"/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疒</w:t>
      </w:r>
      <w:proofErr w:type="gramEnd"/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)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欢→又字旁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又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)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净→两点水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gramStart"/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冫</w:t>
      </w:r>
      <w:proofErr w:type="gramEnd"/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)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三、字词盘点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1.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字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(1)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难读的字</w:t>
      </w:r>
    </w:p>
    <w:p w:rsidR="00A65B8E" w:rsidRPr="00A65B8E" w:rsidRDefault="00A65B8E" w:rsidP="00841747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霜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shuān</w:t>
      </w:r>
      <w:r w:rsidRPr="0081261B">
        <w:rPr>
          <w:rFonts w:ascii="方正舒体" w:eastAsia="方正舒体" w:hAnsi="Latha" w:cs="Latha" w:hint="eastAsia"/>
          <w:color w:val="auto"/>
          <w:sz w:val="21"/>
          <w:szCs w:val="21"/>
        </w:rPr>
        <w:t>g</w:t>
      </w:r>
      <w:proofErr w:type="spellEnd"/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)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吹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chuī</w:t>
      </w:r>
      <w:proofErr w:type="spellEnd"/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)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落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luò</w:t>
      </w:r>
      <w:proofErr w:type="spellEnd"/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)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游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yóu</w:t>
      </w:r>
      <w:proofErr w:type="spellEnd"/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)</w:t>
      </w:r>
      <w:r w:rsidR="00841747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池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chí</w:t>
      </w:r>
      <w:proofErr w:type="spellEnd"/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)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氏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shì</w:t>
      </w:r>
      <w:proofErr w:type="spellEnd"/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)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赵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zhào</w:t>
      </w:r>
      <w:proofErr w:type="spellEnd"/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)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孙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sūn</w:t>
      </w:r>
      <w:proofErr w:type="spellEnd"/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)</w:t>
      </w:r>
    </w:p>
    <w:p w:rsidR="00A65B8E" w:rsidRPr="00A65B8E" w:rsidRDefault="00A65B8E" w:rsidP="00841747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周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zhōu</w:t>
      </w:r>
      <w:proofErr w:type="spellEnd"/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)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官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81261B">
        <w:rPr>
          <w:rFonts w:ascii="方正舒体" w:eastAsia="方正舒体" w:hAnsi="Latha" w:cs="Latha" w:hint="eastAsia"/>
          <w:color w:val="auto"/>
          <w:sz w:val="21"/>
          <w:szCs w:val="21"/>
        </w:rPr>
        <w:t>g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uān</w:t>
      </w:r>
      <w:proofErr w:type="spellEnd"/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)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事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shì</w:t>
      </w:r>
      <w:proofErr w:type="spellEnd"/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)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情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qín</w:t>
      </w:r>
      <w:r w:rsidRPr="0081261B">
        <w:rPr>
          <w:rFonts w:ascii="方正舒体" w:eastAsia="方正舒体" w:hAnsi="Latha" w:cs="Latha" w:hint="eastAsia"/>
          <w:color w:val="auto"/>
          <w:sz w:val="21"/>
          <w:szCs w:val="21"/>
        </w:rPr>
        <w:t>g</w:t>
      </w:r>
      <w:proofErr w:type="spellEnd"/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)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让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ràn</w:t>
      </w:r>
      <w:r w:rsidRPr="0081261B">
        <w:rPr>
          <w:rFonts w:ascii="方正舒体" w:eastAsia="方正舒体" w:hAnsi="Latha" w:cs="Latha" w:hint="eastAsia"/>
          <w:color w:val="auto"/>
          <w:sz w:val="21"/>
          <w:szCs w:val="21"/>
        </w:rPr>
        <w:t>g</w:t>
      </w:r>
      <w:proofErr w:type="spellEnd"/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)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相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xiān</w:t>
      </w:r>
      <w:r w:rsidRPr="0081261B">
        <w:rPr>
          <w:rFonts w:ascii="方正舒体" w:eastAsia="方正舒体" w:hAnsi="Latha" w:cs="Latha" w:hint="eastAsia"/>
          <w:color w:val="auto"/>
          <w:sz w:val="21"/>
          <w:szCs w:val="21"/>
        </w:rPr>
        <w:t>g</w:t>
      </w:r>
      <w:proofErr w:type="spellEnd"/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)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怕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pà</w:t>
      </w:r>
      <w:proofErr w:type="spellEnd"/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)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纯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chún</w:t>
      </w:r>
      <w:proofErr w:type="spellEnd"/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)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阵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zhèn</w:t>
      </w:r>
      <w:proofErr w:type="spellEnd"/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)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夹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jiā</w:t>
      </w:r>
      <w:proofErr w:type="spellEnd"/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)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(2)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难写的字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入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: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第二笔是捺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起笔要高过撇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不要写成“人”。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风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: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第二笔是横斜钩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不要写成横折弯钩。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飞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: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第一笔是横斜钩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第二笔是撇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不要写成撇点。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国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: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全包围结构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先外后内再封口。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情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: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“忄”按照先两边后中间的顺序书写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右部的横比较多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要写均匀。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万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: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首笔横长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第二笔横</w:t>
      </w:r>
      <w:proofErr w:type="gramStart"/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折钩稍向左</w:t>
      </w:r>
      <w:proofErr w:type="gramEnd"/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斜。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(3)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多音字 </w:t>
      </w:r>
    </w:p>
    <w:p w:rsidR="00A65B8E" w:rsidRPr="00231069" w:rsidRDefault="00A65B8E" w:rsidP="00841747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231069">
        <w:rPr>
          <w:rFonts w:asciiTheme="minorEastAsia" w:eastAsiaTheme="minorEastAsia" w:hAnsiTheme="minorEastAsia" w:hint="eastAsia"/>
          <w:color w:val="auto"/>
          <w:sz w:val="21"/>
          <w:szCs w:val="21"/>
        </w:rPr>
        <w:t>降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color w:val="auto"/>
                <w:sz w:val="21"/>
                <w:szCs w:val="21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inorEastAsia" w:hAnsi="Cambria Math"/>
                    <w:color w:val="auto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auto"/>
                      <w:sz w:val="21"/>
                      <w:szCs w:val="21"/>
                    </w:rPr>
                    <m:t>ji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 w:val="21"/>
                      <w:szCs w:val="21"/>
                    </w:rPr>
                    <m:t>à</m:t>
                  </m:r>
                  <m:r>
                    <w:rPr>
                      <w:rFonts w:ascii="Cambria Math" w:eastAsiaTheme="minorEastAsia" w:hAnsi="Cambria Math"/>
                      <w:color w:val="auto"/>
                      <w:sz w:val="21"/>
                      <w:szCs w:val="21"/>
                    </w:rPr>
                    <m:t>ng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 w:val="21"/>
                      <w:szCs w:val="21"/>
                    </w:rPr>
                    <m:t>(降临)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auto"/>
                      <w:sz w:val="21"/>
                      <w:szCs w:val="21"/>
                    </w:rPr>
                    <m:t>xi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 w:val="21"/>
                      <w:szCs w:val="21"/>
                    </w:rPr>
                    <m:t>á</m:t>
                  </m:r>
                  <m:r>
                    <w:rPr>
                      <w:rFonts w:ascii="Cambria Math" w:eastAsiaTheme="minorEastAsia" w:hAnsi="Cambria Math"/>
                      <w:color w:val="auto"/>
                      <w:sz w:val="21"/>
                      <w:szCs w:val="21"/>
                    </w:rPr>
                    <m:t>ng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 w:val="21"/>
                      <w:szCs w:val="21"/>
                    </w:rPr>
                    <m:t>(投降)</m:t>
                  </m:r>
                </m:e>
              </m:mr>
            </m:m>
          </m:e>
        </m:d>
      </m:oMath>
      <w:r w:rsidRPr="00231069">
        <w:rPr>
          <w:rFonts w:asciiTheme="minorEastAsia" w:eastAsiaTheme="minorEastAsia" w:hAnsiTheme="minorEastAsia"/>
          <w:color w:val="auto"/>
          <w:sz w:val="21"/>
          <w:szCs w:val="21"/>
        </w:rPr>
        <w:t xml:space="preserve">　　</w:t>
      </w:r>
      <w:r w:rsidRPr="00231069">
        <w:rPr>
          <w:rFonts w:asciiTheme="minorEastAsia" w:eastAsiaTheme="minorEastAsia" w:hAnsiTheme="minorEastAsia" w:hint="eastAsia"/>
          <w:color w:val="auto"/>
          <w:sz w:val="21"/>
          <w:szCs w:val="21"/>
        </w:rPr>
        <w:t>为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color w:val="auto"/>
                <w:sz w:val="21"/>
                <w:szCs w:val="21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inorEastAsia" w:hAnsi="Cambria Math"/>
                    <w:color w:val="auto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auto"/>
                      <w:sz w:val="21"/>
                      <w:szCs w:val="21"/>
                    </w:rPr>
                    <m:t>w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 w:val="21"/>
                      <w:szCs w:val="21"/>
                    </w:rPr>
                    <m:t>è</m:t>
                  </m:r>
                  <m:r>
                    <w:rPr>
                      <w:rFonts w:ascii="Cambria Math" w:eastAsiaTheme="minorEastAsia" w:hAnsi="Cambria Math"/>
                      <w:color w:val="auto"/>
                      <w:sz w:val="21"/>
                      <w:szCs w:val="21"/>
                    </w:rPr>
                    <m:t>i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 w:val="21"/>
                      <w:szCs w:val="21"/>
                    </w:rPr>
                    <m:t>(因为)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auto"/>
                      <w:sz w:val="21"/>
                      <w:szCs w:val="21"/>
                    </w:rPr>
                    <m:t>w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 w:val="21"/>
                      <w:szCs w:val="21"/>
                    </w:rPr>
                    <m:t>é</m:t>
                  </m:r>
                  <m:r>
                    <w:rPr>
                      <w:rFonts w:ascii="Cambria Math" w:eastAsiaTheme="minorEastAsia" w:hAnsi="Cambria Math"/>
                      <w:color w:val="auto"/>
                      <w:sz w:val="21"/>
                      <w:szCs w:val="21"/>
                    </w:rPr>
                    <m:t>i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 w:val="21"/>
                      <w:szCs w:val="21"/>
                    </w:rPr>
                    <m:t>(以为)</m:t>
                  </m:r>
                </m:e>
              </m:mr>
            </m:m>
          </m:e>
        </m:d>
      </m:oMath>
      <w:r w:rsidR="00841747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   </w:t>
      </w:r>
      <w:r w:rsidRPr="00231069">
        <w:rPr>
          <w:rFonts w:asciiTheme="minorEastAsia" w:eastAsiaTheme="minorEastAsia" w:hAnsiTheme="minorEastAsia" w:hint="eastAsia"/>
          <w:color w:val="auto"/>
          <w:sz w:val="21"/>
          <w:szCs w:val="21"/>
        </w:rPr>
        <w:t>相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color w:val="auto"/>
                <w:sz w:val="21"/>
                <w:szCs w:val="21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inorEastAsia" w:hAnsi="Cambria Math"/>
                    <w:color w:val="auto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auto"/>
                      <w:sz w:val="21"/>
                      <w:szCs w:val="21"/>
                    </w:rPr>
                    <m:t>xi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 w:val="21"/>
                      <w:szCs w:val="21"/>
                    </w:rPr>
                    <m:t>ā</m:t>
                  </m:r>
                  <m:r>
                    <w:rPr>
                      <w:rFonts w:ascii="Cambria Math" w:eastAsiaTheme="minorEastAsia" w:hAnsi="Cambria Math"/>
                      <w:color w:val="auto"/>
                      <w:sz w:val="21"/>
                      <w:szCs w:val="21"/>
                    </w:rPr>
                    <m:t>ng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 w:val="21"/>
                      <w:szCs w:val="21"/>
                    </w:rPr>
                    <m:t>(相同)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auto"/>
                      <w:sz w:val="21"/>
                      <w:szCs w:val="21"/>
                    </w:rPr>
                    <m:t>xi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 w:val="21"/>
                      <w:szCs w:val="21"/>
                    </w:rPr>
                    <m:t>à</m:t>
                  </m:r>
                  <m:r>
                    <w:rPr>
                      <w:rFonts w:ascii="Cambria Math" w:eastAsiaTheme="minorEastAsia" w:hAnsi="Cambria Math"/>
                      <w:color w:val="auto"/>
                      <w:sz w:val="21"/>
                      <w:szCs w:val="21"/>
                    </w:rPr>
                    <m:t>ng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 w:val="21"/>
                      <w:szCs w:val="21"/>
                    </w:rPr>
                    <m:t>(相片)</m:t>
                  </m:r>
                </m:e>
              </m:mr>
            </m:m>
          </m:e>
        </m:d>
      </m:oMath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2.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词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(1)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必须掌握的词</w:t>
      </w:r>
    </w:p>
    <w:p w:rsidR="00A65B8E" w:rsidRPr="00A65B8E" w:rsidRDefault="00A65B8E" w:rsidP="00841747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春风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冬雪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红花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飞鸟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姓氏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什么</w:t>
      </w:r>
      <w:r w:rsidR="00841747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 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中国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proofErr w:type="gramStart"/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东方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proofErr w:type="gramEnd"/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青蛙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天气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事情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生病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proofErr w:type="gramStart"/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左边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右边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proofErr w:type="gramEnd"/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及时雨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proofErr w:type="gramStart"/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感动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proofErr w:type="gramEnd"/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万里无云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(2)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近义词</w:t>
      </w:r>
    </w:p>
    <w:p w:rsidR="00A65B8E" w:rsidRPr="00A65B8E" w:rsidRDefault="00A65B8E" w:rsidP="00841747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落</w:t>
      </w:r>
      <w:r w:rsidR="0081261B">
        <w:rPr>
          <w:rFonts w:asciiTheme="minorEastAsia" w:eastAsiaTheme="minorEastAsia" w:hAnsiTheme="minorEastAsia" w:hint="eastAsia"/>
          <w:color w:val="auto"/>
          <w:sz w:val="21"/>
        </w:rPr>
        <w:t>～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降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飘</w:t>
      </w:r>
      <w:r w:rsidR="0081261B">
        <w:rPr>
          <w:rFonts w:asciiTheme="minorEastAsia" w:eastAsiaTheme="minorEastAsia" w:hAnsiTheme="minorEastAsia" w:hint="eastAsia"/>
          <w:color w:val="auto"/>
          <w:sz w:val="21"/>
        </w:rPr>
        <w:t>～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飞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入</w:t>
      </w:r>
      <w:r w:rsidR="0081261B">
        <w:rPr>
          <w:rFonts w:asciiTheme="minorEastAsia" w:eastAsiaTheme="minorEastAsia" w:hAnsiTheme="minorEastAsia" w:hint="eastAsia"/>
          <w:color w:val="auto"/>
          <w:sz w:val="21"/>
        </w:rPr>
        <w:t>～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进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保护</w:t>
      </w:r>
      <w:r w:rsidR="0081261B">
        <w:rPr>
          <w:rFonts w:asciiTheme="minorEastAsia" w:eastAsiaTheme="minorEastAsia" w:hAnsiTheme="minorEastAsia" w:hint="eastAsia"/>
          <w:color w:val="auto"/>
          <w:sz w:val="21"/>
        </w:rPr>
        <w:t>～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爱护</w:t>
      </w:r>
      <w:r w:rsidR="00841747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 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相遇</w:t>
      </w:r>
      <w:r w:rsidR="0081261B">
        <w:rPr>
          <w:rFonts w:asciiTheme="minorEastAsia" w:eastAsiaTheme="minorEastAsia" w:hAnsiTheme="minorEastAsia" w:hint="eastAsia"/>
          <w:color w:val="auto"/>
          <w:sz w:val="21"/>
        </w:rPr>
        <w:t>～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遇见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及时</w:t>
      </w:r>
      <w:r w:rsidR="0081261B">
        <w:rPr>
          <w:rFonts w:asciiTheme="minorEastAsia" w:eastAsiaTheme="minorEastAsia" w:hAnsiTheme="minorEastAsia" w:hint="eastAsia"/>
          <w:color w:val="auto"/>
          <w:sz w:val="21"/>
        </w:rPr>
        <w:t>～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适时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尊重</w:t>
      </w:r>
      <w:r w:rsidR="0081261B">
        <w:rPr>
          <w:rFonts w:asciiTheme="minorEastAsia" w:eastAsiaTheme="minorEastAsia" w:hAnsiTheme="minorEastAsia" w:hint="eastAsia"/>
          <w:color w:val="auto"/>
          <w:sz w:val="21"/>
        </w:rPr>
        <w:t>～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尊敬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(3)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反义词</w:t>
      </w:r>
    </w:p>
    <w:p w:rsidR="00A65B8E" w:rsidRPr="00A65B8E" w:rsidRDefault="00A65B8E" w:rsidP="00841747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降→升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出→入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小→大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清→浊</w:t>
      </w:r>
      <w:r w:rsidR="00841747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 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保护→破坏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害虫→益虫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好→坏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及时→拖延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尊重→轻视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纯净→混浊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(4)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词语归类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①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和天气有关的词语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雷电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阵雨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暴雨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冰雹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霜冻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雨夹雪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②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动词</w:t>
      </w:r>
    </w:p>
    <w:p w:rsidR="00A65B8E" w:rsidRPr="00A65B8E" w:rsidRDefault="00A65B8E" w:rsidP="00841747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春风吹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夏雨落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秋霜降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冬雪飘</w:t>
      </w:r>
      <w:r w:rsidR="00841747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 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鱼出水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鸟入林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吃害虫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保护禾苗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③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描写春天的四字词语</w:t>
      </w:r>
    </w:p>
    <w:p w:rsidR="00A65B8E" w:rsidRPr="00A65B8E" w:rsidRDefault="00A65B8E" w:rsidP="00841747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春回大地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万物复苏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柳绿花红</w:t>
      </w:r>
      <w:r w:rsidR="00841747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 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莺歌燕舞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冰雪融化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泉水叮咚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lastRenderedPageBreak/>
        <w:t>百花齐放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百鸟争鸣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四、佳句积累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1.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设问句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(1)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你姓什么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?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我姓李。什么李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?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木子李。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(2)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谁和谁好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?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藤和瓜好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它们手拉手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不吵也不闹。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设问句是以自问自答的形式突出强调的内容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故意先提出问题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再自己回答。强调了句子的主要内容。引起读者的注意和思考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引出下文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承上启下。吸引读者。 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2.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拟人句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(1)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蜜蜂和花好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蜜蜂来采蜜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花儿仰脸笑。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(2)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白云和风好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风往哪里刮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proofErr w:type="gramStart"/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云往哪里</w:t>
      </w:r>
      <w:proofErr w:type="gramEnd"/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跑。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拟人就是把事物人格化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让它们和人一样有感情、有语言、有动作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从而使叙述更加生动、形象。运用拟人的修辞手法能使事物的特点更突出。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五、易错反思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1.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“霜、吹、池、赵、周、事、纯、阵”都是翘舌音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在读的时候容易读成平舌音。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2.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“孙”是平舌音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容易读成翘舌音“</w:t>
      </w:r>
      <w:proofErr w:type="spellStart"/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shūn</w:t>
      </w:r>
      <w:proofErr w:type="spellEnd"/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”。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3.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“入、如、让”的声母是“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r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”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“眼、阴”的声母是“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y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”。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4.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“万”书写时先写横折钩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再写撇。形近字“万—方”要区分开。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六、考试热点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1.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《春夏秋冬》中表示动作的词经常以填空或连线的形式出现。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2.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《姓氏歌》需要背诵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容易出按原文填空的题目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注意姓氏的组合。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3.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《小青蛙》中“清、晴、</w:t>
      </w:r>
      <w:proofErr w:type="gramStart"/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睛</w:t>
      </w:r>
      <w:proofErr w:type="gramEnd"/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、情、请”五个</w:t>
      </w:r>
      <w:proofErr w:type="gramStart"/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“青”字族的</w:t>
      </w:r>
      <w:proofErr w:type="gramEnd"/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家族成员经常以辨字组词的形式出现。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4.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《猜字谜》要了解课文内容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容易出根据课文内容判断对错的题目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或以阅读的形式出现。容易考查“万”字的笔顺。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5.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语文园地中的“读一读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记一记</w:t>
      </w:r>
      <w:r w:rsidR="00333FAE">
        <w:rPr>
          <w:rFonts w:asciiTheme="minorEastAsia" w:eastAsiaTheme="minorEastAsia" w:hAnsiTheme="minorEastAsia" w:hint="eastAsia"/>
          <w:color w:val="auto"/>
          <w:sz w:val="21"/>
          <w:szCs w:val="21"/>
        </w:rPr>
        <w:t>《汉语拼音字母表</w:t>
      </w:r>
      <w:bookmarkStart w:id="0" w:name="_GoBack"/>
      <w:bookmarkEnd w:id="0"/>
      <w:r w:rsidR="00333FAE">
        <w:rPr>
          <w:rFonts w:asciiTheme="minorEastAsia" w:eastAsiaTheme="minorEastAsia" w:hAnsiTheme="minorEastAsia" w:hint="eastAsia"/>
          <w:color w:val="auto"/>
          <w:sz w:val="21"/>
          <w:szCs w:val="21"/>
        </w:rPr>
        <w:t>》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”常以排序或连线的形式出现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“日积月累”中描写春天的词语是考查重点。</w:t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七、“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1+X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”阅读</w:t>
      </w:r>
    </w:p>
    <w:p w:rsidR="00A65B8E" w:rsidRPr="00A65B8E" w:rsidRDefault="00A65B8E" w:rsidP="00CE6C03">
      <w:pPr>
        <w:spacing w:line="240" w:lineRule="auto"/>
        <w:ind w:firstLineChars="200" w:firstLine="420"/>
        <w:jc w:val="center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/>
          <w:noProof/>
          <w:color w:val="auto"/>
          <w:sz w:val="21"/>
          <w:szCs w:val="21"/>
        </w:rPr>
        <w:drawing>
          <wp:inline distT="0" distB="0" distL="0" distR="0" wp14:anchorId="0C45C24B" wp14:editId="6B3B5F7B">
            <wp:extent cx="1080720" cy="852840"/>
            <wp:effectExtent l="0" t="0" r="0" b="0"/>
            <wp:docPr id="53" name="ff36.jpg" descr="id:214748471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4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720" cy="85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推荐篇目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:</w:t>
      </w:r>
      <w:proofErr w:type="gramStart"/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野军《棉鞋里的阳光》</w:t>
      </w:r>
      <w:proofErr w:type="gramEnd"/>
    </w:p>
    <w:p w:rsidR="00A65B8E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推荐理由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: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阳光下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妈妈给奶奶晒棉被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小峰也学着妈妈的样子给奶奶晒棉鞋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棉鞋里的阳光让奶奶的心都暖暖的。《棉鞋里的阳光》通过对话描写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将浓浓的亲情随着阳光照射到我们心里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让我们的心也跟着暖起来了。</w:t>
      </w:r>
    </w:p>
    <w:p w:rsidR="00404F19" w:rsidRPr="00A65B8E" w:rsidRDefault="00A65B8E" w:rsidP="00CE6C03">
      <w:pPr>
        <w:spacing w:line="240" w:lineRule="auto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阅读方法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: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这是一篇充满家庭温暖的短文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适合我们朗读感悟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可以通过和大人一起读的方法</w:t>
      </w:r>
      <w:r w:rsidRPr="00A65B8E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A65B8E">
        <w:rPr>
          <w:rFonts w:asciiTheme="minorEastAsia" w:eastAsiaTheme="minorEastAsia" w:hAnsiTheme="minorEastAsia" w:hint="eastAsia"/>
          <w:color w:val="auto"/>
          <w:sz w:val="21"/>
          <w:szCs w:val="21"/>
        </w:rPr>
        <w:t>体会文章所要表达的思想感情。</w:t>
      </w:r>
    </w:p>
    <w:sectPr w:rsidR="00404F19" w:rsidRPr="00A65B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0EC0" w:rsidRDefault="00CD0EC0" w:rsidP="00A65B8E">
      <w:pPr>
        <w:spacing w:line="240" w:lineRule="auto"/>
      </w:pPr>
      <w:r>
        <w:separator/>
      </w:r>
    </w:p>
  </w:endnote>
  <w:endnote w:type="continuationSeparator" w:id="0">
    <w:p w:rsidR="00CD0EC0" w:rsidRDefault="00CD0EC0" w:rsidP="00A65B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0EC0" w:rsidRDefault="00CD0EC0" w:rsidP="00A65B8E">
      <w:pPr>
        <w:spacing w:line="240" w:lineRule="auto"/>
      </w:pPr>
      <w:r>
        <w:separator/>
      </w:r>
    </w:p>
  </w:footnote>
  <w:footnote w:type="continuationSeparator" w:id="0">
    <w:p w:rsidR="00CD0EC0" w:rsidRDefault="00CD0EC0" w:rsidP="00A65B8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F19"/>
    <w:rsid w:val="00231069"/>
    <w:rsid w:val="00333FAE"/>
    <w:rsid w:val="00404F19"/>
    <w:rsid w:val="006205C6"/>
    <w:rsid w:val="007C6BF6"/>
    <w:rsid w:val="0081261B"/>
    <w:rsid w:val="00841747"/>
    <w:rsid w:val="00A65B8E"/>
    <w:rsid w:val="00AA1FAD"/>
    <w:rsid w:val="00B633A1"/>
    <w:rsid w:val="00BB17B7"/>
    <w:rsid w:val="00CA050A"/>
    <w:rsid w:val="00CD0EC0"/>
    <w:rsid w:val="00CE6C03"/>
    <w:rsid w:val="00F50BA6"/>
    <w:rsid w:val="00F628C6"/>
    <w:rsid w:val="00F6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B8E"/>
    <w:pPr>
      <w:spacing w:line="360" w:lineRule="exact"/>
    </w:pPr>
    <w:rPr>
      <w:rFonts w:ascii="NEU-BZ-S92" w:eastAsia="方正书宋_GBK" w:hAnsi="NEU-BZ-S92"/>
      <w:color w:val="000000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5B8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5B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5B8E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5B8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65B8E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65B8E"/>
    <w:rPr>
      <w:rFonts w:ascii="NEU-BZ-S92" w:eastAsia="方正书宋_GBK" w:hAnsi="NEU-BZ-S92"/>
      <w:color w:val="000000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B8E"/>
    <w:pPr>
      <w:spacing w:line="360" w:lineRule="exact"/>
    </w:pPr>
    <w:rPr>
      <w:rFonts w:ascii="NEU-BZ-S92" w:eastAsia="方正书宋_GBK" w:hAnsi="NEU-BZ-S92"/>
      <w:color w:val="000000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5B8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5B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5B8E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5B8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65B8E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65B8E"/>
    <w:rPr>
      <w:rFonts w:ascii="NEU-BZ-S92" w:eastAsia="方正书宋_GBK" w:hAnsi="NEU-BZ-S92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242</Words>
  <Characters>1382</Characters>
  <Application>Microsoft Office Word</Application>
  <DocSecurity>0</DocSecurity>
  <Lines>11</Lines>
  <Paragraphs>3</Paragraphs>
  <ScaleCrop>false</ScaleCrop>
  <Company>Www.SangSan.Cn</Company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真真</dc:creator>
  <cp:keywords/>
  <dc:description/>
  <cp:lastModifiedBy>Microsoft</cp:lastModifiedBy>
  <cp:revision>10</cp:revision>
  <dcterms:created xsi:type="dcterms:W3CDTF">2018-08-27T02:56:00Z</dcterms:created>
  <dcterms:modified xsi:type="dcterms:W3CDTF">2020-12-24T03:41:00Z</dcterms:modified>
</cp:coreProperties>
</file>