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ascii="宋体" w:hAnsi="宋体"/>
          <w:b/>
          <w:sz w:val="52"/>
          <w:szCs w:val="52"/>
        </w:rPr>
      </w:pPr>
    </w:p>
    <w:p>
      <w:pPr>
        <w:keepNext/>
        <w:spacing w:before="381" w:beforeLines="100" w:after="381" w:afterLines="100"/>
        <w:ind w:firstLine="0" w:firstLineChars="0"/>
        <w:jc w:val="center"/>
        <w:outlineLvl w:val="9"/>
        <w:rPr>
          <w:rFonts w:hint="default" w:ascii="宋体" w:hAnsi="宋体"/>
          <w:b/>
          <w:sz w:val="52"/>
          <w:szCs w:val="52"/>
          <w:lang w:val="en-US"/>
        </w:rPr>
      </w:pPr>
      <w:r>
        <w:rPr>
          <w:rFonts w:hint="eastAsia" w:ascii="宋体" w:hAnsi="宋体"/>
          <w:b/>
          <w:sz w:val="52"/>
          <w:szCs w:val="52"/>
          <w:lang w:val="en-US" w:eastAsia="zh-CN"/>
        </w:rPr>
        <w:t>八维票务平台</w:t>
      </w:r>
    </w:p>
    <w:p>
      <w:pPr>
        <w:keepNext/>
        <w:spacing w:before="381" w:beforeLines="100" w:after="381" w:afterLines="100"/>
        <w:ind w:firstLine="0" w:firstLineChars="0"/>
        <w:jc w:val="center"/>
        <w:outlineLvl w:val="9"/>
        <w:rPr>
          <w:rFonts w:ascii="宋体" w:hAnsi="宋体"/>
          <w:b/>
          <w:sz w:val="52"/>
          <w:szCs w:val="52"/>
        </w:rPr>
      </w:pPr>
    </w:p>
    <w:p>
      <w:pPr>
        <w:pStyle w:val="27"/>
        <w:spacing w:after="120"/>
        <w:jc w:val="center"/>
        <w:rPr>
          <w:rFonts w:ascii="宋体" w:hAnsi="宋体"/>
          <w:b/>
          <w:sz w:val="52"/>
          <w:szCs w:val="52"/>
          <w:lang w:eastAsia="zh-CN"/>
        </w:rPr>
      </w:pPr>
    </w:p>
    <w:p>
      <w:pPr>
        <w:pStyle w:val="27"/>
        <w:spacing w:after="120"/>
        <w:jc w:val="center"/>
        <w:outlineLvl w:val="0"/>
        <w:rPr>
          <w:rFonts w:ascii="宋体" w:hAnsi="宋体"/>
          <w:b/>
          <w:sz w:val="52"/>
          <w:szCs w:val="52"/>
          <w:lang w:eastAsia="zh-CN"/>
        </w:rPr>
      </w:pPr>
      <w:bookmarkStart w:id="0" w:name="_Toc24100"/>
      <w:bookmarkStart w:id="1" w:name="_Toc22383"/>
      <w:r>
        <w:rPr>
          <w:rFonts w:hint="eastAsia" w:ascii="宋体" w:hAnsi="宋体"/>
          <w:b/>
          <w:sz w:val="52"/>
          <w:szCs w:val="52"/>
          <w:lang w:eastAsia="zh-CN"/>
        </w:rPr>
        <w:t>产品需求说明书</w:t>
      </w:r>
      <w:bookmarkEnd w:id="0"/>
      <w:bookmarkEnd w:id="1"/>
    </w:p>
    <w:p>
      <w:pPr>
        <w:pStyle w:val="27"/>
        <w:spacing w:after="120"/>
        <w:jc w:val="center"/>
        <w:rPr>
          <w:rFonts w:ascii="宋体" w:hAnsi="宋体"/>
          <w:b/>
          <w:sz w:val="52"/>
          <w:szCs w:val="52"/>
          <w:lang w:eastAsia="zh-CN"/>
        </w:rPr>
      </w:pPr>
    </w:p>
    <w:p>
      <w:pPr>
        <w:pStyle w:val="27"/>
        <w:spacing w:after="120"/>
        <w:jc w:val="center"/>
        <w:rPr>
          <w:rFonts w:ascii="宋体" w:hAnsi="宋体"/>
          <w:b/>
          <w:sz w:val="52"/>
          <w:szCs w:val="52"/>
          <w:lang w:eastAsia="zh-CN"/>
        </w:rPr>
      </w:pPr>
    </w:p>
    <w:p>
      <w:pPr>
        <w:pStyle w:val="27"/>
        <w:spacing w:after="120"/>
        <w:jc w:val="center"/>
        <w:rPr>
          <w:rFonts w:ascii="宋体" w:hAnsi="宋体"/>
          <w:b/>
          <w:sz w:val="52"/>
          <w:szCs w:val="52"/>
          <w:lang w:eastAsia="zh-CN"/>
        </w:rPr>
      </w:pPr>
    </w:p>
    <w:p>
      <w:pPr>
        <w:pStyle w:val="27"/>
        <w:spacing w:after="120"/>
        <w:jc w:val="center"/>
        <w:rPr>
          <w:rFonts w:ascii="宋体" w:hAnsi="宋体"/>
          <w:b/>
          <w:sz w:val="52"/>
          <w:szCs w:val="52"/>
          <w:lang w:eastAsia="zh-CN"/>
        </w:rPr>
      </w:pPr>
    </w:p>
    <w:p>
      <w:pPr>
        <w:pStyle w:val="27"/>
        <w:spacing w:after="120"/>
        <w:jc w:val="center"/>
        <w:outlineLvl w:val="0"/>
        <w:rPr>
          <w:rFonts w:ascii="宋体" w:hAnsi="宋体"/>
          <w:b/>
          <w:sz w:val="36"/>
          <w:szCs w:val="52"/>
          <w:lang w:eastAsia="zh-CN"/>
        </w:rPr>
      </w:pPr>
      <w:bookmarkStart w:id="2" w:name="_Toc8085"/>
      <w:bookmarkStart w:id="3" w:name="_Toc8599"/>
      <w:r>
        <w:rPr>
          <w:rFonts w:ascii="宋体" w:hAnsi="宋体"/>
          <w:b/>
          <w:sz w:val="36"/>
          <w:szCs w:val="52"/>
          <w:lang w:eastAsia="zh-CN"/>
        </w:rPr>
        <w:t>202</w:t>
      </w:r>
      <w:r>
        <w:rPr>
          <w:rFonts w:hint="eastAsia" w:ascii="宋体" w:hAnsi="宋体"/>
          <w:b/>
          <w:sz w:val="36"/>
          <w:szCs w:val="52"/>
          <w:lang w:val="en-US" w:eastAsia="zh-CN"/>
        </w:rPr>
        <w:t>2</w:t>
      </w:r>
      <w:r>
        <w:rPr>
          <w:rFonts w:hint="eastAsia" w:ascii="宋体" w:hAnsi="宋体"/>
          <w:b/>
          <w:sz w:val="36"/>
          <w:szCs w:val="52"/>
          <w:lang w:eastAsia="zh-CN"/>
        </w:rPr>
        <w:t>年</w:t>
      </w:r>
      <w:r>
        <w:rPr>
          <w:rFonts w:hint="eastAsia" w:ascii="宋体" w:hAnsi="宋体"/>
          <w:b/>
          <w:sz w:val="36"/>
          <w:szCs w:val="52"/>
          <w:lang w:val="en-US" w:eastAsia="zh-CN"/>
        </w:rPr>
        <w:t>6</w:t>
      </w:r>
      <w:r>
        <w:rPr>
          <w:rFonts w:hint="eastAsia" w:ascii="宋体" w:hAnsi="宋体"/>
          <w:b/>
          <w:sz w:val="36"/>
          <w:szCs w:val="52"/>
          <w:lang w:eastAsia="zh-CN"/>
        </w:rPr>
        <w:t>月</w:t>
      </w:r>
      <w:bookmarkEnd w:id="2"/>
      <w:bookmarkEnd w:id="3"/>
    </w:p>
    <w:p>
      <w:pPr>
        <w:ind w:firstLine="0" w:firstLineChars="0"/>
        <w:jc w:val="left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07" w:gutter="0"/>
          <w:pgNumType w:fmt="upperRoman" w:start="1"/>
          <w:cols w:space="425" w:num="1"/>
          <w:titlePg/>
          <w:docGrid w:type="lines" w:linePitch="381" w:charSpace="0"/>
        </w:sectPr>
      </w:pPr>
    </w:p>
    <w:p>
      <w:pPr>
        <w:widowControl w:val="0"/>
        <w:ind w:firstLine="0" w:firstLineChars="0"/>
        <w:jc w:val="center"/>
        <w:outlineLvl w:val="0"/>
        <w:rPr>
          <w:rFonts w:eastAsia="宋体"/>
          <w:szCs w:val="24"/>
        </w:rPr>
      </w:pPr>
      <w:bookmarkStart w:id="4" w:name="_Toc8612"/>
      <w:bookmarkStart w:id="5" w:name="_Toc10988"/>
      <w:r>
        <w:rPr>
          <w:rFonts w:hint="eastAsia" w:eastAsia="宋体"/>
          <w:sz w:val="32"/>
          <w:szCs w:val="32"/>
        </w:rPr>
        <w:t>版本说明</w:t>
      </w:r>
      <w:bookmarkEnd w:id="4"/>
      <w:bookmarkEnd w:id="5"/>
    </w:p>
    <w:tbl>
      <w:tblPr>
        <w:tblStyle w:val="2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1644"/>
        <w:gridCol w:w="1455"/>
        <w:gridCol w:w="2351"/>
        <w:gridCol w:w="1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  <w:shd w:val="clear" w:color="auto" w:fill="auto"/>
          </w:tcPr>
          <w:p>
            <w:pPr>
              <w:widowControl w:val="0"/>
              <w:adjustRightInd w:val="0"/>
              <w:ind w:firstLine="400" w:firstLineChars="0"/>
              <w:jc w:val="left"/>
              <w:textAlignment w:val="baseline"/>
              <w:rPr>
                <w:rFonts w:eastAsia="宋体"/>
                <w:szCs w:val="24"/>
              </w:rPr>
            </w:pPr>
            <w:r>
              <w:rPr>
                <w:rFonts w:hint="eastAsia" w:eastAsia="宋体"/>
                <w:szCs w:val="24"/>
              </w:rPr>
              <w:t>版本/状态</w:t>
            </w:r>
          </w:p>
        </w:tc>
        <w:tc>
          <w:tcPr>
            <w:tcW w:w="1644" w:type="dxa"/>
            <w:shd w:val="clear" w:color="auto" w:fill="auto"/>
          </w:tcPr>
          <w:p>
            <w:pPr>
              <w:widowControl w:val="0"/>
              <w:adjustRightInd w:val="0"/>
              <w:ind w:firstLine="400" w:firstLineChars="0"/>
              <w:jc w:val="left"/>
              <w:textAlignment w:val="baseline"/>
              <w:rPr>
                <w:rFonts w:eastAsia="宋体"/>
                <w:szCs w:val="24"/>
              </w:rPr>
            </w:pPr>
            <w:r>
              <w:rPr>
                <w:rFonts w:hint="eastAsia" w:eastAsia="宋体"/>
                <w:szCs w:val="24"/>
              </w:rPr>
              <w:t>作者</w:t>
            </w:r>
          </w:p>
        </w:tc>
        <w:tc>
          <w:tcPr>
            <w:tcW w:w="1455" w:type="dxa"/>
            <w:shd w:val="clear" w:color="auto" w:fill="auto"/>
          </w:tcPr>
          <w:p>
            <w:pPr>
              <w:widowControl w:val="0"/>
              <w:adjustRightInd w:val="0"/>
              <w:ind w:firstLine="400" w:firstLineChars="0"/>
              <w:jc w:val="left"/>
              <w:textAlignment w:val="baseline"/>
              <w:rPr>
                <w:rFonts w:eastAsia="宋体"/>
                <w:szCs w:val="24"/>
              </w:rPr>
            </w:pPr>
            <w:r>
              <w:rPr>
                <w:rFonts w:hint="eastAsia" w:eastAsia="宋体"/>
                <w:szCs w:val="24"/>
              </w:rPr>
              <w:t>参与者</w:t>
            </w:r>
          </w:p>
        </w:tc>
        <w:tc>
          <w:tcPr>
            <w:tcW w:w="2351" w:type="dxa"/>
            <w:shd w:val="clear" w:color="auto" w:fill="auto"/>
          </w:tcPr>
          <w:p>
            <w:pPr>
              <w:widowControl w:val="0"/>
              <w:adjustRightInd w:val="0"/>
              <w:ind w:firstLine="400" w:firstLineChars="0"/>
              <w:jc w:val="left"/>
              <w:textAlignment w:val="baseline"/>
              <w:rPr>
                <w:rFonts w:eastAsia="宋体"/>
                <w:szCs w:val="24"/>
              </w:rPr>
            </w:pPr>
            <w:r>
              <w:rPr>
                <w:rFonts w:hint="eastAsia" w:eastAsia="宋体"/>
                <w:szCs w:val="24"/>
              </w:rPr>
              <w:t>起止日期</w:t>
            </w:r>
          </w:p>
        </w:tc>
        <w:tc>
          <w:tcPr>
            <w:tcW w:w="1140" w:type="dxa"/>
            <w:shd w:val="clear" w:color="auto" w:fill="auto"/>
          </w:tcPr>
          <w:p>
            <w:pPr>
              <w:widowControl w:val="0"/>
              <w:adjustRightInd w:val="0"/>
              <w:ind w:firstLine="400" w:firstLineChars="0"/>
              <w:jc w:val="left"/>
              <w:textAlignment w:val="baseline"/>
              <w:rPr>
                <w:rFonts w:eastAsia="宋体"/>
                <w:szCs w:val="24"/>
              </w:rPr>
            </w:pPr>
            <w:r>
              <w:rPr>
                <w:rFonts w:hint="eastAsia" w:eastAsia="宋体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  <w:shd w:val="clear" w:color="auto" w:fill="auto"/>
          </w:tcPr>
          <w:p>
            <w:pPr>
              <w:widowControl w:val="0"/>
              <w:adjustRightInd w:val="0"/>
              <w:ind w:firstLine="400" w:firstLineChars="0"/>
              <w:jc w:val="left"/>
              <w:textAlignment w:val="baseline"/>
              <w:rPr>
                <w:rFonts w:eastAsia="宋体"/>
                <w:szCs w:val="24"/>
              </w:rPr>
            </w:pPr>
            <w:r>
              <w:rPr>
                <w:rFonts w:hint="eastAsia" w:eastAsia="宋体"/>
                <w:szCs w:val="24"/>
              </w:rPr>
              <w:t>V</w:t>
            </w:r>
            <w:r>
              <w:rPr>
                <w:rFonts w:hint="eastAsia" w:eastAsia="宋体"/>
                <w:szCs w:val="24"/>
                <w:lang w:val="en-US" w:eastAsia="zh-CN"/>
              </w:rPr>
              <w:t>1</w:t>
            </w:r>
            <w:r>
              <w:rPr>
                <w:rFonts w:hint="eastAsia" w:eastAsia="宋体"/>
                <w:szCs w:val="24"/>
              </w:rPr>
              <w:t>.0</w:t>
            </w:r>
          </w:p>
        </w:tc>
        <w:tc>
          <w:tcPr>
            <w:tcW w:w="1644" w:type="dxa"/>
            <w:shd w:val="clear" w:color="auto" w:fill="auto"/>
          </w:tcPr>
          <w:p>
            <w:pPr>
              <w:widowControl w:val="0"/>
              <w:adjustRightInd w:val="0"/>
              <w:ind w:firstLine="400" w:firstLineChars="0"/>
              <w:jc w:val="left"/>
              <w:textAlignment w:val="baseline"/>
              <w:rPr>
                <w:rFonts w:hint="eastAsia" w:eastAsia="宋体"/>
                <w:szCs w:val="24"/>
                <w:lang w:val="en-US" w:eastAsia="zh-CN"/>
              </w:rPr>
            </w:pPr>
            <w:r>
              <w:rPr>
                <w:rFonts w:hint="eastAsia" w:eastAsia="宋体"/>
                <w:szCs w:val="24"/>
                <w:lang w:val="en-US" w:eastAsia="zh-CN"/>
              </w:rPr>
              <w:t>张琛川</w:t>
            </w:r>
          </w:p>
        </w:tc>
        <w:tc>
          <w:tcPr>
            <w:tcW w:w="1455" w:type="dxa"/>
            <w:shd w:val="clear" w:color="auto" w:fill="auto"/>
          </w:tcPr>
          <w:p>
            <w:pPr>
              <w:widowControl w:val="0"/>
              <w:adjustRightInd w:val="0"/>
              <w:ind w:firstLine="400" w:firstLineChars="0"/>
              <w:jc w:val="left"/>
              <w:textAlignment w:val="baseline"/>
              <w:rPr>
                <w:rFonts w:eastAsia="宋体"/>
                <w:szCs w:val="24"/>
              </w:rPr>
            </w:pPr>
          </w:p>
        </w:tc>
        <w:tc>
          <w:tcPr>
            <w:tcW w:w="2351" w:type="dxa"/>
            <w:shd w:val="clear" w:color="auto" w:fill="auto"/>
          </w:tcPr>
          <w:p>
            <w:pPr>
              <w:widowControl w:val="0"/>
              <w:adjustRightInd w:val="0"/>
              <w:ind w:firstLine="0" w:firstLineChars="0"/>
              <w:jc w:val="left"/>
              <w:textAlignment w:val="baseline"/>
              <w:rPr>
                <w:rFonts w:hint="default" w:eastAsia="宋体"/>
                <w:szCs w:val="24"/>
                <w:lang w:val="en-US" w:eastAsia="zh-CN"/>
              </w:rPr>
            </w:pPr>
            <w:r>
              <w:rPr>
                <w:rFonts w:hint="eastAsia" w:eastAsia="宋体"/>
                <w:szCs w:val="24"/>
              </w:rPr>
              <w:t>2</w:t>
            </w:r>
            <w:r>
              <w:rPr>
                <w:rFonts w:eastAsia="宋体"/>
                <w:szCs w:val="24"/>
              </w:rPr>
              <w:t>02</w:t>
            </w:r>
            <w:r>
              <w:rPr>
                <w:rFonts w:hint="eastAsia" w:eastAsia="宋体"/>
                <w:szCs w:val="24"/>
                <w:lang w:val="en-US" w:eastAsia="zh-CN"/>
              </w:rPr>
              <w:t>2.6.20</w:t>
            </w:r>
            <w:r>
              <w:rPr>
                <w:rFonts w:hint="eastAsia" w:eastAsia="宋体"/>
                <w:szCs w:val="24"/>
              </w:rPr>
              <w:t>-</w:t>
            </w:r>
            <w:r>
              <w:rPr>
                <w:rFonts w:eastAsia="宋体"/>
                <w:szCs w:val="24"/>
              </w:rPr>
              <w:t>202</w:t>
            </w:r>
            <w:r>
              <w:rPr>
                <w:rFonts w:hint="eastAsia" w:eastAsia="宋体"/>
                <w:szCs w:val="24"/>
                <w:lang w:val="en-US" w:eastAsia="zh-CN"/>
              </w:rPr>
              <w:t>2</w:t>
            </w:r>
            <w:r>
              <w:rPr>
                <w:rFonts w:eastAsia="宋体"/>
                <w:szCs w:val="24"/>
              </w:rPr>
              <w:t>.</w:t>
            </w:r>
            <w:r>
              <w:rPr>
                <w:rFonts w:hint="eastAsia" w:eastAsia="宋体"/>
                <w:szCs w:val="24"/>
                <w:lang w:val="en-US" w:eastAsia="zh-CN"/>
              </w:rPr>
              <w:t>6.24</w:t>
            </w:r>
          </w:p>
        </w:tc>
        <w:tc>
          <w:tcPr>
            <w:tcW w:w="1140" w:type="dxa"/>
            <w:shd w:val="clear" w:color="auto" w:fill="auto"/>
          </w:tcPr>
          <w:p>
            <w:pPr>
              <w:widowControl w:val="0"/>
              <w:adjustRightInd w:val="0"/>
              <w:ind w:firstLine="400" w:firstLineChars="0"/>
              <w:jc w:val="left"/>
              <w:textAlignment w:val="baseline"/>
              <w:rPr>
                <w:rFonts w:eastAsia="宋体"/>
                <w:szCs w:val="24"/>
              </w:rPr>
            </w:pPr>
          </w:p>
        </w:tc>
      </w:tr>
    </w:tbl>
    <w:p>
      <w:pPr>
        <w:spacing w:after="120"/>
        <w:ind w:firstLine="0" w:firstLineChars="0"/>
        <w:jc w:val="left"/>
        <w:rPr>
          <w:rFonts w:ascii="宋体" w:hAnsi="宋体" w:eastAsia="宋体"/>
          <w:b/>
          <w:kern w:val="0"/>
          <w:sz w:val="36"/>
          <w:szCs w:val="52"/>
        </w:rPr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  <w:sectPr>
          <w:pgSz w:w="11906" w:h="16838"/>
          <w:pgMar w:top="1440" w:right="1800" w:bottom="1440" w:left="1800" w:header="851" w:footer="907" w:gutter="0"/>
          <w:pgNumType w:fmt="upperRoman" w:start="1"/>
          <w:cols w:space="425" w:num="1"/>
          <w:titlePg/>
          <w:docGrid w:type="lines" w:linePitch="381" w:charSpace="0"/>
        </w:sectPr>
      </w:pPr>
    </w:p>
    <w:sdt>
      <w:sdtPr>
        <w:rPr>
          <w:rFonts w:ascii="Times New Roman" w:hAnsi="Times New Roman" w:eastAsia="仿宋" w:cs="Times New Roman"/>
          <w:b/>
          <w:color w:val="auto"/>
          <w:kern w:val="2"/>
          <w:sz w:val="28"/>
          <w:szCs w:val="28"/>
          <w:lang w:val="zh-CN"/>
        </w:rPr>
        <w:id w:val="1903642511"/>
      </w:sdtPr>
      <w:sdtEndPr>
        <w:rPr>
          <w:rFonts w:ascii="Times New Roman" w:hAnsi="Times New Roman" w:eastAsia="微软雅黑" w:cs="Times New Roman"/>
          <w:b/>
          <w:bCs/>
          <w:color w:val="auto"/>
          <w:kern w:val="2"/>
          <w:sz w:val="21"/>
          <w:szCs w:val="28"/>
          <w:lang w:val="zh-CN"/>
        </w:rPr>
      </w:sdtEndPr>
      <w:sdtContent>
        <w:p>
          <w:pPr>
            <w:pStyle w:val="28"/>
            <w:jc w:val="center"/>
            <w:outlineLvl w:val="0"/>
            <w:rPr>
              <w:b/>
              <w:color w:val="auto"/>
            </w:rPr>
          </w:pPr>
          <w:bookmarkStart w:id="6" w:name="_Toc24693"/>
          <w:bookmarkStart w:id="7" w:name="_Toc29950"/>
          <w:r>
            <w:rPr>
              <w:b/>
              <w:color w:val="auto"/>
              <w:lang w:val="zh-CN"/>
            </w:rPr>
            <w:t>目</w:t>
          </w:r>
          <w:r>
            <w:rPr>
              <w:rFonts w:hint="eastAsia"/>
              <w:b/>
              <w:color w:val="auto"/>
              <w:lang w:val="zh-CN"/>
            </w:rPr>
            <w:t xml:space="preserve"> </w:t>
          </w:r>
          <w:r>
            <w:rPr>
              <w:b/>
              <w:color w:val="auto"/>
              <w:lang w:val="zh-CN"/>
            </w:rPr>
            <w:t xml:space="preserve"> 录</w:t>
          </w:r>
          <w:bookmarkEnd w:id="6"/>
          <w:bookmarkEnd w:id="7"/>
        </w:p>
        <w:p>
          <w:pPr>
            <w:pStyle w:val="16"/>
            <w:tabs>
              <w:tab w:val="right" w:leader="dot" w:pos="8306"/>
              <w:tab w:val="clear" w:pos="284"/>
              <w:tab w:val="clear" w:pos="8296"/>
            </w:tabs>
          </w:pPr>
          <w:bookmarkStart w:id="83" w:name="_GoBack"/>
          <w:bookmarkEnd w:id="83"/>
          <w:r>
            <w:rPr>
              <w:b/>
              <w:bCs/>
              <w:kern w:val="2"/>
              <w:sz w:val="21"/>
              <w:lang w:val="zh-CN"/>
            </w:rPr>
            <w:fldChar w:fldCharType="begin"/>
          </w:r>
          <w:r>
            <w:rPr>
              <w:b/>
              <w:bCs/>
              <w:kern w:val="2"/>
              <w:sz w:val="21"/>
              <w:lang w:val="zh-CN"/>
            </w:rPr>
            <w:instrText xml:space="preserve">TOC \o "1-3" \h \u </w:instrText>
          </w:r>
          <w:r>
            <w:rPr>
              <w:b/>
              <w:bCs/>
              <w:kern w:val="2"/>
              <w:sz w:val="21"/>
              <w:lang w:val="zh-CN"/>
            </w:rPr>
            <w:fldChar w:fldCharType="separate"/>
          </w:r>
          <w:r>
            <w:rPr>
              <w:bCs/>
              <w:kern w:val="2"/>
              <w:lang w:val="zh-CN"/>
            </w:rPr>
            <w:fldChar w:fldCharType="begin"/>
          </w:r>
          <w:r>
            <w:rPr>
              <w:bCs/>
              <w:kern w:val="2"/>
              <w:lang w:val="zh-CN"/>
            </w:rPr>
            <w:instrText xml:space="preserve"> HYPERLINK \l _Toc22383 </w:instrText>
          </w:r>
          <w:r>
            <w:rPr>
              <w:bCs/>
              <w:kern w:val="2"/>
              <w:lang w:val="zh-CN"/>
            </w:rPr>
            <w:fldChar w:fldCharType="separate"/>
          </w:r>
          <w:r>
            <w:rPr>
              <w:rFonts w:hint="eastAsia" w:ascii="宋体" w:hAnsi="宋体"/>
              <w:szCs w:val="52"/>
              <w:lang w:eastAsia="zh-CN"/>
            </w:rPr>
            <w:t>产品需求说明书</w:t>
          </w:r>
          <w:r>
            <w:tab/>
          </w:r>
          <w:r>
            <w:fldChar w:fldCharType="begin"/>
          </w:r>
          <w:r>
            <w:instrText xml:space="preserve"> PAGEREF _Toc22383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rPr>
              <w:bCs/>
              <w:kern w:val="2"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284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宋体" w:hAnsi="宋体"/>
              <w:szCs w:val="52"/>
              <w:lang w:eastAsia="zh-CN"/>
            </w:rPr>
            <w:t>202</w:t>
          </w:r>
          <w:r>
            <w:rPr>
              <w:rFonts w:hint="eastAsia" w:ascii="宋体" w:hAnsi="宋体"/>
              <w:szCs w:val="52"/>
              <w:lang w:val="en-US" w:eastAsia="zh-CN"/>
            </w:rPr>
            <w:t>2</w:t>
          </w:r>
          <w:r>
            <w:rPr>
              <w:rFonts w:hint="eastAsia" w:ascii="宋体" w:hAnsi="宋体"/>
              <w:szCs w:val="52"/>
              <w:lang w:eastAsia="zh-CN"/>
            </w:rPr>
            <w:t>年</w:t>
          </w:r>
          <w:r>
            <w:rPr>
              <w:rFonts w:hint="eastAsia" w:ascii="宋体" w:hAnsi="宋体"/>
              <w:szCs w:val="52"/>
              <w:lang w:val="en-US" w:eastAsia="zh-CN"/>
            </w:rPr>
            <w:t>6</w:t>
          </w:r>
          <w:r>
            <w:rPr>
              <w:rFonts w:hint="eastAsia" w:ascii="宋体" w:hAnsi="宋体"/>
              <w:szCs w:val="52"/>
              <w:lang w:eastAsia="zh-CN"/>
            </w:rPr>
            <w:t>月</w:t>
          </w:r>
          <w:r>
            <w:tab/>
          </w:r>
          <w:r>
            <w:fldChar w:fldCharType="begin"/>
          </w:r>
          <w:r>
            <w:instrText xml:space="preserve"> PAGEREF _Toc8599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284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_Toc10988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eastAsia="宋体"/>
              <w:szCs w:val="32"/>
            </w:rPr>
            <w:t>版本说明</w:t>
          </w:r>
          <w:r>
            <w:tab/>
          </w:r>
          <w:r>
            <w:fldChar w:fldCharType="begin"/>
          </w:r>
          <w:r>
            <w:instrText xml:space="preserve"> PAGEREF _Toc10988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284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_Toc24693 </w:instrText>
          </w:r>
          <w:r>
            <w:rPr>
              <w:bCs/>
              <w:lang w:val="zh-CN"/>
            </w:rPr>
            <w:fldChar w:fldCharType="separate"/>
          </w: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 xml:space="preserve"> 录</w:t>
          </w:r>
          <w:r>
            <w:tab/>
          </w:r>
          <w:r>
            <w:fldChar w:fldCharType="begin"/>
          </w:r>
          <w:r>
            <w:instrText xml:space="preserve"> PAGEREF _Toc24693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284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总体概述</w:t>
          </w:r>
          <w:r>
            <w:tab/>
          </w:r>
          <w:r>
            <w:fldChar w:fldCharType="begin"/>
          </w:r>
          <w:r>
            <w:instrText xml:space="preserve"> PAGEREF _Toc28786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_Toc32541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_Toc32541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eastAsia"/>
              <w:lang w:val="en-US" w:eastAsia="zh-CN"/>
            </w:rPr>
            <w:t>业务</w:t>
          </w:r>
          <w:r>
            <w:rPr>
              <w:rFonts w:hint="eastAsia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_Toc26081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1.3. </w:t>
          </w:r>
          <w:r>
            <w:rPr>
              <w:rFonts w:hint="eastAsia"/>
              <w:lang w:val="en-US" w:eastAsia="zh-CN"/>
            </w:rPr>
            <w:t>用户痛点</w:t>
          </w:r>
          <w:r>
            <w:rPr>
              <w:rFonts w:hint="eastAsia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_Toc19771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1.4. </w:t>
          </w:r>
          <w:r>
            <w:rPr>
              <w:rFonts w:hint="eastAsia"/>
            </w:rPr>
            <w:t>功能结构</w:t>
          </w:r>
          <w:r>
            <w:tab/>
          </w:r>
          <w:r>
            <w:fldChar w:fldCharType="begin"/>
          </w:r>
          <w:r>
            <w:instrText xml:space="preserve"> PAGEREF _Toc2163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1.5. </w:t>
          </w:r>
          <w:r>
            <w:rPr>
              <w:rFonts w:hint="eastAsia"/>
            </w:rPr>
            <w:t>功能概述</w:t>
          </w:r>
          <w:r>
            <w:tab/>
          </w:r>
          <w:r>
            <w:fldChar w:fldCharType="begin"/>
          </w:r>
          <w:r>
            <w:instrText xml:space="preserve"> PAGEREF _Toc30312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_Toc13151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1.6. </w:t>
          </w:r>
          <w:r>
            <w:rPr>
              <w:rFonts w:hint="eastAsia"/>
            </w:rPr>
            <w:t>一般约束</w:t>
          </w:r>
          <w:r>
            <w:tab/>
          </w:r>
          <w:r>
            <w:fldChar w:fldCharType="begin"/>
          </w:r>
          <w:r>
            <w:instrText xml:space="preserve"> PAGEREF _Toc13151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_Toc30438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1.6.1. </w:t>
          </w:r>
          <w:r>
            <w:rPr>
              <w:rFonts w:hint="eastAsia"/>
            </w:rPr>
            <w:t>展现形式</w:t>
          </w:r>
          <w:r>
            <w:tab/>
          </w:r>
          <w:r>
            <w:fldChar w:fldCharType="begin"/>
          </w:r>
          <w:r>
            <w:instrText xml:space="preserve"> PAGEREF _Toc30438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1.6.2. </w:t>
          </w:r>
          <w:r>
            <w:rPr>
              <w:rFonts w:hint="eastAsia"/>
            </w:rPr>
            <w:t>实时数据</w:t>
          </w:r>
          <w:r>
            <w:tab/>
          </w:r>
          <w:r>
            <w:fldChar w:fldCharType="begin"/>
          </w:r>
          <w:r>
            <w:instrText xml:space="preserve"> PAGEREF _Toc20543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284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产品需求</w:t>
          </w:r>
          <w:r>
            <w:tab/>
          </w:r>
          <w:r>
            <w:fldChar w:fldCharType="begin"/>
          </w:r>
          <w:r>
            <w:instrText xml:space="preserve"> PAGEREF _Toc24278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_Toc4056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kern w:val="44"/>
              <w:szCs w:val="32"/>
              <w:lang w:val="en-US" w:eastAsia="zh-CN" w:bidi="ar-SA"/>
            </w:rPr>
            <w:t xml:space="preserve">2.1. </w:t>
          </w:r>
          <w:r>
            <w:rPr>
              <w:rFonts w:hint="eastAsia" w:ascii="微软雅黑" w:hAnsi="微软雅黑" w:cs="微软雅黑"/>
              <w:bCs w:val="0"/>
              <w:kern w:val="44"/>
              <w:szCs w:val="32"/>
              <w:lang w:val="en-US" w:eastAsia="zh-CN" w:bidi="ar-SA"/>
            </w:rPr>
            <w:t>H5前台</w:t>
          </w:r>
          <w:r>
            <w:tab/>
          </w:r>
          <w:r>
            <w:fldChar w:fldCharType="begin"/>
          </w:r>
          <w:r>
            <w:instrText xml:space="preserve"> PAGEREF _Toc4056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2.1.1. </w:t>
          </w:r>
          <w:r>
            <w:rPr>
              <w:rFonts w:hint="eastAsia"/>
              <w:lang w:val="en-US" w:eastAsia="zh-CN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_Toc8305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_Toc5625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2.1.2. </w:t>
          </w:r>
          <w:r>
            <w:rPr>
              <w:rFonts w:hint="eastAsia"/>
              <w:lang w:val="en-US" w:eastAsia="zh-CN"/>
            </w:rPr>
            <w:t>车次列表</w:t>
          </w:r>
          <w:r>
            <w:tab/>
          </w:r>
          <w:r>
            <w:fldChar w:fldCharType="begin"/>
          </w:r>
          <w:r>
            <w:instrText xml:space="preserve"> PAGEREF _Toc5625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Times New Roman"/>
              <w:lang w:val="en-US" w:eastAsia="zh-CN"/>
            </w:rPr>
            <w:t xml:space="preserve">2.1.3. </w:t>
          </w:r>
          <w:r>
            <w:rPr>
              <w:rFonts w:hint="eastAsia" w:cs="Times New Roman"/>
              <w:lang w:val="en-US" w:eastAsia="zh-CN"/>
            </w:rPr>
            <w:t>车次详情</w:t>
          </w:r>
          <w:r>
            <w:tab/>
          </w:r>
          <w:r>
            <w:fldChar w:fldCharType="begin"/>
          </w:r>
          <w:r>
            <w:instrText xml:space="preserve"> PAGEREF _Toc18646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2.1.4. </w:t>
          </w:r>
          <w:r>
            <w:rPr>
              <w:rFonts w:hint="eastAsia"/>
              <w:lang w:val="en-US" w:eastAsia="zh-CN"/>
            </w:rPr>
            <w:t>乘车人选择及选坐席位置</w:t>
          </w:r>
          <w:r>
            <w:tab/>
          </w:r>
          <w:r>
            <w:fldChar w:fldCharType="begin"/>
          </w:r>
          <w:r>
            <w:instrText xml:space="preserve"> PAGEREF _Toc6544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 w:val="0"/>
              <w:lang w:val="en-US" w:eastAsia="zh-CN"/>
            </w:rPr>
            <w:t>2.1.5占座及订单支付</w:t>
          </w:r>
          <w:r>
            <w:tab/>
          </w:r>
          <w:r>
            <w:fldChar w:fldCharType="begin"/>
          </w:r>
          <w:r>
            <w:instrText xml:space="preserve"> PAGEREF _Toc16480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 w:val="0"/>
              <w:kern w:val="44"/>
              <w:szCs w:val="32"/>
              <w:lang w:val="en-US" w:eastAsia="zh-CN" w:bidi="ar-SA"/>
            </w:rPr>
            <w:t>2.1.6订单</w:t>
          </w:r>
          <w:r>
            <w:tab/>
          </w:r>
          <w:r>
            <w:fldChar w:fldCharType="begin"/>
          </w:r>
          <w:r>
            <w:instrText xml:space="preserve"> PAGEREF _Toc16933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 w:val="0"/>
              <w:kern w:val="44"/>
              <w:szCs w:val="32"/>
              <w:lang w:val="en-US" w:eastAsia="zh-CN" w:bidi="ar-SA"/>
            </w:rPr>
            <w:t>2.1.7客服</w:t>
          </w:r>
          <w:r>
            <w:tab/>
          </w:r>
          <w:r>
            <w:fldChar w:fldCharType="begin"/>
          </w:r>
          <w:r>
            <w:instrText xml:space="preserve"> PAGEREF _Toc22186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 w:val="0"/>
              <w:kern w:val="44"/>
              <w:szCs w:val="32"/>
              <w:lang w:val="en-US" w:eastAsia="zh-CN" w:bidi="ar-SA"/>
            </w:rPr>
            <w:t>2.1.8我的</w:t>
          </w:r>
          <w:r>
            <w:tab/>
          </w:r>
          <w:r>
            <w:fldChar w:fldCharType="begin"/>
          </w:r>
          <w:r>
            <w:instrText xml:space="preserve"> PAGEREF _Toc5714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2.2票务管理后台</w:t>
          </w:r>
          <w:r>
            <w:tab/>
          </w:r>
          <w:r>
            <w:fldChar w:fldCharType="begin"/>
          </w:r>
          <w:r>
            <w:instrText xml:space="preserve"> PAGEREF _Toc16292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2.2.1首页</w:t>
          </w:r>
          <w:r>
            <w:tab/>
          </w:r>
          <w:r>
            <w:fldChar w:fldCharType="begin"/>
          </w:r>
          <w:r>
            <w:instrText xml:space="preserve"> PAGEREF _Toc11007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_Toc4715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2.2.2车次管理</w:t>
          </w:r>
          <w:r>
            <w:tab/>
          </w:r>
          <w:r>
            <w:fldChar w:fldCharType="begin"/>
          </w:r>
          <w:r>
            <w:instrText xml:space="preserve"> PAGEREF _Toc4715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44"/>
              <w:szCs w:val="32"/>
              <w:lang w:val="en-US" w:eastAsia="zh-CN" w:bidi="ar-SA"/>
            </w:rPr>
            <w:t>2.2.3车站管理</w:t>
          </w:r>
          <w:r>
            <w:tab/>
          </w:r>
          <w:r>
            <w:fldChar w:fldCharType="begin"/>
          </w:r>
          <w:r>
            <w:instrText xml:space="preserve"> PAGEREF _Toc354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44"/>
              <w:szCs w:val="32"/>
              <w:lang w:val="en-US" w:eastAsia="zh-CN" w:bidi="ar-SA"/>
            </w:rPr>
            <w:t>2.2.4线路管理</w:t>
          </w:r>
          <w:r>
            <w:tab/>
          </w:r>
          <w:r>
            <w:fldChar w:fldCharType="begin"/>
          </w:r>
          <w:r>
            <w:instrText xml:space="preserve"> PAGEREF _Toc8127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44"/>
              <w:szCs w:val="32"/>
              <w:lang w:val="en-US" w:eastAsia="zh-CN" w:bidi="ar-SA"/>
            </w:rPr>
            <w:t>2.2.5车票管理</w:t>
          </w:r>
          <w:r>
            <w:tab/>
          </w:r>
          <w:r>
            <w:fldChar w:fldCharType="begin"/>
          </w:r>
          <w:r>
            <w:instrText xml:space="preserve"> PAGEREF _Toc12817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_Toc25933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44"/>
              <w:szCs w:val="32"/>
              <w:lang w:val="en-US" w:eastAsia="zh-CN" w:bidi="ar-SA"/>
            </w:rPr>
            <w:t>2.2.6订单管理</w:t>
          </w:r>
          <w:r>
            <w:tab/>
          </w:r>
          <w:r>
            <w:fldChar w:fldCharType="begin"/>
          </w:r>
          <w:r>
            <w:instrText xml:space="preserve"> PAGEREF _Toc25933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44"/>
              <w:szCs w:val="32"/>
              <w:lang w:val="en-US" w:eastAsia="zh-CN" w:bidi="ar-SA"/>
            </w:rPr>
            <w:t>2.2.7个人轨迹监控</w:t>
          </w:r>
          <w:r>
            <w:tab/>
          </w:r>
          <w:r>
            <w:fldChar w:fldCharType="begin"/>
          </w:r>
          <w:r>
            <w:instrText xml:space="preserve"> PAGEREF _Toc13746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ind w:firstLine="420"/>
            <w:sectPr>
              <w:pgSz w:w="11906" w:h="16838"/>
              <w:pgMar w:top="1440" w:right="1800" w:bottom="1440" w:left="1800" w:header="851" w:footer="907" w:gutter="0"/>
              <w:pgNumType w:fmt="upperRoman" w:start="1"/>
              <w:cols w:space="425" w:num="1"/>
              <w:docGrid w:type="lines" w:linePitch="381" w:charSpace="0"/>
            </w:sect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ind w:left="12" w:hanging="12"/>
      </w:pPr>
      <w:bookmarkStart w:id="8" w:name="_Toc4825"/>
      <w:bookmarkStart w:id="9" w:name="_Toc23982"/>
      <w:bookmarkStart w:id="10" w:name="_Toc445691598"/>
      <w:bookmarkStart w:id="11" w:name="_Toc10320"/>
      <w:bookmarkStart w:id="12" w:name="_Toc525891810"/>
      <w:bookmarkStart w:id="13" w:name="_Toc28786"/>
      <w:r>
        <w:rPr>
          <w:rFonts w:hint="eastAsia"/>
        </w:rPr>
        <w:t>总体概述</w:t>
      </w:r>
      <w:bookmarkEnd w:id="8"/>
      <w:bookmarkEnd w:id="9"/>
      <w:bookmarkEnd w:id="10"/>
      <w:bookmarkEnd w:id="11"/>
      <w:bookmarkEnd w:id="12"/>
      <w:bookmarkEnd w:id="13"/>
    </w:p>
    <w:p>
      <w:pPr>
        <w:pStyle w:val="3"/>
        <w:ind w:left="-1039" w:leftChars="-495" w:firstLine="1138" w:firstLineChars="316"/>
      </w:pPr>
      <w:bookmarkStart w:id="14" w:name="_Toc6251"/>
      <w:bookmarkStart w:id="15" w:name="_Toc27182"/>
      <w:bookmarkStart w:id="16" w:name="_Toc32541"/>
      <w:r>
        <w:rPr>
          <w:rFonts w:hint="eastAsia"/>
        </w:rPr>
        <w:t>项目背景</w:t>
      </w:r>
      <w:bookmarkEnd w:id="14"/>
      <w:bookmarkEnd w:id="15"/>
      <w:bookmarkEnd w:id="16"/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0" w:firstLine="504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基于对现有</w:t>
      </w:r>
      <w:r>
        <w:rPr>
          <w:rFonts w:hint="eastAsia" w:ascii="宋体" w:hAnsi="宋体" w:eastAsia="宋体" w:cs="宋体"/>
          <w:lang w:val="en-US" w:eastAsia="zh-CN"/>
        </w:rPr>
        <w:t>火车票售票</w:t>
      </w:r>
      <w:r>
        <w:rPr>
          <w:rFonts w:hint="eastAsia" w:ascii="宋体" w:hAnsi="宋体" w:eastAsia="宋体" w:cs="宋体"/>
        </w:rPr>
        <w:t>业务形态理解及以往</w:t>
      </w:r>
      <w:r>
        <w:rPr>
          <w:rFonts w:hint="eastAsia" w:ascii="宋体" w:hAnsi="宋体" w:eastAsia="宋体" w:cs="宋体"/>
          <w:lang w:val="en-US" w:eastAsia="zh-CN"/>
        </w:rPr>
        <w:t>的用户订票模式</w:t>
      </w:r>
      <w:r>
        <w:rPr>
          <w:rFonts w:hint="eastAsia" w:ascii="宋体" w:hAnsi="宋体" w:eastAsia="宋体" w:cs="宋体"/>
        </w:rPr>
        <w:t>，</w:t>
      </w:r>
      <w:r>
        <w:rPr>
          <w:rFonts w:hint="eastAsia" w:ascii="宋体" w:hAnsi="宋体" w:eastAsia="宋体" w:cs="宋体"/>
          <w:lang w:val="en-US" w:eastAsia="zh-CN"/>
        </w:rPr>
        <w:t>以去哪网H5前台为母胎，依托</w:t>
      </w:r>
      <w:r>
        <w:rPr>
          <w:rFonts w:hint="eastAsia" w:ascii="宋体" w:hAnsi="宋体" w:eastAsia="宋体" w:cs="宋体"/>
        </w:rPr>
        <w:t>HTML、CSS、JavaScript</w:t>
      </w:r>
      <w:r>
        <w:rPr>
          <w:rFonts w:hint="eastAsia" w:ascii="宋体" w:hAnsi="宋体" w:eastAsia="宋体" w:cs="宋体"/>
          <w:lang w:eastAsia="zh-CN"/>
        </w:rPr>
        <w:t>、</w:t>
      </w:r>
      <w:r>
        <w:rPr>
          <w:rFonts w:hint="eastAsia" w:ascii="宋体" w:hAnsi="宋体" w:eastAsia="宋体" w:cs="宋体"/>
          <w:lang w:val="en-US" w:eastAsia="zh-CN"/>
        </w:rPr>
        <w:t>算法、react、hooks、ts、多元化支付场景、实时通讯技术、node.js等技术栈开发的</w:t>
      </w:r>
      <w:r>
        <w:rPr>
          <w:rFonts w:hint="eastAsia" w:ascii="宋体" w:hAnsi="宋体" w:eastAsia="宋体" w:cs="宋体"/>
        </w:rPr>
        <w:t>前后端分离架构的</w:t>
      </w:r>
      <w:r>
        <w:rPr>
          <w:rFonts w:hint="eastAsia" w:ascii="宋体" w:hAnsi="宋体" w:eastAsia="宋体" w:cs="宋体"/>
          <w:lang w:val="en-US" w:eastAsia="zh-CN"/>
        </w:rPr>
        <w:t>H5端前台订票平台和web端票务管理后台。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0" w:firstLine="504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母胎系统还原--去哪网H5前台订票、客服、订单、我的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0" w:firstLine="504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696720" cy="3599815"/>
            <wp:effectExtent l="0" t="0" r="1778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1673860" cy="3599815"/>
            <wp:effectExtent l="0" t="0" r="2540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0" w:firstLine="504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0" w:firstLine="504"/>
        <w:jc w:val="center"/>
        <w:textAlignment w:val="auto"/>
      </w:pPr>
      <w:r>
        <w:drawing>
          <wp:inline distT="0" distB="0" distL="114300" distR="114300">
            <wp:extent cx="1709420" cy="3599815"/>
            <wp:effectExtent l="0" t="0" r="508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1665605" cy="3599815"/>
            <wp:effectExtent l="0" t="0" r="10795" b="6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0" w:firstLine="504"/>
        <w:textAlignment w:val="auto"/>
        <w:rPr>
          <w:rFonts w:hint="default"/>
          <w:lang w:val="en-US" w:eastAsia="zh-CN"/>
        </w:rPr>
      </w:pPr>
    </w:p>
    <w:p>
      <w:pPr>
        <w:pStyle w:val="1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/>
        <w:ind w:left="0" w:right="0" w:firstLine="42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我国是以铁路运输为主的国家，据国家铁路局发布的《2021年铁道统计公报》显示，2021年国家铁路完成旅客发送量26.12亿人，同比增长18.5%。传统的纸质火车票、飞机票也逐渐被电子票所取代，而人工记录火车票的预订销售也逐渐以网上预订系统来代替。在线火车票预订管理平台有着查找迅速、方便、可靠性强、存储量大等传统人工记录无法比拟的优势。规模庞大的火车票预订市场，从线下走到线上后，又迎来移动端预订的浪潮。</w:t>
      </w:r>
    </w:p>
    <w:p>
      <w:pPr>
        <w:pStyle w:val="1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/>
        <w:ind w:left="0" w:right="0" w:firstLine="420"/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而去哪儿网于2013年7月份上线火车票务平台以来，出票量年平均增长率接近200%。据了解，去哪儿网的火车票业务已覆盖全国3000多个车站的50多万条客运线路，一手掌握7000多车次数据，可为消费者提供全面准确的火车数据实时查询服务。</w:t>
      </w:r>
    </w:p>
    <w:p>
      <w:pPr>
        <w:pStyle w:val="3"/>
        <w:ind w:left="-1039" w:leftChars="-495" w:firstLine="1138" w:firstLineChars="316"/>
      </w:pPr>
      <w:bookmarkStart w:id="17" w:name="_Toc445691599"/>
      <w:bookmarkStart w:id="18" w:name="_Toc525891811"/>
      <w:bookmarkStart w:id="19" w:name="_Toc2466"/>
      <w:bookmarkStart w:id="20" w:name="_Toc13135"/>
      <w:bookmarkStart w:id="21" w:name="_Toc12776"/>
      <w:bookmarkStart w:id="22" w:name="_Toc26081"/>
      <w:bookmarkStart w:id="23" w:name="_Toc436445624"/>
      <w:r>
        <w:rPr>
          <w:rFonts w:hint="eastAsia"/>
          <w:lang w:val="en-US" w:eastAsia="zh-CN"/>
        </w:rPr>
        <w:t>业务</w:t>
      </w:r>
      <w:r>
        <w:rPr>
          <w:rFonts w:hint="eastAsia"/>
        </w:rPr>
        <w:t>描述</w:t>
      </w:r>
      <w:bookmarkEnd w:id="17"/>
      <w:bookmarkEnd w:id="18"/>
      <w:bookmarkEnd w:id="19"/>
      <w:bookmarkEnd w:id="20"/>
      <w:bookmarkEnd w:id="21"/>
      <w:bookmarkEnd w:id="22"/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0" w:firstLine="504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本平台需要满足来自两方面的需求，分别是订票的C端用户和B端票务管理人员。H5前台还原去哪网火车票订票业务，订票的C端用户在移动端可点击对应网址，进行火车票的在线查询，在线选座，购买支付火车票、客服问题咨询等操作。票务管理人员可在票务管理后台进行车次、车站、线路和车票的增删改查等管理操作，同时，提供出行者的个人轨迹监控、大屏数据分析等功能，以便更好的辅助票务管理。</w:t>
      </w:r>
    </w:p>
    <w:p>
      <w:pPr>
        <w:pStyle w:val="3"/>
        <w:ind w:left="-1039" w:leftChars="-495" w:firstLine="1138" w:firstLineChars="316"/>
      </w:pPr>
      <w:bookmarkStart w:id="24" w:name="_Toc4690"/>
      <w:bookmarkStart w:id="25" w:name="_Toc8153"/>
      <w:bookmarkStart w:id="26" w:name="_Toc19771"/>
      <w:r>
        <w:rPr>
          <w:rFonts w:hint="eastAsia"/>
          <w:lang w:val="en-US" w:eastAsia="zh-CN"/>
        </w:rPr>
        <w:t>用户痛点</w:t>
      </w:r>
      <w:r>
        <w:rPr>
          <w:rFonts w:hint="eastAsia"/>
        </w:rPr>
        <w:t>分析</w:t>
      </w:r>
      <w:bookmarkEnd w:id="24"/>
      <w:bookmarkEnd w:id="25"/>
      <w:bookmarkEnd w:id="26"/>
    </w:p>
    <w:p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H5前台用户：有预订火车票需求的用户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Web端票务管理用户：票务管理人员、运营人员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0" w:firstLine="504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以上即为本平台的主要目标用户，那么，越来越多的人选择线上进行火车票预订，究竟火车票在线预订平台为用户解决了哪些“痛点”?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92" w:beforeLines="50" w:after="192" w:afterLines="50" w:line="240" w:lineRule="auto"/>
        <w:ind w:left="0" w:right="0" w:firstLine="504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1）传统订票方式浪费时间且地点固定</w:t>
      </w:r>
    </w:p>
    <w:p>
      <w:pPr>
        <w:pStyle w:val="1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/>
        <w:ind w:left="0" w:right="0" w:firstLine="42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俗话说，时间就是金钱。在人们工作、生活繁忙的今天，跑去火车票代售点、火车站买票，往往会耗费大量的时间。在线买票，只要有网络、手机或电脑即可完成，方便快捷，用户节省了时间也突破了空间的限制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92" w:beforeLines="50" w:after="192" w:afterLines="5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帮他人代买繁琐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92" w:beforeLines="50" w:after="192" w:afterLines="50"/>
        <w:ind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线下帮他人代买火车票时，需持他人身份证，占用了身份证往往会造成大量的不变。在线购票上传用户身份信息，即可记录存储常用乘客。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92" w:beforeLines="50" w:after="192" w:afterLines="50"/>
        <w:ind w:left="0" w:leftChars="0"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沟通成本大，用户服务体验差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92" w:beforeLines="50" w:after="192" w:afterLines="50"/>
        <w:ind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线下购买时往往需用户自己咨询售票员，才可买的心仪的火车票，沟通成本很大，排队、询问经常会引起不必要的纠纷。在线预订，随心查，大大避免了这些问题。同时，在线客服一对一服务，直到上车，提升用户体验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92" w:beforeLines="50" w:after="192" w:afterLines="5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4）数据量过于庞大，耗费人力物力财力</w:t>
      </w:r>
    </w:p>
    <w:p>
      <w:pP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传统的人工去记录用户的火车票预订信息，不仅效率低下，也很不方便，更容易造成数据上的混乱，另外很难应付车票订购高峰时刻的大量数据处理问题，还会出现由此带来的大量记录存放和管理所带来的问题。使用平台的同时可减轻旅游公司在火车票预订这块的人力物力财力，提高公司的盈利。</w:t>
      </w:r>
    </w:p>
    <w:p>
      <w:pPr>
        <w:rPr>
          <w:rFonts w:hint="eastAsia" w:ascii="Times New Roman" w:hAnsi="Times New Roman" w:eastAsia="微软雅黑" w:cs="Times New Roman"/>
          <w:kern w:val="2"/>
          <w:sz w:val="21"/>
          <w:szCs w:val="21"/>
          <w:lang w:val="en-US" w:eastAsia="zh-CN" w:bidi="ar-SA"/>
        </w:rPr>
      </w:pPr>
    </w:p>
    <w:p>
      <w:pPr>
        <w:pStyle w:val="3"/>
        <w:ind w:left="-1039" w:leftChars="-495" w:firstLine="1138" w:firstLineChars="316"/>
      </w:pPr>
      <w:bookmarkStart w:id="27" w:name="_Toc6888"/>
      <w:bookmarkStart w:id="28" w:name="_Toc4270"/>
      <w:bookmarkStart w:id="29" w:name="_Toc2163"/>
      <w:r>
        <w:rPr>
          <w:rFonts w:hint="eastAsia"/>
        </w:rPr>
        <w:t>功能结构</w:t>
      </w:r>
      <w:bookmarkEnd w:id="27"/>
      <w:bookmarkEnd w:id="28"/>
      <w:bookmarkEnd w:id="29"/>
    </w:p>
    <w:p>
      <w:pPr>
        <w:ind w:left="0" w:leftChars="0" w:firstLine="0" w:firstLineChars="0"/>
        <w:jc w:val="center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067175" cy="7844155"/>
            <wp:effectExtent l="0" t="0" r="9525" b="4445"/>
            <wp:docPr id="19" name="图片 19" descr="八维票务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八维票务平台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-1039" w:leftChars="-495" w:firstLine="1138" w:firstLineChars="316"/>
      </w:pPr>
      <w:bookmarkStart w:id="30" w:name="_Toc525891812"/>
      <w:bookmarkStart w:id="31" w:name="_Toc7975"/>
      <w:bookmarkStart w:id="32" w:name="_Toc445691600"/>
      <w:bookmarkStart w:id="33" w:name="_Toc19250"/>
      <w:bookmarkStart w:id="34" w:name="_Toc12341"/>
      <w:bookmarkStart w:id="35" w:name="_Toc30312"/>
      <w:r>
        <w:rPr>
          <w:rFonts w:hint="eastAsia"/>
        </w:rPr>
        <w:t>功能</w:t>
      </w:r>
      <w:bookmarkEnd w:id="30"/>
      <w:bookmarkEnd w:id="31"/>
      <w:bookmarkEnd w:id="32"/>
      <w:r>
        <w:rPr>
          <w:rFonts w:hint="eastAsia"/>
        </w:rPr>
        <w:t>概述</w:t>
      </w:r>
      <w:bookmarkEnd w:id="33"/>
      <w:bookmarkEnd w:id="34"/>
      <w:bookmarkEnd w:id="35"/>
    </w:p>
    <w:bookmarkEnd w:id="23"/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系统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菜单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前台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首页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支持车站、日期选择，提供车票搜索入口，banner及出行资讯查看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订单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提供我的订单快速查找功能，可查看订单详情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客服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实时IM，在线客服服务用户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我的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个人中心定制化设定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票务管理后台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首页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票务管理数据中心，提供今日重点关注实时数据，辅助运营决策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840" w:type="dxa"/>
            <w:vMerge w:val="continue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车次管理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车次的增删改查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车站管理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车站的增删改查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线路管理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线路的增删改查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车票管理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票务管理，车票一键自动生成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订单管理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订单管理，提供在线退票功能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个人轨迹监控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搜索乘车人，地图获取乘车人线路轨迹</w:t>
            </w:r>
          </w:p>
        </w:tc>
      </w:tr>
    </w:tbl>
    <w:p>
      <w:pPr>
        <w:ind w:firstLine="0" w:firstLineChars="0"/>
      </w:pPr>
      <w:bookmarkStart w:id="36" w:name="_导入"/>
      <w:bookmarkEnd w:id="36"/>
      <w:bookmarkStart w:id="37" w:name="_导入_1"/>
      <w:bookmarkEnd w:id="37"/>
    </w:p>
    <w:p>
      <w:pPr>
        <w:pStyle w:val="3"/>
        <w:ind w:left="-1039" w:leftChars="-495" w:firstLine="1138" w:firstLineChars="316"/>
      </w:pPr>
      <w:bookmarkStart w:id="38" w:name="_Toc10863"/>
      <w:bookmarkStart w:id="39" w:name="_Toc525891845"/>
      <w:bookmarkStart w:id="40" w:name="_Toc31846"/>
      <w:bookmarkStart w:id="41" w:name="_Toc5690"/>
      <w:bookmarkStart w:id="42" w:name="_Toc445691615"/>
      <w:bookmarkStart w:id="43" w:name="_Toc13151"/>
      <w:r>
        <w:rPr>
          <w:rFonts w:hint="eastAsia"/>
        </w:rPr>
        <w:t>一般约束</w:t>
      </w:r>
      <w:bookmarkEnd w:id="38"/>
      <w:bookmarkEnd w:id="39"/>
      <w:bookmarkEnd w:id="40"/>
      <w:bookmarkEnd w:id="41"/>
      <w:bookmarkEnd w:id="42"/>
      <w:bookmarkEnd w:id="43"/>
    </w:p>
    <w:p>
      <w:pPr>
        <w:pStyle w:val="4"/>
      </w:pPr>
      <w:bookmarkStart w:id="44" w:name="_Toc1611"/>
      <w:bookmarkStart w:id="45" w:name="_Toc518"/>
      <w:bookmarkStart w:id="46" w:name="_Toc30438"/>
      <w:r>
        <w:rPr>
          <w:rFonts w:hint="eastAsia"/>
        </w:rPr>
        <w:t>展现形式</w:t>
      </w:r>
      <w:bookmarkEnd w:id="44"/>
      <w:bookmarkEnd w:id="45"/>
      <w:bookmarkEnd w:id="46"/>
    </w:p>
    <w:p>
      <w:pPr>
        <w:rPr>
          <w:rFonts w:hint="eastAsia" w:ascii="宋体" w:hAnsi="宋体" w:eastAsia="宋体" w:cs="宋体"/>
          <w:sz w:val="21"/>
          <w:szCs w:val="21"/>
        </w:rPr>
      </w:pPr>
      <w:bookmarkStart w:id="47" w:name="_Toc445691617"/>
      <w:bookmarkStart w:id="48" w:name="_Toc525891847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PC端、移动端开发</w:t>
      </w:r>
    </w:p>
    <w:p>
      <w:pPr>
        <w:pStyle w:val="4"/>
      </w:pPr>
      <w:bookmarkStart w:id="49" w:name="_Toc18206"/>
      <w:bookmarkStart w:id="50" w:name="_Toc16365"/>
      <w:bookmarkStart w:id="51" w:name="_Toc20543"/>
      <w:r>
        <w:rPr>
          <w:rFonts w:hint="eastAsia"/>
        </w:rPr>
        <w:t>实时数据</w:t>
      </w:r>
      <w:bookmarkEnd w:id="49"/>
      <w:bookmarkEnd w:id="50"/>
      <w:bookmarkEnd w:id="51"/>
    </w:p>
    <w:p>
      <w:pPr>
        <w:ind w:firstLine="480"/>
        <w:rPr>
          <w:rFonts w:ascii="微软雅黑 Light" w:hAnsi="微软雅黑 Light" w:eastAsia="微软雅黑 Light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具备数据实时上传更新</w:t>
      </w:r>
      <w:bookmarkEnd w:id="47"/>
      <w:bookmarkEnd w:id="48"/>
    </w:p>
    <w:p>
      <w:pPr>
        <w:pStyle w:val="2"/>
        <w:ind w:left="12" w:hanging="12"/>
      </w:pPr>
      <w:bookmarkStart w:id="52" w:name="_Toc20698"/>
      <w:bookmarkStart w:id="53" w:name="_Toc25846"/>
      <w:bookmarkStart w:id="54" w:name="_Toc24278"/>
      <w:r>
        <w:rPr>
          <w:rFonts w:hint="eastAsia"/>
        </w:rPr>
        <w:t>产品需求</w:t>
      </w:r>
      <w:bookmarkEnd w:id="52"/>
      <w:bookmarkEnd w:id="53"/>
      <w:bookmarkEnd w:id="54"/>
    </w:p>
    <w:p>
      <w:pPr>
        <w:pStyle w:val="3"/>
        <w:ind w:left="-1039" w:leftChars="-495" w:firstLine="1138" w:firstLineChars="316"/>
        <w:rPr>
          <w:rFonts w:hint="eastAsia" w:ascii="微软雅黑" w:hAnsi="微软雅黑" w:eastAsia="微软雅黑" w:cs="微软雅黑"/>
          <w:b/>
          <w:bCs w:val="0"/>
          <w:kern w:val="44"/>
          <w:sz w:val="36"/>
          <w:szCs w:val="32"/>
          <w:lang w:val="en-US" w:eastAsia="zh-CN" w:bidi="ar-SA"/>
        </w:rPr>
      </w:pPr>
      <w:bookmarkStart w:id="55" w:name="_Toc4056"/>
      <w:bookmarkStart w:id="56" w:name="_Toc22480"/>
      <w:bookmarkStart w:id="57" w:name="_Toc29113"/>
      <w:r>
        <w:rPr>
          <w:rFonts w:hint="eastAsia" w:ascii="微软雅黑" w:hAnsi="微软雅黑" w:cs="微软雅黑"/>
          <w:b/>
          <w:bCs w:val="0"/>
          <w:kern w:val="44"/>
          <w:sz w:val="36"/>
          <w:szCs w:val="32"/>
          <w:lang w:val="en-US" w:eastAsia="zh-CN" w:bidi="ar-SA"/>
        </w:rPr>
        <w:t>H5前台</w:t>
      </w:r>
      <w:bookmarkEnd w:id="55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进入方式：</w:t>
      </w:r>
      <w:r>
        <w:rPr>
          <w:rFonts w:hint="eastAsia" w:ascii="宋体" w:hAnsi="宋体" w:eastAsia="宋体" w:cs="宋体"/>
          <w:lang w:val="en-US" w:eastAsia="zh-CN"/>
        </w:rPr>
        <w:t>提供指定url或二维码</w:t>
      </w:r>
    </w:p>
    <w:p>
      <w:pPr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前台车票预订业务流程图：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（本期未做候补购票逻辑）</w:t>
      </w:r>
    </w:p>
    <w:p>
      <w:pPr>
        <w:rPr>
          <w:rFonts w:hint="default" w:ascii="宋体" w:hAnsi="宋体" w:eastAsia="宋体" w:cs="宋体"/>
          <w:b/>
          <w:bCs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82975" cy="6480175"/>
            <wp:effectExtent l="0" t="0" r="3175" b="15875"/>
            <wp:docPr id="42" name="图片 42" descr="票务前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票务前台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登录/未登录用户业务流程图：</w:t>
      </w:r>
    </w:p>
    <w:p>
      <w:pPr>
        <w:ind w:left="0" w:leftChars="0" w:firstLine="0" w:firstLineChars="0"/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7960" cy="3665220"/>
            <wp:effectExtent l="0" t="0" r="8890" b="11430"/>
            <wp:docPr id="57" name="图片 57" descr="票务登录未登录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票务登录未登录.drawi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6"/>
    <w:bookmarkEnd w:id="57"/>
    <w:p>
      <w:pPr>
        <w:pStyle w:val="4"/>
        <w:ind w:left="-1039" w:leftChars="-495" w:firstLine="1012" w:firstLineChars="316"/>
      </w:pPr>
      <w:bookmarkStart w:id="58" w:name="_Toc8305"/>
      <w:r>
        <w:rPr>
          <w:rFonts w:hint="eastAsia"/>
          <w:lang w:val="en-US" w:eastAsia="zh-CN"/>
        </w:rPr>
        <w:t>首页</w:t>
      </w:r>
      <w:bookmarkEnd w:id="58"/>
    </w:p>
    <w:p>
      <w:pPr>
        <w:pStyle w:val="5"/>
        <w:ind w:left="0" w:firstLine="0"/>
        <w:rPr>
          <w:rFonts w:hint="default"/>
          <w:lang w:val="en-US" w:eastAsia="zh-CN"/>
        </w:rPr>
      </w:pPr>
      <w:bookmarkStart w:id="59" w:name="_Toc2272"/>
      <w:bookmarkStart w:id="60" w:name="_Toc17095"/>
      <w:r>
        <w:rPr>
          <w:rFonts w:hint="eastAsia" w:cs="Times New Roman"/>
        </w:rPr>
        <w:t>原型展示</w:t>
      </w:r>
      <w:bookmarkEnd w:id="59"/>
      <w:bookmarkEnd w:id="60"/>
    </w:p>
    <w:p>
      <w:pPr>
        <w:jc w:val="center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2886710" cy="5892800"/>
            <wp:effectExtent l="0" t="0" r="8890" b="12700"/>
            <wp:docPr id="20" name="图片 20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首页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firstLine="0"/>
        <w:rPr>
          <w:rFonts w:hint="eastAsia" w:cs="Times New Roman"/>
        </w:rPr>
      </w:pPr>
      <w:bookmarkStart w:id="61" w:name="_Toc26828"/>
      <w:bookmarkStart w:id="62" w:name="_Toc19593"/>
      <w:r>
        <w:rPr>
          <w:rFonts w:hint="eastAsia" w:cs="Times New Roman"/>
        </w:rPr>
        <w:t>需求说明</w:t>
      </w:r>
      <w:bookmarkEnd w:id="61"/>
      <w:bookmarkEnd w:id="6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火车票出发站、到达站、出发日期选择，banner活动广告及出行资讯速览。</w:t>
      </w:r>
    </w:p>
    <w:p>
      <w:pPr>
        <w:bidi w:val="0"/>
        <w:ind w:left="0" w:leftChars="0" w:firstLine="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出发站、到达站选择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点击跳转到车站选择界面，如下图所示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</w:pPr>
      <w:r>
        <w:drawing>
          <wp:inline distT="0" distB="0" distL="114300" distR="114300">
            <wp:extent cx="2797175" cy="5893435"/>
            <wp:effectExtent l="0" t="0" r="3175" b="1206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默认定位当前城市，对应显示近一周热门前12的出发城市、到达城市（根据所有状态订单单量统计）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搜索：根据城市、车站的中文或拼音搜索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筛选：按26位英文字母筛选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出发日期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默认显示当前日期，点击跳转到日历界面，注意不可选择今天以前日期，日历仅显示近四个月日期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搜索按钮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搜索后跳转到对应车票列表，默认记忆搜索的出发到达站，记忆上限10个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Banner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默认轮播三张图片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出行快讯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默认显示三条快讯，标题仅显示两行，超出...表示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数据源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车站：数据源见后台车站管理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出发到达站默认定位当前城市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点击“出发/到达”按钮，弹出相应的车站选择页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点击“日期”按钮，弹出相应的日期选择页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点击“轮播图”按钮，跳转到活动广告详情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点击“出行资讯”，跳转到资讯详情，点击“查看更多”，跳转到资讯列表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点击“搜索”，跳转到对应车票列表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4"/>
        <w:ind w:left="-1039" w:leftChars="-495" w:firstLine="1012" w:firstLineChars="316"/>
      </w:pPr>
      <w:bookmarkStart w:id="63" w:name="_Toc5625"/>
      <w:r>
        <w:rPr>
          <w:rFonts w:hint="eastAsia"/>
          <w:lang w:val="en-US" w:eastAsia="zh-CN"/>
        </w:rPr>
        <w:t>车次列表</w:t>
      </w:r>
      <w:bookmarkEnd w:id="63"/>
    </w:p>
    <w:p>
      <w:pPr>
        <w:pStyle w:val="5"/>
        <w:ind w:left="0" w:firstLine="0"/>
      </w:pPr>
      <w:bookmarkStart w:id="64" w:name="_Toc2480"/>
      <w:bookmarkStart w:id="65" w:name="_Toc29471"/>
      <w:r>
        <w:rPr>
          <w:rFonts w:hint="eastAsia" w:cs="Times New Roman"/>
        </w:rPr>
        <w:t>原型展示</w:t>
      </w:r>
      <w:bookmarkEnd w:id="64"/>
      <w:bookmarkEnd w:id="65"/>
    </w:p>
    <w:p>
      <w:pPr>
        <w:jc w:val="center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2886710" cy="5893435"/>
            <wp:effectExtent l="0" t="0" r="8890" b="12065"/>
            <wp:docPr id="22" name="图片 22" descr="车次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车次列表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ind w:left="0" w:firstLine="0"/>
        <w:rPr>
          <w:rFonts w:cs="Times New Roman"/>
        </w:rPr>
      </w:pPr>
      <w:bookmarkStart w:id="66" w:name="_Toc31904"/>
      <w:bookmarkStart w:id="67" w:name="_Toc11506"/>
      <w:r>
        <w:rPr>
          <w:rFonts w:hint="eastAsia" w:cs="Times New Roman"/>
        </w:rPr>
        <w:t>需求说明</w:t>
      </w:r>
      <w:bookmarkEnd w:id="66"/>
      <w:bookmarkEnd w:id="6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68" w:name="_Toc1548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显示所选出发站、到达站的所有车次信息</w:t>
      </w:r>
    </w:p>
    <w:p>
      <w:pPr>
        <w:bidi w:val="0"/>
        <w:ind w:left="0" w:leftChars="0" w:firstLine="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  <w:bookmarkEnd w:id="6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1）日期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默认显示当前日期，支持前一天后一天日期切换，对应刷新车次列表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2）车次列表展示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显示出发站、到达站、车次、时间间隔、票价、坐席类型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坐席类型注意如有50张余票，文字显示“有”即可，如&lt;=50张，需显示对应剩余票数，如为0需置灰不可预订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3）筛选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按出发早晚时间、高铁动车、是否有票筛选，高级筛选界面如下所示：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rPr>
          <w:rFonts w:hint="default" w:ascii="微软雅黑" w:hAnsi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3557270" cy="5893435"/>
            <wp:effectExtent l="0" t="0" r="5080" b="12065"/>
            <wp:docPr id="23" name="图片 23" descr="14210dac57d1dffe3b6ce07660b93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4210dac57d1dffe3b6ce07660b93f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数据源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车票：见票务管理后台，车票管理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坐席类型：见票务管理后台，本平台坐席类型：商务座、一等座、二等座、软卧、硬卧、软座、硬座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车次类型：见票务管理后台，本平台车次类型：高速动车、动车组、城际高速、直达特快、空调特快、快速、普快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页面初始化列表按出发时间升序展示</w:t>
      </w:r>
    </w:p>
    <w:p>
      <w:pPr>
        <w:pStyle w:val="4"/>
        <w:ind w:left="0" w:firstLine="0"/>
        <w:rPr>
          <w:rFonts w:hint="default" w:cs="Times New Roman"/>
          <w:lang w:val="en-US" w:eastAsia="zh-CN"/>
        </w:rPr>
      </w:pPr>
      <w:bookmarkStart w:id="69" w:name="_Toc18646"/>
      <w:r>
        <w:rPr>
          <w:rFonts w:hint="eastAsia" w:cs="Times New Roman"/>
          <w:lang w:val="en-US" w:eastAsia="zh-CN"/>
        </w:rPr>
        <w:t>车次详情</w:t>
      </w:r>
      <w:bookmarkEnd w:id="69"/>
    </w:p>
    <w:p>
      <w:pPr>
        <w:pStyle w:val="5"/>
        <w:bidi w:val="0"/>
        <w:ind w:left="444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原型展示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6300" cy="4525010"/>
            <wp:effectExtent l="0" t="0" r="6350" b="8890"/>
            <wp:docPr id="1" name="图片 1" descr="确定车次选车票类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确定车次选车票类别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ind w:left="444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确定所选车次及对应坐席</w:t>
      </w:r>
    </w:p>
    <w:p>
      <w:pPr>
        <w:bidi w:val="0"/>
        <w:ind w:left="0" w:leftChars="0" w:firstLine="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1）车次信息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出发站、到达站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日期、出发时间到达时间、时间间隔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时刻表：点击时刻表需展示该车次所有线路，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※</w:t>
      </w:r>
      <w:r>
        <w:rPr>
          <w:rFonts w:hint="eastAsia" w:ascii="宋体" w:hAnsi="宋体" w:eastAsia="宋体" w:cs="宋体"/>
          <w:b w:val="0"/>
          <w:bCs w:val="0"/>
          <w:color w:val="FF0000"/>
          <w:sz w:val="21"/>
          <w:szCs w:val="21"/>
          <w:lang w:val="en-US" w:eastAsia="zh-CN"/>
        </w:rPr>
        <w:t>注意！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需在时刻表上方增加站点地图显示，支付放大缩小，需要ui以不同颜色重点标识乘车人出发站、到达站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2）坐席信息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坐席：显示对应车次坐席，车票显示规则同车次列表，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※</w:t>
      </w:r>
      <w:r>
        <w:rPr>
          <w:rFonts w:hint="eastAsia" w:ascii="宋体" w:hAnsi="宋体" w:eastAsia="宋体" w:cs="宋体"/>
          <w:b w:val="0"/>
          <w:bCs w:val="0"/>
          <w:color w:val="FF0000"/>
          <w:sz w:val="21"/>
          <w:szCs w:val="21"/>
          <w:lang w:val="en-US" w:eastAsia="zh-CN"/>
        </w:rPr>
        <w:t>注意！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如某坐席类型无座，置灰不可预订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数据源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坐席类别：同2.1.2.2数据源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车票：同2.1.2.2数据源</w:t>
      </w:r>
    </w:p>
    <w:p>
      <w:pPr>
        <w:bidi w:val="0"/>
        <w:ind w:left="0" w:leftChars="0" w:firstLine="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b/>
          <w:bCs w:val="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点击“前一天”、“后一天”切换对应日期，该车次坐席相应更新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b/>
          <w:bCs w:val="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如账号未登录，需给出登录入口，点击“去登陆”跳转到平台登录界面       </w:t>
      </w:r>
    </w:p>
    <w:p>
      <w:pPr>
        <w:pStyle w:val="4"/>
        <w:ind w:left="-1039" w:leftChars="-495" w:firstLine="1012" w:firstLineChars="316"/>
        <w:rPr>
          <w:rFonts w:hint="default"/>
          <w:lang w:val="en-US" w:eastAsia="zh-CN"/>
        </w:rPr>
      </w:pPr>
      <w:bookmarkStart w:id="70" w:name="_Toc6544"/>
      <w:r>
        <w:rPr>
          <w:rFonts w:hint="eastAsia"/>
          <w:lang w:val="en-US" w:eastAsia="zh-CN"/>
        </w:rPr>
        <w:t>乘车人选择及选坐席位置</w:t>
      </w:r>
      <w:bookmarkEnd w:id="70"/>
    </w:p>
    <w:p>
      <w:pPr>
        <w:pStyle w:val="5"/>
        <w:numPr>
          <w:ilvl w:val="3"/>
          <w:numId w:val="0"/>
        </w:numPr>
        <w:bidi w:val="0"/>
        <w:ind w:left="432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2.1.4.1原型展示-常用乘车人选择及添加</w:t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1831975</wp:posOffset>
                </wp:positionV>
                <wp:extent cx="436880" cy="0"/>
                <wp:effectExtent l="0" t="48895" r="1270" b="6540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07765" y="4018915"/>
                          <a:ext cx="4368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1.95pt;margin-top:144.25pt;height:0pt;width:34.4pt;z-index:251666432;mso-width-relative:page;mso-height-relative:page;" filled="f" stroked="t" coordsize="21600,21600" o:gfxdata="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N30tAnYAAAACwEAAA8A&#10;AAAAAAAAAQAgAAAAIgAAAGRycy9kb3ducmV2LnhtbFBLAQIUABQAAAAIAIdO4kAiAP5XFwIAAOsD&#10;AAAOAAAAAAAAAAEAIAAAACcBAABkcnMvZTJvRG9jLnhtbFBLBQYAAAAABgAGAFkBAACw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1877060" cy="3860800"/>
            <wp:effectExtent l="0" t="0" r="8890" b="6350"/>
            <wp:docPr id="3" name="图片 3" descr="常用乘客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常用乘客列表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840230" cy="3873500"/>
            <wp:effectExtent l="0" t="0" r="7620" b="12700"/>
            <wp:docPr id="4" name="图片 4" descr="添加乘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添加乘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2.1.4.2需求说明-常用乘车人选择及添加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确定了所选车次坐席，需选择乘车人，同时支持乘车人的新增，新增方式包括录入和身份证扫描上传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1）选择常用乘车人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如初次未登录，车次坐席界面需给出乘车人选择入口，未登录时为登录缺省图，登录后获取常用乘客列表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常用乘车人列表，默认获取当前账户、常用乘客姓名、身份证号码、身份类型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2）添加新乘客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新乘客信息：姓名、乘客类型此处默认为成人、证件类型此处默认为身份证、证件号码（身份证号码校验）、手机号码（11位手机号校验），均为必填项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扫描证件添加：根据身份证正面扫描自动获得姓名、身份证号码，自动填充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常用乘客列表页点击“添加乘客”，跳转到添加新乘客界面，常用乘客支持多选，且至少选择一个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添加新乘客页面点击“扫描证件”，跳转到相机扫描界面</w:t>
      </w:r>
    </w:p>
    <w:p>
      <w:pPr>
        <w:pStyle w:val="5"/>
        <w:numPr>
          <w:ilvl w:val="3"/>
          <w:numId w:val="0"/>
        </w:numPr>
        <w:bidi w:val="0"/>
        <w:rPr>
          <w:rFonts w:hint="default" w:cstheme="majorBidi"/>
          <w:b/>
          <w:bCs w:val="0"/>
          <w:kern w:val="44"/>
          <w:sz w:val="30"/>
          <w:szCs w:val="28"/>
          <w:lang w:val="en-US" w:eastAsia="zh-CN" w:bidi="ar-SA"/>
        </w:rPr>
      </w:pPr>
      <w: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  <w:t>2.1.4.3原型展示-选坐席位置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6710" cy="5893435"/>
            <wp:effectExtent l="0" t="0" r="8890" b="12065"/>
            <wp:docPr id="5" name="图片 5" descr="选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选座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</w:pPr>
      <w: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  <w:t>2.1.4.4需求说明-选坐席位置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确定了所选乘车人，需在线选座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不同车次类型、坐席类型，对应座位布局不同，区别如下：</w:t>
      </w:r>
      <w:r>
        <w:rPr>
          <w:rFonts w:hint="eastAsia" w:ascii="宋体" w:hAnsi="宋体" w:eastAsia="宋体" w:cs="宋体"/>
          <w:color w:val="FF0000"/>
          <w:lang w:val="en-US" w:eastAsia="zh-CN"/>
        </w:rPr>
        <w:t>※注意！</w:t>
      </w:r>
      <w:r>
        <w:rPr>
          <w:rFonts w:hint="eastAsia" w:ascii="宋体" w:hAnsi="宋体" w:eastAsia="宋体" w:cs="宋体"/>
          <w:lang w:val="en-US" w:eastAsia="zh-CN"/>
        </w:rPr>
        <w:t>对应更改选择坐席ui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高铁、动车、城际高速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商务座：2+1布局，即：靠窗 A  C 过道 F 靠窗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一等座：2+2布局，即：靠窗 A  C 过道 D  F 靠窗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二等座：3+2布局，即：靠窗 A  B  C 过道 D  F 靠窗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无座：无需选择，自动分配二等座车厢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直达特快、空调特快、快速、普快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硬座：3+2布局，即：靠窗、过道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无座：无需选择，自动分配硬座车厢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卧铺：无需选择，自动分配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※注意！</w:t>
      </w:r>
      <w:r>
        <w:rPr>
          <w:rFonts w:hint="eastAsia" w:ascii="宋体" w:hAnsi="宋体" w:eastAsia="宋体" w:cs="宋体"/>
          <w:lang w:val="en-US" w:eastAsia="zh-CN"/>
        </w:rPr>
        <w:t>如所选坐席无票，自动为用户分配同车次其他坐席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2）通知手机：必填，默认填写当前账号手机号，可修改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0"/>
        </w:numPr>
        <w:rPr>
          <w:rFonts w:hint="eastAsia"/>
          <w:lang w:val="en-US" w:eastAsia="zh-CN"/>
        </w:rPr>
      </w:pPr>
      <w:bookmarkStart w:id="71" w:name="_Toc16480"/>
      <w:r>
        <w:rPr>
          <w:rFonts w:hint="eastAsia"/>
          <w:b/>
          <w:bCs w:val="0"/>
          <w:lang w:val="en-US" w:eastAsia="zh-CN"/>
        </w:rPr>
        <w:t>2.1.5占座及订单支付</w:t>
      </w:r>
      <w:bookmarkEnd w:id="71"/>
    </w:p>
    <w:p>
      <w:pPr>
        <w:pStyle w:val="5"/>
        <w:numPr>
          <w:ilvl w:val="2"/>
          <w:numId w:val="0"/>
        </w:numPr>
        <w:bidi w:val="0"/>
        <w:ind w:left="43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2.1.5.1原型展示-占座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6710" cy="5893435"/>
            <wp:effectExtent l="0" t="0" r="8890" b="12065"/>
            <wp:docPr id="6" name="图片 6" descr="占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占座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numPr>
          <w:ilvl w:val="2"/>
          <w:numId w:val="0"/>
        </w:numPr>
        <w:bidi w:val="0"/>
        <w:ind w:left="43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2.1.5.2需求说明-占座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30" w:firstLineChars="3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确定坐席后，进行占座流程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卡片信息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默认展示车次信息、出发时间、乘车人（如多个空格隔开）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卡片状态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firstLine="420" w:firstLineChars="20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本平台仅两种状态：占座中、占座成功，占座成功自动分配坐席号码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38" w:leftChars="0" w:hanging="398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占座成功跳转到订单支付界面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38" w:leftChars="0" w:hanging="398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卡片灯箱效果，界面等待</w:t>
      </w:r>
    </w:p>
    <w:p>
      <w:pPr>
        <w:pStyle w:val="5"/>
        <w:numPr>
          <w:ilvl w:val="2"/>
          <w:numId w:val="0"/>
        </w:numPr>
        <w:bidi w:val="0"/>
        <w:ind w:left="432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2.1.5.3原型展示-订单支付</w:t>
      </w:r>
    </w:p>
    <w:p>
      <w:pPr>
        <w:bidi w:val="0"/>
        <w:ind w:left="0" w:leftChars="0" w:firstLine="0" w:firstLineChars="0"/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2506345</wp:posOffset>
                </wp:positionH>
                <wp:positionV relativeFrom="paragraph">
                  <wp:posOffset>1744980</wp:posOffset>
                </wp:positionV>
                <wp:extent cx="281940" cy="0"/>
                <wp:effectExtent l="0" t="48895" r="3810" b="6540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49345" y="6745605"/>
                          <a:ext cx="2819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7.35pt;margin-top:137.4pt;height:0pt;width:22.2pt;z-index:251665408;mso-width-relative:page;mso-height-relative:page;" filled="f" stroked="t" coordsize="21600,21600" o:gfxdata="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chsfs2AAAAAsBAAAP&#10;AAAAAAAAAAEAIAAAACIAAABkcnMvZG93bnJldi54bWxQSwECFAAUAAAACACHTuJAJ63EWRgCAADr&#10;AwAADgAAAAAAAAABACAAAAAn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1889760" cy="3858895"/>
            <wp:effectExtent l="0" t="0" r="15240" b="8255"/>
            <wp:docPr id="9" name="图片 9" descr="立即支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立即支付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  </w:t>
      </w: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1877060" cy="3833495"/>
            <wp:effectExtent l="0" t="0" r="8890" b="14605"/>
            <wp:docPr id="14" name="图片 14" descr="支付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支付成功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pStyle w:val="5"/>
        <w:numPr>
          <w:ilvl w:val="2"/>
          <w:numId w:val="0"/>
        </w:numPr>
        <w:bidi w:val="0"/>
        <w:ind w:left="432" w:leftChars="0"/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</w:pPr>
      <w: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  <w:t>2.1.5.4需求说明-订单支付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占座成功生成订单并进行订单支付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订单信息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默认展示车次信息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默认展示出发时间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乘车人：需计数，如有多个顺排即可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订单号：规则：E+随机生成9位数字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订单状态：待支付，此处不做时间限制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取票号：规则：EA+8位随机数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numPr>
          <w:ilvl w:val="0"/>
          <w:numId w:val="19"/>
        </w:numPr>
        <w:ind w:left="210" w:leftChars="10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立即支付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firstLine="42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抽屉式弹窗从下往上弹出，支付方式：显示付款金额，单选微信、支付宝、银行卡付款方式，点击相应支付方式跳转到对应支付界面，需调取微信、支付宝等支付接口</w:t>
      </w:r>
    </w:p>
    <w:p>
      <w:pPr>
        <w:numPr>
          <w:ilvl w:val="0"/>
          <w:numId w:val="19"/>
        </w:numPr>
        <w:ind w:left="210" w:leftChars="10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支付成功</w:t>
      </w:r>
    </w:p>
    <w:p>
      <w:pPr>
        <w:numPr>
          <w:ilvl w:val="0"/>
          <w:numId w:val="20"/>
        </w:numPr>
        <w:ind w:left="105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支付成功跳转到支付成功界面，点击“查看订单”跳转到订单详情页，点击“首页”、“返回”按钮，回到首页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left"/>
        <w:textAlignment w:val="auto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</w:pPr>
      <w:bookmarkStart w:id="72" w:name="_Toc16933"/>
      <w:r>
        <w:rPr>
          <w:rFonts w:hint="eastAsia" w:cstheme="majorBidi"/>
          <w:b/>
          <w:bCs w:val="0"/>
          <w:kern w:val="44"/>
          <w:sz w:val="32"/>
          <w:szCs w:val="32"/>
          <w:lang w:val="en-US" w:eastAsia="zh-CN" w:bidi="ar-SA"/>
        </w:rPr>
        <w:t>2.1.6订单</w:t>
      </w:r>
      <w:bookmarkEnd w:id="72"/>
    </w:p>
    <w:p>
      <w:pPr>
        <w:pStyle w:val="5"/>
        <w:keepNext/>
        <w:keepLines/>
        <w:pageBreakBefore w:val="0"/>
        <w:widowControl/>
        <w:numPr>
          <w:ilvl w:val="3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2.1.6.1原型展示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2535555</wp:posOffset>
                </wp:positionH>
                <wp:positionV relativeFrom="paragraph">
                  <wp:posOffset>2393950</wp:posOffset>
                </wp:positionV>
                <wp:extent cx="194310" cy="0"/>
                <wp:effectExtent l="0" t="48895" r="15240" b="6540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78555" y="4580890"/>
                          <a:ext cx="1943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9.65pt;margin-top:188.5pt;height:0pt;width:15.3pt;z-index:251667456;mso-width-relative:page;mso-height-relative:page;" filled="f" stroked="t" coordsize="21600,21600" o:gfxdata="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6mbOc2AAAAAsBAAAP&#10;AAAAAAAAAAEAIAAAACIAAABkcnMvZG93bnJldi54bWxQSwECFAAUAAAACACHTuJA/gvsrxgCAADr&#10;AwAADgAAAAAAAAABACAAAAAn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2205990" cy="4503420"/>
            <wp:effectExtent l="0" t="0" r="3810" b="11430"/>
            <wp:docPr id="15" name="图片 15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订单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205990" cy="4503420"/>
            <wp:effectExtent l="0" t="0" r="3810" b="11430"/>
            <wp:docPr id="24" name="图片 24" descr="订单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订单详情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/>
        <w:numPr>
          <w:ilvl w:val="3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2.1.6.2需求说明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从底部导航“订单”进入，根据不同订单状态查看订单列表、订单详情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订单列表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筛选：全部、待出行、待支付、退款/售后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列表：出发站、到达站、订单状态、发车日期及出发时间、车次、座号，按照预订时间降序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删除订单：需弹窗提示：删除订单后将无法还原，订单删除不等于取消预订，确定完全删除此订单？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如初次未登录，订单列表为未登录缺省图，且给出快捷登录入口，如下图所示：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93620" cy="2089150"/>
            <wp:effectExtent l="0" t="0" r="11430" b="6350"/>
            <wp:docPr id="26" name="图片 26" descr="订单列表未登录缺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订单列表未登录缺省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订单详情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※注意！</w:t>
      </w:r>
      <w:r>
        <w:rPr>
          <w:rFonts w:hint="eastAsia" w:ascii="宋体" w:hAnsi="宋体" w:eastAsia="宋体" w:cs="宋体"/>
          <w:lang w:val="en-US" w:eastAsia="zh-CN"/>
        </w:rPr>
        <w:t>不同状态订单详情页区别：待支付订单详情页同2.1.5.3原型展示-订单支付；已付款即出票完成界面同上；已退票状态为已退票；已取消状态为已取消且无取票号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已付款订单点击“退票”按钮，需弹窗，如下图所示，且每天最多取消3次，需增加校验。如超过3次，则无法预订火车票，再次预定时给出弹窗提示：您今日已取消订单3次，无法预订，请明天再来哦~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276475" cy="1485900"/>
            <wp:effectExtent l="0" t="0" r="9525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jc w:val="left"/>
        <w:textAlignment w:val="auto"/>
        <w:rPr>
          <w:rFonts w:hint="eastAsia" w:ascii="宋体" w:hAnsi="宋体" w:eastAsia="宋体" w:cs="宋体"/>
          <w:b/>
          <w:bCs w:val="0"/>
          <w:kern w:val="44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点击订单列表，跳转到对应的订单详情页</w:t>
      </w:r>
    </w:p>
    <w:p>
      <w:pPr>
        <w:pStyle w:val="4"/>
        <w:numPr>
          <w:ilvl w:val="2"/>
          <w:numId w:val="0"/>
        </w:numPr>
        <w:rPr>
          <w:rFonts w:hint="default" w:ascii="Times New Roman" w:hAnsi="Times New Roman" w:eastAsia="微软雅黑" w:cstheme="majorBidi"/>
          <w:b/>
          <w:bCs w:val="0"/>
          <w:kern w:val="44"/>
          <w:sz w:val="32"/>
          <w:szCs w:val="32"/>
          <w:lang w:val="en-US" w:eastAsia="zh-CN" w:bidi="ar-SA"/>
        </w:rPr>
      </w:pPr>
      <w:bookmarkStart w:id="73" w:name="_Toc22186"/>
      <w:r>
        <w:rPr>
          <w:rFonts w:hint="eastAsia" w:cstheme="majorBidi"/>
          <w:b/>
          <w:bCs w:val="0"/>
          <w:kern w:val="44"/>
          <w:sz w:val="32"/>
          <w:szCs w:val="32"/>
          <w:lang w:val="en-US" w:eastAsia="zh-CN" w:bidi="ar-SA"/>
        </w:rPr>
        <w:t>2.1.7客服</w:t>
      </w:r>
      <w:bookmarkEnd w:id="73"/>
    </w:p>
    <w:p>
      <w:pPr>
        <w:pStyle w:val="5"/>
        <w:numPr>
          <w:ilvl w:val="3"/>
          <w:numId w:val="0"/>
        </w:numPr>
        <w:ind w:left="43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2.1.7.1原型展示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2663825</wp:posOffset>
                </wp:positionH>
                <wp:positionV relativeFrom="paragraph">
                  <wp:posOffset>1708150</wp:posOffset>
                </wp:positionV>
                <wp:extent cx="353060" cy="0"/>
                <wp:effectExtent l="0" t="48895" r="8890" b="6540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06825" y="2622550"/>
                          <a:ext cx="3530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9.75pt;margin-top:134.5pt;height:0pt;width:27.8pt;z-index:251662336;mso-width-relative:page;mso-height-relative:page;" filled="f" stroked="t" coordsize="21600,21600" o:gfxdata="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3iGsO1wAAAAsBAAAPAAAA&#10;AAAAAAEAIAAAACIAAABkcnMvZG93bnJldi54bWxQSwECFAAUAAAACACHTuJAq8RSfhYCAADrAwAA&#10;DgAAAAAAAAABACAAAAAm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1763395" cy="3599815"/>
            <wp:effectExtent l="0" t="0" r="8255" b="635"/>
            <wp:docPr id="27" name="图片 27" descr="客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客服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763395" cy="3599815"/>
            <wp:effectExtent l="0" t="0" r="8255" b="635"/>
            <wp:docPr id="30" name="图片 30" descr="选择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选择订单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2875280</wp:posOffset>
                </wp:positionH>
                <wp:positionV relativeFrom="paragraph">
                  <wp:posOffset>119380</wp:posOffset>
                </wp:positionV>
                <wp:extent cx="1111250" cy="635000"/>
                <wp:effectExtent l="0" t="4445" r="12700" b="825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18280" y="4662805"/>
                          <a:ext cx="1111250" cy="635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6.4pt;margin-top:9.4pt;height:50pt;width:87.5pt;z-index:251663360;mso-width-relative:page;mso-height-relative:page;" filled="f" stroked="t" coordsize="21600,21600" o:gfxdata="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830gS1wAA&#10;AAoBAAAPAAAAAAAAAAEAIAAAACIAAABkcnMvZG93bnJldi54bWxQSwECFAAUAAAACACHTuJAa/xx&#10;qB8CAAD7AwAADgAAAAAAAAABACAAAAAmAQAAZHJzL2Uyb0RvYy54bWxQSwUGAAAAAAYABgBZAQAA&#10;t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64030" cy="3599815"/>
            <wp:effectExtent l="0" t="0" r="7620" b="635"/>
            <wp:docPr id="28" name="图片 28" descr="订单咨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订单咨询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925320" cy="1955165"/>
            <wp:effectExtent l="0" t="0" r="17780" b="6985"/>
            <wp:docPr id="31" name="图片 31" descr="客服未登录缺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客服未登录缺省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="432" w:leftChars="0"/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</w:pPr>
      <w: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  <w:t>2.1.7.2需求说明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1）客服对话页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如未登录，应为空白缺省图，且给出快捷登录入口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客服后台需设置固定话术，见上图，手势拉下查看更多聊天信息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对话框：需提供emo表情包，支持发送手机图片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2）订单选择页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订单按钮：点击跳转到订单选择页面，订单按预订时间降序，默认展示最近5个订单，点击查看更多，列出近一年订单，滚动下拉即可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选择某订单后，进入到该订单聊天窗口，客服后台需设置固定话术如上图所示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数据源</w:t>
      </w:r>
    </w:p>
    <w:p>
      <w:pPr>
        <w:keepNext w:val="0"/>
        <w:keepLines w:val="0"/>
        <w:pageBreakBefore w:val="0"/>
        <w:widowControl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订单列表：订单模块</w:t>
      </w:r>
    </w:p>
    <w:p>
      <w:pPr>
        <w:pStyle w:val="4"/>
        <w:numPr>
          <w:ilvl w:val="2"/>
          <w:numId w:val="0"/>
        </w:numPr>
        <w:rPr>
          <w:rFonts w:hint="default" w:ascii="Times New Roman" w:hAnsi="Times New Roman" w:eastAsia="微软雅黑" w:cstheme="majorBidi"/>
          <w:b/>
          <w:bCs w:val="0"/>
          <w:kern w:val="44"/>
          <w:sz w:val="32"/>
          <w:szCs w:val="32"/>
          <w:lang w:val="en-US" w:eastAsia="zh-CN" w:bidi="ar-SA"/>
        </w:rPr>
      </w:pPr>
      <w:bookmarkStart w:id="74" w:name="_Toc5714"/>
      <w:r>
        <w:rPr>
          <w:rFonts w:hint="eastAsia" w:cstheme="majorBidi"/>
          <w:b/>
          <w:bCs w:val="0"/>
          <w:kern w:val="44"/>
          <w:sz w:val="32"/>
          <w:szCs w:val="32"/>
          <w:lang w:val="en-US" w:eastAsia="zh-CN" w:bidi="ar-SA"/>
        </w:rPr>
        <w:t>2.1.8我的</w:t>
      </w:r>
      <w:bookmarkEnd w:id="74"/>
    </w:p>
    <w:p>
      <w:pPr>
        <w:pStyle w:val="5"/>
        <w:numPr>
          <w:ilvl w:val="3"/>
          <w:numId w:val="0"/>
        </w:numPr>
        <w:ind w:left="43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2.1.8.1原型展示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未登录：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2716530</wp:posOffset>
                </wp:positionH>
                <wp:positionV relativeFrom="paragraph">
                  <wp:posOffset>1809115</wp:posOffset>
                </wp:positionV>
                <wp:extent cx="158750" cy="8890"/>
                <wp:effectExtent l="0" t="44450" r="12700" b="6096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859530" y="2723515"/>
                          <a:ext cx="158750" cy="8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3.9pt;margin-top:142.45pt;height:0.7pt;width:12.5pt;z-index:251661312;mso-width-relative:page;mso-height-relative:page;" filled="f" stroked="t" coordsize="21600,21600" o:gfxdata="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5No2+2AAA&#10;AAsBAAAPAAAAAAAAAAEAIAAAACIAAABkcnMvZG93bnJldi54bWxQSwECFAAUAAAACACHTuJASmSV&#10;4B4CAAD2AwAADgAAAAAAAAABACAAAAAnAQAAZHJzL2Uyb0RvYy54bWxQSwUGAAAAAAYABgBZAQAA&#10;t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1763395" cy="3599815"/>
            <wp:effectExtent l="0" t="0" r="8255" b="635"/>
            <wp:docPr id="32" name="图片 32" descr="我的_未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我的_未登录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763395" cy="3599815"/>
            <wp:effectExtent l="0" t="0" r="8255" b="635"/>
            <wp:docPr id="33" name="图片 33" descr="登录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登录注册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3792855</wp:posOffset>
                </wp:positionH>
                <wp:positionV relativeFrom="paragraph">
                  <wp:posOffset>59690</wp:posOffset>
                </wp:positionV>
                <wp:extent cx="767080" cy="732155"/>
                <wp:effectExtent l="0" t="3175" r="13970" b="762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35855" y="4603115"/>
                          <a:ext cx="767080" cy="7321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8.65pt;margin-top:4.7pt;height:57.65pt;width:60.4pt;z-index:251664384;mso-width-relative:page;mso-height-relative:page;" filled="f" stroked="t" coordsize="21600,21600" o:gfxdata="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/oVsj&#10;2QAAAAkBAAAPAAAAAAAAAAEAIAAAACIAAABkcnMvZG93bnJldi54bWxQSwECFAAUAAAACACHTuJA&#10;LfyE8iACAAD6AwAADgAAAAAAAAABACAAAAAo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1763395" cy="3599815"/>
            <wp:effectExtent l="0" t="0" r="8255" b="635"/>
            <wp:docPr id="34" name="图片 34" descr="获取验证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获取验证码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已登录及密码修改：</w:t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1643380</wp:posOffset>
                </wp:positionV>
                <wp:extent cx="414655" cy="0"/>
                <wp:effectExtent l="0" t="48895" r="4445" b="6540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18560" y="2557780"/>
                          <a:ext cx="4146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2.8pt;margin-top:129.4pt;height:0pt;width:32.65pt;z-index:251659264;mso-width-relative:page;mso-height-relative:page;" filled="f" stroked="t" coordsize="21600,21600" o:gfxdata="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+w+UnNcAAAALAQAADwAA&#10;AAAAAAABACAAAAAiAAAAZHJzL2Rvd25yZXYueG1sUEsBAhQAFAAAAAgAh07iQIyPTIMXAgAA6QMA&#10;AA4AAAAAAAAAAQAgAAAAJgEAAGRycy9lMm9Eb2MueG1sUEsFBgAAAAAGAAYAWQEAAK8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1763395" cy="3599815"/>
            <wp:effectExtent l="0" t="0" r="8255" b="635"/>
            <wp:docPr id="35" name="图片 35" descr="我的_已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我的_已登录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763395" cy="3599815"/>
            <wp:effectExtent l="0" t="0" r="8255" b="635"/>
            <wp:docPr id="36" name="图片 36" descr="个人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个人设置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2637155</wp:posOffset>
                </wp:positionH>
                <wp:positionV relativeFrom="paragraph">
                  <wp:posOffset>1686560</wp:posOffset>
                </wp:positionV>
                <wp:extent cx="229235" cy="0"/>
                <wp:effectExtent l="0" t="48895" r="18415" b="6540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80155" y="6229985"/>
                          <a:ext cx="2292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7.65pt;margin-top:132.8pt;height:0pt;width:18.05pt;z-index:251660288;mso-width-relative:page;mso-height-relative:page;" filled="f" stroked="t" coordsize="21600,21600" o:gfxdata="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uSSRo1wAAAAsBAAAPAAAA&#10;AAAAAAEAIAAAACIAAABkcnMvZG93bnJldi54bWxQSwECFAAUAAAACACHTuJAZ/SaHxYCAADpAwAA&#10;DgAAAAAAAAABACAAAAAm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1763395" cy="3599815"/>
            <wp:effectExtent l="0" t="0" r="8255" b="635"/>
            <wp:docPr id="38" name="图片 38" descr="修改密码_发送验证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修改密码_发送验证码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763395" cy="3599815"/>
            <wp:effectExtent l="0" t="0" r="8255" b="635"/>
            <wp:docPr id="37" name="图片 37" descr="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新密码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="432"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  <w:t>2.1.8.2需求说明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840" w:firstLineChars="4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1）未登录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登录注册手机号：需做11位手机号校验，需勾选协议后才可验证，4位验证码，验证码60秒可重新获取，且可手机复制自动填充，验证后直接为登录状态，当前手机号为登录账号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短信提示语：【八维票务】验证码：xxxx，十分钟后失效，请勿向任何人提供验证码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5" w:left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2）已登录：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点击头像可修改密码、退出登录，退出登录弹窗如下所示：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47925" cy="1781175"/>
            <wp:effectExtent l="0" t="0" r="9525" b="9525"/>
            <wp:docPr id="39" name="图片 39" descr="退出登录确定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退出登录确定弹窗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修改密码：如初次注册无密码，需获取手机验证码，验证后直接为新密码设置界面；如有密码需做原密码校验，新密码需为8~30位字符，数字、英文、符号至少包含两种，需区别大小写。设置成功，消息提示即可。再次登录即可选择账号密码登录，需要做账号密码校验，如失败，需提示：您输入的账号密码错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如未登录，点击头像跳转到登录界面，如已登录，跳转到个人中心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点击常用乘客跳转到常用乘客界面，同2.1.4乘车人选择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点击我的订单，跳转到导航订单列表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点击客服中心，跳转到导航客服</w:t>
      </w:r>
    </w:p>
    <w:p>
      <w:pPr>
        <w:pStyle w:val="3"/>
        <w:numPr>
          <w:ilvl w:val="2"/>
          <w:numId w:val="0"/>
        </w:numPr>
        <w:rPr>
          <w:rFonts w:hint="eastAsia"/>
          <w:lang w:val="en-US" w:eastAsia="zh-CN"/>
        </w:rPr>
      </w:pPr>
      <w:bookmarkStart w:id="75" w:name="_Toc16292"/>
      <w:r>
        <w:rPr>
          <w:rFonts w:hint="eastAsia"/>
          <w:lang w:val="en-US" w:eastAsia="zh-CN"/>
        </w:rPr>
        <w:t>2.2票务管理后台</w:t>
      </w:r>
      <w:bookmarkEnd w:id="75"/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业务流程图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424680"/>
            <wp:effectExtent l="0" t="0" r="3810" b="13970"/>
            <wp:docPr id="58" name="图片 58" descr="车票生成流程图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车票生成流程图.drawio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bidi w:val="0"/>
        <w:rPr>
          <w:rFonts w:hint="default"/>
          <w:lang w:val="en-US" w:eastAsia="zh-CN"/>
        </w:rPr>
      </w:pPr>
      <w:bookmarkStart w:id="76" w:name="_Toc11007"/>
      <w:r>
        <w:rPr>
          <w:rFonts w:hint="eastAsia"/>
          <w:lang w:val="en-US" w:eastAsia="zh-CN"/>
        </w:rPr>
        <w:t>2.2.1首页</w:t>
      </w:r>
      <w:bookmarkEnd w:id="76"/>
    </w:p>
    <w:p>
      <w:pPr>
        <w:pStyle w:val="5"/>
        <w:numPr>
          <w:ilvl w:val="3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2.2.1.1原型展示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39690" cy="3239770"/>
            <wp:effectExtent l="0" t="0" r="3810" b="17780"/>
            <wp:docPr id="41" name="图片 41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首页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2.2.1.2需求说明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首页数据大屏展示今日实时数据，辅助运营数据分析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今日数据：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今日已售：计算今日车票销售总额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今日订票：计算今日已付款订单车票总数，需注意一笔订单可能含多张车票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今日支付订单数：计算今日已付款状态订单数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今日退票：计算今日已退票状态订单车票总数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日同比：（今日数据-昨日数据）*100,以箭头表示升降即可</w:t>
      </w:r>
    </w:p>
    <w:p>
      <w:pPr>
        <w:keepNext w:val="0"/>
        <w:keepLines w:val="0"/>
        <w:pageBreakBefore w:val="0"/>
        <w:widowControl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数据源订单管理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2）近一周售票量：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统计近一周车票总数和车票销售额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横坐标：从今天往前推，共七天，显示日期即可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纵坐标双坐标：车票量和价格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柱形图：每天车票总数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折线图：每天车票总销售额</w:t>
      </w:r>
    </w:p>
    <w:p>
      <w:pPr>
        <w:keepNext w:val="0"/>
        <w:keepLines w:val="0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数据源订单管理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热门出发到达城市排名</w:t>
      </w:r>
    </w:p>
    <w:p>
      <w:pPr>
        <w:keepNext w:val="0"/>
        <w:keepLines w:val="0"/>
        <w:pageBreakBefore w:val="0"/>
        <w:widowControl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根据所有状态订单所选的出发站、到达站按今日、近一周、近一月生成前十排名去重并统计数量，可按出发站、到达站切换展示，默认展示今日数据</w:t>
      </w:r>
    </w:p>
    <w:p>
      <w:pPr>
        <w:keepNext w:val="0"/>
        <w:keepLines w:val="0"/>
        <w:pageBreakBefore w:val="0"/>
        <w:widowControl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数据源订单管理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今日订单状态占比</w:t>
      </w:r>
    </w:p>
    <w:p>
      <w:pPr>
        <w:keepNext w:val="0"/>
        <w:keepLines w:val="0"/>
        <w:pageBreakBefore w:val="0"/>
        <w:widowControl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统计今天所有状态订单数，饼图展示</w:t>
      </w:r>
    </w:p>
    <w:p>
      <w:pPr>
        <w:keepNext w:val="0"/>
        <w:keepLines w:val="0"/>
        <w:pageBreakBefore w:val="0"/>
        <w:widowControl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数据源订单管理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今日支付方式占比</w:t>
      </w:r>
    </w:p>
    <w:p>
      <w:pPr>
        <w:keepNext w:val="0"/>
        <w:keepLines w:val="0"/>
        <w:pageBreakBefore w:val="0"/>
        <w:widowControl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统计今日所有已付款订单的支付渠道，饼图展示</w:t>
      </w:r>
    </w:p>
    <w:p>
      <w:pPr>
        <w:keepNext w:val="0"/>
        <w:keepLines w:val="0"/>
        <w:pageBreakBefore w:val="0"/>
        <w:widowControl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数据源订单管理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今日热门出发到达城市</w:t>
      </w:r>
    </w:p>
    <w:p>
      <w:pPr>
        <w:keepNext w:val="0"/>
        <w:keepLines w:val="0"/>
        <w:pageBreakBefore w:val="0"/>
        <w:widowControl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统计今日所有已付款订单出发到达线路，统计前十即可，线路去重统计其数量</w:t>
      </w:r>
    </w:p>
    <w:p>
      <w:pPr>
        <w:keepNext w:val="0"/>
        <w:keepLines w:val="0"/>
        <w:pageBreakBefore w:val="0"/>
        <w:widowControl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数据源订单管理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7）以上数据3分钟刷新一次</w:t>
      </w:r>
    </w:p>
    <w:p>
      <w:pPr>
        <w:pStyle w:val="4"/>
        <w:numPr>
          <w:ilvl w:val="2"/>
          <w:numId w:val="0"/>
        </w:numPr>
        <w:bidi w:val="0"/>
        <w:rPr>
          <w:rFonts w:hint="default"/>
          <w:lang w:val="en-US" w:eastAsia="zh-CN"/>
        </w:rPr>
      </w:pPr>
      <w:bookmarkStart w:id="77" w:name="_Toc4715"/>
      <w:r>
        <w:rPr>
          <w:rFonts w:hint="eastAsia"/>
          <w:lang w:val="en-US" w:eastAsia="zh-CN"/>
        </w:rPr>
        <w:t>2.2.2车次管理</w:t>
      </w:r>
      <w:bookmarkEnd w:id="77"/>
    </w:p>
    <w:p>
      <w:pPr>
        <w:pStyle w:val="5"/>
        <w:numPr>
          <w:ilvl w:val="3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2.2.2.1原型展示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列表页</w:t>
      </w:r>
    </w:p>
    <w:p>
      <w:pPr>
        <w:jc w:val="center"/>
      </w:pPr>
      <w:r>
        <w:drawing>
          <wp:inline distT="0" distB="0" distL="114300" distR="114300">
            <wp:extent cx="5431155" cy="3239770"/>
            <wp:effectExtent l="0" t="0" r="17145" b="1778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新建车次页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507990" cy="3239770"/>
            <wp:effectExtent l="0" t="0" r="16510" b="1778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2.2.2.2需求说明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车次管理，进行车次的增删改查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列表页功能说明</w:t>
      </w:r>
    </w:p>
    <w:p>
      <w:pPr>
        <w:keepNext w:val="0"/>
        <w:keepLines w:val="0"/>
        <w:pageBreakBefore w:val="0"/>
        <w:widowControl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筛选</w:t>
      </w:r>
    </w:p>
    <w:p>
      <w:pPr>
        <w:keepNext w:val="0"/>
        <w:keepLines w:val="0"/>
        <w:pageBreakBefore w:val="0"/>
        <w:widowControl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根据车次创建时间筛选：开始时间：支持精确到分钟，范围不做限制、结束时间：支持精确到分钟，&gt;=开始时间</w:t>
      </w:r>
    </w:p>
    <w:p>
      <w:pPr>
        <w:keepNext w:val="0"/>
        <w:keepLines w:val="0"/>
        <w:pageBreakBefore w:val="0"/>
        <w:widowControl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车次类型：高速动车、动车组、城际高速、直达特快、空调特快、快速、普快</w:t>
      </w:r>
    </w:p>
    <w:p>
      <w:pPr>
        <w:keepNext w:val="0"/>
        <w:keepLines w:val="0"/>
        <w:pageBreakBefore w:val="0"/>
        <w:widowControl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状态：启用、停用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2）搜索：根据ID、车次、车长模糊查询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3）列表</w:t>
      </w:r>
    </w:p>
    <w:p>
      <w:pPr>
        <w:keepNext w:val="0"/>
        <w:keepLines w:val="0"/>
        <w:pageBreakBefore w:val="0"/>
        <w:widowControl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限乘人数=无座总数+车座总数</w:t>
      </w:r>
    </w:p>
    <w:p>
      <w:pPr>
        <w:keepNext w:val="0"/>
        <w:keepLines w:val="0"/>
        <w:pageBreakBefore w:val="0"/>
        <w:widowControl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ID自增编号即可</w:t>
      </w:r>
    </w:p>
    <w:p>
      <w:pPr>
        <w:keepNext w:val="0"/>
        <w:keepLines w:val="0"/>
        <w:pageBreakBefore w:val="0"/>
        <w:widowControl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删除：已被引用的车次不可删除，如删除需消息提示，该车次已被引用，不可删除</w:t>
      </w:r>
    </w:p>
    <w:p>
      <w:pPr>
        <w:keepNext w:val="0"/>
        <w:keepLines w:val="0"/>
        <w:pageBreakBefore w:val="0"/>
        <w:widowControl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启用停用：如该车次被停用，则线路处不可选择，已选择的不受影响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默认显示全部，根据创建时间降序展示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新建页功能说明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1）必填项</w:t>
      </w:r>
    </w:p>
    <w:p>
      <w:pPr>
        <w:keepNext w:val="0"/>
        <w:keepLines w:val="0"/>
        <w:pageBreakBefore w:val="0"/>
        <w:widowControl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车次（&lt;=50字符，做唯一性校验）</w:t>
      </w:r>
    </w:p>
    <w:p>
      <w:pPr>
        <w:keepNext w:val="0"/>
        <w:keepLines w:val="0"/>
        <w:pageBreakBefore w:val="0"/>
        <w:widowControl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车长（&lt;=10字符）</w:t>
      </w:r>
    </w:p>
    <w:p>
      <w:pPr>
        <w:keepNext w:val="0"/>
        <w:keepLines w:val="0"/>
        <w:pageBreakBefore w:val="0"/>
        <w:widowControl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车次类型（单选）</w:t>
      </w:r>
    </w:p>
    <w:p>
      <w:pPr>
        <w:keepNext w:val="0"/>
        <w:keepLines w:val="0"/>
        <w:pageBreakBefore w:val="0"/>
        <w:widowControl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坐席设置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2）车次类型介绍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3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0" w:hanging="42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高速动车组列车：俗称高铁，时速为250公里以上，最高速度多为300公里。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3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0" w:hanging="42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城际动车组列车（城际高速）：俗称城铁，C字头列车，最高速度可达300公里。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3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0" w:hanging="42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普通动车组列车：俗称动车，D字头列车，最高速度为200公里。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3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0" w:hanging="42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直达特快旅客列车（直达特快）：俗称直特，Z字头列车，最高速度最高可达160公里。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3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0" w:hanging="42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特快旅客列车（空调特快）：俗称特快，T字头列车，其运行速度最高可达140公里。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3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0" w:hanging="42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快速旅客列车（快速）：K字头列车，最高时速120公里，全程停靠地级市。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3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0" w:hanging="420" w:firstLineChars="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普通旅客快车(普快)：停靠县级市和大部分县级中大站点，此类列车大约40%为空调列车。</w:t>
      </w:r>
    </w:p>
    <w:p>
      <w:pPr>
        <w:keepNext w:val="0"/>
        <w:keepLines w:val="0"/>
        <w:pageBreakBefore w:val="0"/>
        <w:widowControl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坐席设置：需设置对应车次车厢数、每车厢排数、每车厢限乘人数，计算规则：</w:t>
      </w:r>
    </w:p>
    <w:p>
      <w:pPr>
        <w:pStyle w:val="19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0" w:rightChars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3）车座总数=不同火车类型车厢总数*排数*每排座位数之和</w:t>
      </w:r>
    </w:p>
    <w:p>
      <w:pPr>
        <w:pStyle w:val="19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0" w:rightChars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4）无座总数=（不同火车类型对应车厢限乘人数-该车厢车座数）*车厢数之和.；每车无座数量=该车厢限乘人数-该车厢座位总数</w:t>
      </w:r>
    </w:p>
    <w:p>
      <w:pPr>
        <w:pStyle w:val="19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0" w:rightChars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5）每车限乘人数默认&gt;=每车座位数，默认=每车座位数+10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6）不同车次类型默认值设置：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高铁：商务座、一等座、二等座、无座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rightChars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商务座：默认1节车厢，默认8排，一排3个座位，2+1布局，即：靠窗 A  C  过道 F 靠窗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一等座：默认1节车厢，默认13排 ，每排4个座位，2+2布局，即：靠窗 A C 过道 D F靠窗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二等座：默认6节车厢，默认17排，每排5个座位，3+2布局，即：靠窗 A B C 过道 D F 靠窗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无座：仅二等座车厢有无座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二、动车：一等座、二等座、无座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一等座：默认1节车厢，默认20排，每排4个座位， 2+2布局，即：靠窗 A C 过道 D F靠窗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二等座：默认7节车厢，默认25排，每排5个座位 ，3+2布局，即：靠窗 A B C 过道 D F 靠窗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无座：仅二等座车厢有无座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三、城际高速：商务座、一等座、二等座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商务座：默认1节车厢，默认8排，一排3个座位，2+1布局，即：靠窗 A  C  过道 F 靠窗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 一等座： 默认1节车厢，默认13排，每排4个座位，2+2布局，即：靠窗 A C 过道 D F靠窗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二等座 ： 默认6节车厢，默认17排，每排5个座位，3+2布局，即：靠窗 A B C 过道 D F 靠窗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无座：仅二等座车厢有无座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四、直达特快（空调特快、快速和普快同理）：硬座、硬卧、软卧、无座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硬座：默认4节车厢，默认24排 ，一排5个座位（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-SA"/>
        </w:rPr>
        <w:t>※注意！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首排和末排各为4座），3+2布局，即：靠窗、过道，座位号 10车01号，以此类推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硬卧：默认8节车厢，默认22排，一排3个上中下卧铺，卧铺号：05车厢06号中铺硬卧，以此类推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软卧：默认4节车厢，默认22排，一排2个上下铺，卧铺号：05车厢06号下铺软卧，以此类推</w:t>
      </w:r>
    </w:p>
    <w:p>
      <w:pPr>
        <w:pStyle w:val="19"/>
        <w:keepNext w:val="0"/>
        <w:keepLines w:val="0"/>
        <w:pageBreakBefore w:val="0"/>
        <w:widowControl/>
        <w:numPr>
          <w:ilvl w:val="0"/>
          <w:numId w:val="4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firstLine="420" w:firstLineChars="20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无座：硬座车厢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五、仅普快给出软座默认值，2+2布局，默认1节车厢，20排，硬座车座3节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kern w:val="2"/>
          <w:sz w:val="21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8"/>
          <w:lang w:val="en-US" w:eastAsia="zh-CN" w:bidi="ar-SA"/>
        </w:rPr>
        <w:t>选择对应车次类型，给出对应车厢、排数默认值，不包含的默认为0，如需额外设置规则同上</w:t>
      </w:r>
    </w:p>
    <w:p>
      <w:pPr>
        <w:keepNext w:val="0"/>
        <w:keepLines w:val="0"/>
        <w:pageBreakBefore w:val="0"/>
        <w:widowControl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8"/>
          <w:lang w:val="en-US" w:eastAsia="zh-CN" w:bidi="ar-SA"/>
        </w:rPr>
        <w:t>提交时做必填项校验</w:t>
      </w:r>
    </w:p>
    <w:p>
      <w:pPr>
        <w:pStyle w:val="4"/>
        <w:numPr>
          <w:ilvl w:val="2"/>
          <w:numId w:val="0"/>
        </w:numPr>
        <w:bidi w:val="0"/>
        <w:rPr>
          <w:rFonts w:hint="eastAsia" w:cstheme="majorBidi"/>
          <w:b/>
          <w:bCs/>
          <w:kern w:val="44"/>
          <w:sz w:val="32"/>
          <w:szCs w:val="32"/>
          <w:lang w:val="en-US" w:eastAsia="zh-CN" w:bidi="ar-SA"/>
        </w:rPr>
      </w:pPr>
      <w:bookmarkStart w:id="78" w:name="_Toc354"/>
      <w:r>
        <w:rPr>
          <w:rFonts w:hint="eastAsia" w:cstheme="majorBidi"/>
          <w:b/>
          <w:bCs/>
          <w:kern w:val="44"/>
          <w:sz w:val="32"/>
          <w:szCs w:val="32"/>
          <w:lang w:val="en-US" w:eastAsia="zh-CN" w:bidi="ar-SA"/>
        </w:rPr>
        <w:t>2.2.3车站管理</w:t>
      </w:r>
      <w:bookmarkEnd w:id="78"/>
    </w:p>
    <w:p>
      <w:pPr>
        <w:pStyle w:val="5"/>
        <w:numPr>
          <w:ilvl w:val="3"/>
          <w:numId w:val="0"/>
        </w:numPr>
        <w:ind w:left="43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2.2.3.1原型展示</w:t>
      </w: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365750" cy="3239770"/>
            <wp:effectExtent l="0" t="0" r="6350" b="1778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="432" w:leftChars="0"/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</w:pPr>
      <w: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  <w:t>2.2.3.2需求说明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车站管理，进行车站的增删改查，为前台车站选择提供数据源</w:t>
      </w:r>
    </w:p>
    <w:p>
      <w:pPr>
        <w:bidi w:val="0"/>
        <w:ind w:left="0" w:leftChars="0" w:firstLine="240" w:firstLineChars="10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1）筛选：根据车站首字母（26位英文字母），状态（启用、停用）筛选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2）搜索：根据ID、车站模糊查询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3）车站添加：&lt;=50字符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5）删除按钮；已被引用车站不可删除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6）启用停用：停用车站在前台隐藏，线路处不可选择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默认显示全部，根据车站首字母升序展示</w:t>
      </w:r>
    </w:p>
    <w:p>
      <w:pPr>
        <w:pStyle w:val="4"/>
        <w:numPr>
          <w:ilvl w:val="2"/>
          <w:numId w:val="0"/>
        </w:numPr>
        <w:bidi w:val="0"/>
        <w:rPr>
          <w:rFonts w:hint="eastAsia" w:cstheme="majorBidi"/>
          <w:b/>
          <w:bCs/>
          <w:kern w:val="44"/>
          <w:sz w:val="32"/>
          <w:szCs w:val="32"/>
          <w:lang w:val="en-US" w:eastAsia="zh-CN" w:bidi="ar-SA"/>
        </w:rPr>
      </w:pPr>
      <w:bookmarkStart w:id="79" w:name="_Toc8127"/>
      <w:r>
        <w:rPr>
          <w:rFonts w:hint="eastAsia" w:cstheme="majorBidi"/>
          <w:b/>
          <w:bCs/>
          <w:kern w:val="44"/>
          <w:sz w:val="32"/>
          <w:szCs w:val="32"/>
          <w:lang w:val="en-US" w:eastAsia="zh-CN" w:bidi="ar-SA"/>
        </w:rPr>
        <w:t>2.2.4线路管理</w:t>
      </w:r>
      <w:bookmarkEnd w:id="79"/>
    </w:p>
    <w:p>
      <w:pPr>
        <w:pStyle w:val="5"/>
        <w:numPr>
          <w:ilvl w:val="3"/>
          <w:numId w:val="0"/>
        </w:numPr>
        <w:ind w:left="43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2.2.4.1原型展示</w:t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列表页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79110" cy="3239770"/>
            <wp:effectExtent l="0" t="0" r="2540" b="1778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新建页</w:t>
      </w: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01335" cy="3239770"/>
            <wp:effectExtent l="0" t="0" r="18415" b="1778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="432" w:leftChars="0"/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</w:pPr>
      <w: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  <w:t>2.2.4.2需求说明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线路的增删改查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列表页功能说明</w:t>
      </w:r>
    </w:p>
    <w:p>
      <w:pPr>
        <w:keepNext w:val="0"/>
        <w:keepLines w:val="0"/>
        <w:pageBreakBefore w:val="0"/>
        <w:widowControl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筛选：根据创建时间、状态、车次类型筛选</w:t>
      </w:r>
    </w:p>
    <w:p>
      <w:pPr>
        <w:keepNext w:val="0"/>
        <w:keepLines w:val="0"/>
        <w:pageBreakBefore w:val="0"/>
        <w:widowControl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搜索：根据ID、车站、车站模糊查询</w:t>
      </w:r>
    </w:p>
    <w:p>
      <w:pPr>
        <w:keepNext w:val="0"/>
        <w:keepLines w:val="0"/>
        <w:pageBreakBefore w:val="0"/>
        <w:widowControl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列表按创建时间降序展示</w:t>
      </w:r>
    </w:p>
    <w:p>
      <w:pPr>
        <w:keepNext w:val="0"/>
        <w:keepLines w:val="0"/>
        <w:pageBreakBefore w:val="0"/>
        <w:widowControl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删除按钮；已被引用线路不可删除</w:t>
      </w:r>
    </w:p>
    <w:p>
      <w:pPr>
        <w:keepNext w:val="0"/>
        <w:keepLines w:val="0"/>
        <w:pageBreakBefore w:val="0"/>
        <w:widowControl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启用停用：停用线路在车票处不可选择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新建页功能说明</w:t>
      </w:r>
    </w:p>
    <w:p>
      <w:pPr>
        <w:keepNext w:val="0"/>
        <w:keepLines w:val="0"/>
        <w:pageBreakBefore w:val="0"/>
        <w:widowControl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必填项：</w:t>
      </w:r>
    </w:p>
    <w:p>
      <w:pPr>
        <w:keepNext w:val="0"/>
        <w:keepLines w:val="0"/>
        <w:pageBreakBefore w:val="0"/>
        <w:widowControl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车次类型：单选</w:t>
      </w:r>
    </w:p>
    <w:p>
      <w:pPr>
        <w:keepNext w:val="0"/>
        <w:keepLines w:val="0"/>
        <w:pageBreakBefore w:val="0"/>
        <w:widowControl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车次：单选，可模糊搜索</w:t>
      </w:r>
    </w:p>
    <w:p>
      <w:pPr>
        <w:keepNext w:val="0"/>
        <w:keepLines w:val="0"/>
        <w:pageBreakBefore w:val="0"/>
        <w:widowControl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线路选择</w:t>
      </w:r>
    </w:p>
    <w:p>
      <w:pPr>
        <w:keepNext w:val="0"/>
        <w:keepLines w:val="0"/>
        <w:pageBreakBefore w:val="0"/>
        <w:widowControl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线路：数据源车站管理，支持模糊搜索、支持按26位英文首字母搜索，至少选择两个车站，按车站选择顺序生成线路，同步显示。需注意一个车次仅对应一条线路，做唯一性校验</w:t>
      </w:r>
    </w:p>
    <w:p>
      <w:pPr>
        <w:pStyle w:val="4"/>
        <w:numPr>
          <w:ilvl w:val="2"/>
          <w:numId w:val="0"/>
        </w:numPr>
        <w:bidi w:val="0"/>
        <w:rPr>
          <w:rFonts w:hint="eastAsia" w:cstheme="majorBidi"/>
          <w:b/>
          <w:bCs/>
          <w:kern w:val="44"/>
          <w:sz w:val="32"/>
          <w:szCs w:val="32"/>
          <w:lang w:val="en-US" w:eastAsia="zh-CN" w:bidi="ar-SA"/>
        </w:rPr>
      </w:pPr>
      <w:bookmarkStart w:id="80" w:name="_Toc12817"/>
      <w:r>
        <w:rPr>
          <w:rFonts w:hint="eastAsia" w:cstheme="majorBidi"/>
          <w:b/>
          <w:bCs/>
          <w:kern w:val="44"/>
          <w:sz w:val="32"/>
          <w:szCs w:val="32"/>
          <w:lang w:val="en-US" w:eastAsia="zh-CN" w:bidi="ar-SA"/>
        </w:rPr>
        <w:t>2.2.5车票管理</w:t>
      </w:r>
      <w:bookmarkEnd w:id="80"/>
    </w:p>
    <w:p>
      <w:pPr>
        <w:pStyle w:val="5"/>
        <w:numPr>
          <w:ilvl w:val="3"/>
          <w:numId w:val="0"/>
        </w:numPr>
        <w:ind w:left="43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2.2.5.1原型展示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列表页</w:t>
      </w: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84520" cy="3239770"/>
            <wp:effectExtent l="0" t="0" r="11430" b="17780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新建页</w:t>
      </w: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14595" cy="3239770"/>
            <wp:effectExtent l="0" t="0" r="14605" b="17780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="432" w:leftChars="0"/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</w:pPr>
      <w: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  <w:t>2.2.5.2需求说明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44"/>
          <w:sz w:val="21"/>
          <w:szCs w:val="21"/>
          <w:lang w:val="en-US" w:eastAsia="zh-CN" w:bidi="ar-SA"/>
        </w:rPr>
        <w:t>票务管理，车票的增删改查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列表页功能说明</w:t>
      </w:r>
    </w:p>
    <w:p>
      <w:pPr>
        <w:keepNext w:val="0"/>
        <w:keepLines w:val="0"/>
        <w:pageBreakBefore w:val="0"/>
        <w:widowControl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筛选</w:t>
      </w:r>
    </w:p>
    <w:p>
      <w:pPr>
        <w:keepNext w:val="0"/>
        <w:keepLines w:val="0"/>
        <w:pageBreakBefore w:val="0"/>
        <w:widowControl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按发车日期：结束日期&gt;=开始日期</w:t>
      </w:r>
    </w:p>
    <w:p>
      <w:pPr>
        <w:keepNext w:val="0"/>
        <w:keepLines w:val="0"/>
        <w:pageBreakBefore w:val="0"/>
        <w:widowControl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车次类型</w:t>
      </w:r>
    </w:p>
    <w:p>
      <w:pPr>
        <w:keepNext w:val="0"/>
        <w:keepLines w:val="0"/>
        <w:pageBreakBefore w:val="0"/>
        <w:widowControl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提交状态：已提交、未提交</w:t>
      </w:r>
    </w:p>
    <w:p>
      <w:pPr>
        <w:keepNext w:val="0"/>
        <w:keepLines w:val="0"/>
        <w:pageBreakBefore w:val="0"/>
        <w:widowControl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状态：启用、停用</w:t>
      </w:r>
    </w:p>
    <w:p>
      <w:pPr>
        <w:keepNext w:val="0"/>
        <w:keepLines w:val="0"/>
        <w:pageBreakBefore w:val="0"/>
        <w:widowControl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搜索：根据ID和车次模糊查询</w:t>
      </w:r>
    </w:p>
    <w:p>
      <w:pPr>
        <w:keepNext w:val="0"/>
        <w:keepLines w:val="0"/>
        <w:pageBreakBefore w:val="0"/>
        <w:widowControl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列表按发车日期降序展示</w:t>
      </w:r>
    </w:p>
    <w:p>
      <w:pPr>
        <w:keepNext w:val="0"/>
        <w:keepLines w:val="0"/>
        <w:pageBreakBefore w:val="0"/>
        <w:widowControl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点击列表车次需弹窗显示该车次时刻表，并根据到站和出发时间计算时间间隔，注意时刻表站点需随同车次车票的增加而增加</w:t>
      </w:r>
    </w:p>
    <w:p>
      <w:pPr>
        <w:keepNext w:val="0"/>
        <w:keepLines w:val="0"/>
        <w:pageBreakBefore w:val="0"/>
        <w:widowControl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删除按钮：仅未提交车票可删除，已提交车票不可删除</w:t>
      </w:r>
    </w:p>
    <w:p>
      <w:pPr>
        <w:keepNext w:val="0"/>
        <w:keepLines w:val="0"/>
        <w:pageBreakBefore w:val="0"/>
        <w:widowControl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启用停用按钮</w:t>
      </w:r>
    </w:p>
    <w:p>
      <w:pPr>
        <w:keepNext w:val="0"/>
        <w:keepLines w:val="0"/>
        <w:pageBreakBefore w:val="0"/>
        <w:widowControl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已提交未到发车时间的车票停用，前台该车次显示停运，需置灰不可选择，停用后需批量取消已下单订单</w:t>
      </w:r>
    </w:p>
    <w:p>
      <w:pPr>
        <w:keepNext w:val="0"/>
        <w:keepLines w:val="0"/>
        <w:pageBreakBefore w:val="0"/>
        <w:widowControl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仅可停用未到发车时间的车票，已到发车时间的车票不可停用，无启用停用按钮，仅查看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新建页功能说明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1)必填项：</w:t>
      </w:r>
    </w:p>
    <w:p>
      <w:pPr>
        <w:keepNext w:val="0"/>
        <w:keepLines w:val="0"/>
        <w:pageBreakBefore w:val="0"/>
        <w:widowControl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车次类型</w:t>
      </w:r>
    </w:p>
    <w:p>
      <w:pPr>
        <w:keepNext w:val="0"/>
        <w:keepLines w:val="0"/>
        <w:pageBreakBefore w:val="0"/>
        <w:widowControl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车次：数据源车次管理</w:t>
      </w:r>
    </w:p>
    <w:p>
      <w:pPr>
        <w:keepNext w:val="0"/>
        <w:keepLines w:val="0"/>
        <w:pageBreakBefore w:val="0"/>
        <w:widowControl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出发日期：出发日期仅可选择今天及今天以后</w:t>
      </w:r>
    </w:p>
    <w:p>
      <w:pPr>
        <w:keepNext w:val="0"/>
        <w:keepLines w:val="0"/>
        <w:pageBreakBefore w:val="0"/>
        <w:widowControl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出发站、到达站：出发站和到达站为对应线路车站，且出发站不可选择线路末级车站，到达站仅能选择出发站以后的车站，需先选择出发站才可选择到达站</w:t>
      </w:r>
    </w:p>
    <w:p>
      <w:pPr>
        <w:keepNext w:val="0"/>
        <w:keepLines w:val="0"/>
        <w:pageBreakBefore w:val="0"/>
        <w:widowControl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出发时间、到达时间：出发时间、到达时间具体到分钟，到达时间&gt;=出发时间+2分钟</w:t>
      </w:r>
    </w:p>
    <w:p>
      <w:pPr>
        <w:keepNext w:val="0"/>
        <w:keepLines w:val="0"/>
        <w:pageBreakBefore w:val="0"/>
        <w:widowControl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票价：选择车次后自动带出所选车次坐席类型，票价需&gt;0数值,无座价格同硬座 or二等座，注意硬卧和软卧需分别设置上中下铺的票价，高级座位票价需&gt;下一级座位票价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2)座位号生成规则</w:t>
      </w:r>
    </w:p>
    <w:p>
      <w:pPr>
        <w:keepNext w:val="0"/>
        <w:keepLines w:val="0"/>
        <w:pageBreakBefore w:val="0"/>
        <w:widowControl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商务座、一等座、二等座座位号生成规则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以商务座为例：默认1节车厢，默认8排，一排3个座位，2+1布局，即：靠窗 A  C  过道 F 靠窗,座位号01车01F；01车02A；01车02C；以此类推到最后一排01车08F...，布局如下图所示：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686175" cy="3914775"/>
            <wp:effectExtent l="0" t="0" r="952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硬座座位号（软座同理）生成规则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对应车厢人数从1计数，如01车01号，即车厢号+车座数；</w:t>
      </w:r>
    </w:p>
    <w:p>
      <w:pPr>
        <w:keepNext w:val="0"/>
        <w:keepLines w:val="0"/>
        <w:pageBreakBefore w:val="0"/>
        <w:widowControl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硬卧规则</w:t>
      </w:r>
    </w:p>
    <w:p>
      <w:pPr>
        <w:keepNext w:val="0"/>
        <w:keepLines w:val="0"/>
        <w:pageBreakBefore w:val="0"/>
        <w:widowControl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01车01号上铺/中铺/下铺，以此类推，即车厢号+排数+上中下；</w:t>
      </w:r>
    </w:p>
    <w:p>
      <w:pPr>
        <w:keepNext w:val="0"/>
        <w:keepLines w:val="0"/>
        <w:pageBreakBefore w:val="0"/>
        <w:widowControl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40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软卧规则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10车01号上铺；10车02号下铺 ，以次类推，即车厢号+卧铺计数+上下铺，奇数上铺，偶数下铺；</w:t>
      </w:r>
    </w:p>
    <w:p>
      <w:pPr>
        <w:keepNext w:val="0"/>
        <w:keepLines w:val="0"/>
        <w:pageBreakBefore w:val="0"/>
        <w:widowControl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40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无座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仅显示车厢数即可 ，如01车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3）生成车票详情</w:t>
      </w:r>
    </w:p>
    <w:p>
      <w:pPr>
        <w:keepNext w:val="0"/>
        <w:keepLines w:val="0"/>
        <w:pageBreakBefore w:val="0"/>
        <w:widowControl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车票启用停用</w:t>
      </w:r>
    </w:p>
    <w:p>
      <w:pPr>
        <w:keepNext w:val="0"/>
        <w:keepLines w:val="0"/>
        <w:pageBreakBefore w:val="0"/>
        <w:widowControl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处于已提交状态、未到发车时间、已分配的座号不可停用，点击需弹窗提示：该坐席已分配，停用后将取消用户订单，确认停用？</w:t>
      </w:r>
    </w:p>
    <w:p>
      <w:pPr>
        <w:keepNext w:val="0"/>
        <w:keepLines w:val="0"/>
        <w:pageBreakBefore w:val="0"/>
        <w:widowControl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处于已提交状态、已到发车时间，车票不可停用</w:t>
      </w:r>
    </w:p>
    <w:p>
      <w:pPr>
        <w:keepNext w:val="0"/>
        <w:keepLines w:val="0"/>
        <w:pageBreakBefore w:val="0"/>
        <w:widowControl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处于未提交状态，某一车厢座号做停用处理，停用后前台不予分配。</w:t>
      </w:r>
    </w:p>
    <w:p>
      <w:pPr>
        <w:pStyle w:val="4"/>
        <w:numPr>
          <w:ilvl w:val="2"/>
          <w:numId w:val="0"/>
        </w:numPr>
        <w:bidi w:val="0"/>
        <w:rPr>
          <w:rFonts w:hint="eastAsia" w:cstheme="majorBidi"/>
          <w:b/>
          <w:bCs/>
          <w:kern w:val="44"/>
          <w:sz w:val="32"/>
          <w:szCs w:val="32"/>
          <w:lang w:val="en-US" w:eastAsia="zh-CN" w:bidi="ar-SA"/>
        </w:rPr>
      </w:pPr>
      <w:bookmarkStart w:id="81" w:name="_Toc25933"/>
      <w:r>
        <w:rPr>
          <w:rFonts w:hint="eastAsia" w:cstheme="majorBidi"/>
          <w:b/>
          <w:bCs/>
          <w:kern w:val="44"/>
          <w:sz w:val="32"/>
          <w:szCs w:val="32"/>
          <w:lang w:val="en-US" w:eastAsia="zh-CN" w:bidi="ar-SA"/>
        </w:rPr>
        <w:t>2.2.6订单管理</w:t>
      </w:r>
      <w:bookmarkEnd w:id="81"/>
    </w:p>
    <w:p>
      <w:pPr>
        <w:pStyle w:val="5"/>
        <w:numPr>
          <w:ilvl w:val="3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2.2.6.1原型展示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800090" cy="3239770"/>
            <wp:effectExtent l="0" t="0" r="10160" b="177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3"/>
          <w:numId w:val="0"/>
        </w:numP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</w:pPr>
      <w:r>
        <w:rPr>
          <w:rFonts w:hint="eastAsia" w:cstheme="majorBidi"/>
          <w:b/>
          <w:bCs w:val="0"/>
          <w:kern w:val="44"/>
          <w:sz w:val="30"/>
          <w:szCs w:val="28"/>
          <w:lang w:val="en-US" w:eastAsia="zh-CN" w:bidi="ar-SA"/>
        </w:rPr>
        <w:t>2.2.6.2需求说明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订单管理，取消用户订单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筛选：按预订时间、坐席类型、状态（待付款、已付款、已取票、已退款、已取消）筛选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搜索：根据订单号、车次模糊查询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已付款状态订单点击“取消”按钮，做退款处理，前台相应改变状态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待付款状态订单点击“取消”按钮，则订单取消，前台相应改变状态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交互说明</w:t>
      </w:r>
    </w:p>
    <w:p>
      <w:pPr>
        <w:keepNext w:val="0"/>
        <w:keepLines w:val="0"/>
        <w:pageBreakBefore w:val="0"/>
        <w:widowControl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列表按预订时间降序</w:t>
      </w:r>
    </w:p>
    <w:p>
      <w:pPr>
        <w:keepNext w:val="0"/>
        <w:keepLines w:val="0"/>
        <w:pageBreakBefore w:val="0"/>
        <w:widowControl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Ui可以把一个订单的车票都列出来，也可以折行以父子级的形式</w:t>
      </w:r>
    </w:p>
    <w:p>
      <w:pPr>
        <w:pStyle w:val="4"/>
        <w:numPr>
          <w:ilvl w:val="2"/>
          <w:numId w:val="0"/>
        </w:numPr>
        <w:bidi w:val="0"/>
        <w:rPr>
          <w:rFonts w:hint="default" w:ascii="Times New Roman" w:hAnsi="Times New Roman" w:eastAsia="微软雅黑" w:cstheme="majorBidi"/>
          <w:b/>
          <w:bCs/>
          <w:kern w:val="44"/>
          <w:sz w:val="32"/>
          <w:szCs w:val="32"/>
          <w:lang w:val="en-US" w:eastAsia="zh-CN" w:bidi="ar-SA"/>
        </w:rPr>
      </w:pPr>
      <w:bookmarkStart w:id="82" w:name="_Toc13746"/>
      <w:r>
        <w:rPr>
          <w:rFonts w:hint="eastAsia" w:cstheme="majorBidi"/>
          <w:b/>
          <w:bCs/>
          <w:kern w:val="44"/>
          <w:sz w:val="32"/>
          <w:szCs w:val="32"/>
          <w:lang w:val="en-US" w:eastAsia="zh-CN" w:bidi="ar-SA"/>
        </w:rPr>
        <w:t>2.2.7个人轨迹监控</w:t>
      </w:r>
      <w:bookmarkEnd w:id="82"/>
    </w:p>
    <w:p>
      <w:pPr>
        <w:pStyle w:val="5"/>
        <w:numPr>
          <w:ilvl w:val="2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2.2.7.1原型展示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379845" cy="3239770"/>
            <wp:effectExtent l="0" t="0" r="1905" b="1778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2.2.7.2需求说明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个人轨迹监控，查询乘车人乘车线路轨迹</w:t>
      </w:r>
    </w:p>
    <w:p>
      <w:pPr>
        <w:bidi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5" w:leftChars="20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查询：根据乘车人身份证号码（身份证号码校验）、发车日期查询，如对应日期下无该乘车人，消息提示：无此乘车人，请查验后查询</w:t>
      </w:r>
    </w:p>
    <w:p>
      <w:pPr>
        <w:keepNext w:val="0"/>
        <w:keepLines w:val="0"/>
        <w:pageBreakBefore w:val="0"/>
        <w:widowControl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5" w:leftChars="20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个人信息：根据查询项，获取个人信息，获取该乘车人该日所有车次，默认展示第一个车次信息，注意已不同颜色标识该乘车人是否到到达站的状态，即已到站、未到站</w:t>
      </w:r>
    </w:p>
    <w:p>
      <w:pPr>
        <w:keepNext w:val="0"/>
        <w:keepLines w:val="0"/>
        <w:pageBreakBefore w:val="0"/>
        <w:widowControl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5" w:leftChars="20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地图展示：</w:t>
      </w:r>
    </w:p>
    <w:p>
      <w:pPr>
        <w:keepNext w:val="0"/>
        <w:keepLines w:val="0"/>
        <w:pageBreakBefore w:val="0"/>
        <w:widowControl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20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根据所选车次展示该车次全部线路，</w:t>
      </w:r>
    </w:p>
    <w:p>
      <w:pPr>
        <w:keepNext w:val="0"/>
        <w:keepLines w:val="0"/>
        <w:pageBreakBefore w:val="0"/>
        <w:widowControl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20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需标明乘车人的车站名称、到达时间、车次，鼠标移入悬浮展示卡片信息</w:t>
      </w:r>
    </w:p>
    <w:p>
      <w:pPr>
        <w:keepNext w:val="0"/>
        <w:keepLines w:val="0"/>
        <w:pageBreakBefore w:val="0"/>
        <w:widowControl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20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需以不同颜色标明到站情况，主要区分已到站、未到站、非乘车人站点、出发站、到达站</w:t>
      </w:r>
    </w:p>
    <w:p>
      <w:p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07" w:gutter="0"/>
      <w:pgNumType w:start="1"/>
      <w:cols w:space="425" w:num="1"/>
      <w:titlePg/>
      <w:docGrid w:type="lines"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62256811"/>
    </w:sdtPr>
    <w:sdtContent>
      <w:p>
        <w:pPr>
          <w:pStyle w:val="14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>
    <w:pPr>
      <w:pStyle w:val="1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92736427"/>
    </w:sdtPr>
    <w:sdtContent>
      <w:p>
        <w:pPr>
          <w:pStyle w:val="14"/>
          <w:ind w:firstLine="360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fldChar w:fldCharType="end"/>
        </w:r>
      </w:p>
    </w:sdtContent>
  </w:sdt>
  <w:p>
    <w:pPr>
      <w:pStyle w:val="1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34923031"/>
    </w:sdtPr>
    <w:sdtContent>
      <w:p>
        <w:pPr>
          <w:pStyle w:val="14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>
    <w:pPr>
      <w:pStyle w:val="1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ECE422"/>
    <w:multiLevelType w:val="singleLevel"/>
    <w:tmpl w:val="83ECE422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87A5A3B7"/>
    <w:multiLevelType w:val="singleLevel"/>
    <w:tmpl w:val="87A5A3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60DF2B8"/>
    <w:multiLevelType w:val="singleLevel"/>
    <w:tmpl w:val="960DF2B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8E22B9B"/>
    <w:multiLevelType w:val="singleLevel"/>
    <w:tmpl w:val="98E22B9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9E3B633F"/>
    <w:multiLevelType w:val="singleLevel"/>
    <w:tmpl w:val="9E3B633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A5733828"/>
    <w:multiLevelType w:val="singleLevel"/>
    <w:tmpl w:val="A5733828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A5F5C153"/>
    <w:multiLevelType w:val="singleLevel"/>
    <w:tmpl w:val="A5F5C15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A71F9DC2"/>
    <w:multiLevelType w:val="singleLevel"/>
    <w:tmpl w:val="A71F9DC2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8">
    <w:nsid w:val="B052CD5F"/>
    <w:multiLevelType w:val="singleLevel"/>
    <w:tmpl w:val="B052CD5F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9">
    <w:nsid w:val="B503E1D0"/>
    <w:multiLevelType w:val="multilevel"/>
    <w:tmpl w:val="B503E1D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B5D949B8"/>
    <w:multiLevelType w:val="singleLevel"/>
    <w:tmpl w:val="B5D949B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C226B26A"/>
    <w:multiLevelType w:val="multilevel"/>
    <w:tmpl w:val="C226B26A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42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84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26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168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10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52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294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360" w:leftChars="0" w:hanging="420" w:firstLineChars="0"/>
      </w:pPr>
      <w:rPr>
        <w:rFonts w:hint="default" w:ascii="Wingdings" w:hAnsi="Wingdings"/>
      </w:rPr>
    </w:lvl>
  </w:abstractNum>
  <w:abstractNum w:abstractNumId="12">
    <w:nsid w:val="C241152F"/>
    <w:multiLevelType w:val="singleLevel"/>
    <w:tmpl w:val="C241152F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3">
    <w:nsid w:val="C9ACE805"/>
    <w:multiLevelType w:val="singleLevel"/>
    <w:tmpl w:val="C9ACE805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38" w:leftChars="0" w:hanging="398" w:firstLineChars="0"/>
      </w:pPr>
      <w:rPr>
        <w:rFonts w:hint="default" w:ascii="Wingdings" w:hAnsi="Wingdings"/>
      </w:rPr>
    </w:lvl>
  </w:abstractNum>
  <w:abstractNum w:abstractNumId="14">
    <w:nsid w:val="CB9566D2"/>
    <w:multiLevelType w:val="singleLevel"/>
    <w:tmpl w:val="CB9566D2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5">
    <w:nsid w:val="D2C4D23F"/>
    <w:multiLevelType w:val="singleLevel"/>
    <w:tmpl w:val="D2C4D23F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DB3A7355"/>
    <w:multiLevelType w:val="singleLevel"/>
    <w:tmpl w:val="DB3A7355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7">
    <w:nsid w:val="DFFA2211"/>
    <w:multiLevelType w:val="singleLevel"/>
    <w:tmpl w:val="DFFA2211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8">
    <w:nsid w:val="E094C713"/>
    <w:multiLevelType w:val="singleLevel"/>
    <w:tmpl w:val="E094C7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E19ABD06"/>
    <w:multiLevelType w:val="singleLevel"/>
    <w:tmpl w:val="E19ABD0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0">
    <w:nsid w:val="E4C72E9F"/>
    <w:multiLevelType w:val="multilevel"/>
    <w:tmpl w:val="E4C72E9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1">
    <w:nsid w:val="E80CA5A6"/>
    <w:multiLevelType w:val="singleLevel"/>
    <w:tmpl w:val="E80CA5A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2">
    <w:nsid w:val="EBA1898B"/>
    <w:multiLevelType w:val="singleLevel"/>
    <w:tmpl w:val="EBA1898B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3">
    <w:nsid w:val="ECBE4D61"/>
    <w:multiLevelType w:val="singleLevel"/>
    <w:tmpl w:val="ECBE4D6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ED6FD9A7"/>
    <w:multiLevelType w:val="singleLevel"/>
    <w:tmpl w:val="ED6FD9A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5">
    <w:nsid w:val="F3F3E12C"/>
    <w:multiLevelType w:val="singleLevel"/>
    <w:tmpl w:val="F3F3E12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F52D1B77"/>
    <w:multiLevelType w:val="singleLevel"/>
    <w:tmpl w:val="F52D1B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FE227BCA"/>
    <w:multiLevelType w:val="singleLevel"/>
    <w:tmpl w:val="FE227BCA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8">
    <w:nsid w:val="069C6A06"/>
    <w:multiLevelType w:val="multilevel"/>
    <w:tmpl w:val="069C6A0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9">
    <w:nsid w:val="08AFB995"/>
    <w:multiLevelType w:val="multilevel"/>
    <w:tmpl w:val="08AFB995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0">
    <w:nsid w:val="08C72D2A"/>
    <w:multiLevelType w:val="singleLevel"/>
    <w:tmpl w:val="08C72D2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1">
    <w:nsid w:val="13941EFE"/>
    <w:multiLevelType w:val="singleLevel"/>
    <w:tmpl w:val="13941EF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141B37A0"/>
    <w:multiLevelType w:val="multilevel"/>
    <w:tmpl w:val="141B37A0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28C26963"/>
    <w:multiLevelType w:val="singleLevel"/>
    <w:tmpl w:val="28C26963"/>
    <w:lvl w:ilvl="0" w:tentative="0">
      <w:start w:val="1"/>
      <w:numFmt w:val="decimal"/>
      <w:suff w:val="nothing"/>
      <w:lvlText w:val="%1）"/>
      <w:lvlJc w:val="left"/>
    </w:lvl>
  </w:abstractNum>
  <w:abstractNum w:abstractNumId="34">
    <w:nsid w:val="29D75A36"/>
    <w:multiLevelType w:val="multilevel"/>
    <w:tmpl w:val="29D75A3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5">
    <w:nsid w:val="2EAF4246"/>
    <w:multiLevelType w:val="singleLevel"/>
    <w:tmpl w:val="2EAF42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6">
    <w:nsid w:val="31F95A7F"/>
    <w:multiLevelType w:val="singleLevel"/>
    <w:tmpl w:val="31F95A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32A85D5E"/>
    <w:multiLevelType w:val="singleLevel"/>
    <w:tmpl w:val="32A85D5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8">
    <w:nsid w:val="373287D9"/>
    <w:multiLevelType w:val="singleLevel"/>
    <w:tmpl w:val="373287D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9">
    <w:nsid w:val="4172B6EE"/>
    <w:multiLevelType w:val="singleLevel"/>
    <w:tmpl w:val="4172B6EE"/>
    <w:lvl w:ilvl="0" w:tentative="0">
      <w:start w:val="2"/>
      <w:numFmt w:val="decimal"/>
      <w:suff w:val="nothing"/>
      <w:lvlText w:val="%1）"/>
      <w:lvlJc w:val="left"/>
    </w:lvl>
  </w:abstractNum>
  <w:abstractNum w:abstractNumId="40">
    <w:nsid w:val="48379FB2"/>
    <w:multiLevelType w:val="singleLevel"/>
    <w:tmpl w:val="48379FB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4A2F2BF9"/>
    <w:multiLevelType w:val="singleLevel"/>
    <w:tmpl w:val="4A2F2BF9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4C5C5E81"/>
    <w:multiLevelType w:val="singleLevel"/>
    <w:tmpl w:val="4C5C5E81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3">
    <w:nsid w:val="542B80EE"/>
    <w:multiLevelType w:val="singleLevel"/>
    <w:tmpl w:val="542B80E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5566C5E4"/>
    <w:multiLevelType w:val="singleLevel"/>
    <w:tmpl w:val="5566C5E4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5">
    <w:nsid w:val="58B5F717"/>
    <w:multiLevelType w:val="singleLevel"/>
    <w:tmpl w:val="58B5F717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6">
    <w:nsid w:val="5A9D78CF"/>
    <w:multiLevelType w:val="singleLevel"/>
    <w:tmpl w:val="5A9D78CF"/>
    <w:lvl w:ilvl="0" w:tentative="0">
      <w:start w:val="1"/>
      <w:numFmt w:val="decimal"/>
      <w:suff w:val="nothing"/>
      <w:lvlText w:val="%1）"/>
      <w:lvlJc w:val="left"/>
    </w:lvl>
  </w:abstractNum>
  <w:abstractNum w:abstractNumId="47">
    <w:nsid w:val="5B5E1CAF"/>
    <w:multiLevelType w:val="singleLevel"/>
    <w:tmpl w:val="5B5E1CAF"/>
    <w:lvl w:ilvl="0" w:tentative="0">
      <w:start w:val="1"/>
      <w:numFmt w:val="decimal"/>
      <w:suff w:val="nothing"/>
      <w:lvlText w:val="%1）"/>
      <w:lvlJc w:val="left"/>
    </w:lvl>
  </w:abstractNum>
  <w:abstractNum w:abstractNumId="48">
    <w:nsid w:val="5C027809"/>
    <w:multiLevelType w:val="multilevel"/>
    <w:tmpl w:val="5C0278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9">
    <w:nsid w:val="64219420"/>
    <w:multiLevelType w:val="singleLevel"/>
    <w:tmpl w:val="64219420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50">
    <w:nsid w:val="6A7B52AE"/>
    <w:multiLevelType w:val="singleLevel"/>
    <w:tmpl w:val="6A7B52AE"/>
    <w:lvl w:ilvl="0" w:tentative="0">
      <w:start w:val="1"/>
      <w:numFmt w:val="decimal"/>
      <w:suff w:val="nothing"/>
      <w:lvlText w:val="%1）"/>
      <w:lvlJc w:val="left"/>
    </w:lvl>
  </w:abstractNum>
  <w:abstractNum w:abstractNumId="51">
    <w:nsid w:val="71A687E6"/>
    <w:multiLevelType w:val="singleLevel"/>
    <w:tmpl w:val="71A687E6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52">
    <w:nsid w:val="7595E9AC"/>
    <w:multiLevelType w:val="singleLevel"/>
    <w:tmpl w:val="7595E9A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3">
    <w:nsid w:val="76DEF2A7"/>
    <w:multiLevelType w:val="singleLevel"/>
    <w:tmpl w:val="76DEF2A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4">
    <w:nsid w:val="7B2737BE"/>
    <w:multiLevelType w:val="singleLevel"/>
    <w:tmpl w:val="7B2737B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5">
    <w:nsid w:val="7D031C0E"/>
    <w:multiLevelType w:val="singleLevel"/>
    <w:tmpl w:val="7D031C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9"/>
  </w:num>
  <w:num w:numId="2">
    <w:abstractNumId w:val="23"/>
  </w:num>
  <w:num w:numId="3">
    <w:abstractNumId w:val="39"/>
  </w:num>
  <w:num w:numId="4">
    <w:abstractNumId w:val="46"/>
  </w:num>
  <w:num w:numId="5">
    <w:abstractNumId w:val="2"/>
  </w:num>
  <w:num w:numId="6">
    <w:abstractNumId w:val="40"/>
  </w:num>
  <w:num w:numId="7">
    <w:abstractNumId w:val="26"/>
  </w:num>
  <w:num w:numId="8">
    <w:abstractNumId w:val="35"/>
  </w:num>
  <w:num w:numId="9">
    <w:abstractNumId w:val="15"/>
  </w:num>
  <w:num w:numId="10">
    <w:abstractNumId w:val="36"/>
  </w:num>
  <w:num w:numId="11">
    <w:abstractNumId w:val="6"/>
  </w:num>
  <w:num w:numId="12">
    <w:abstractNumId w:val="54"/>
  </w:num>
  <w:num w:numId="13">
    <w:abstractNumId w:val="37"/>
  </w:num>
  <w:num w:numId="14">
    <w:abstractNumId w:val="33"/>
  </w:num>
  <w:num w:numId="15">
    <w:abstractNumId w:val="48"/>
  </w:num>
  <w:num w:numId="16">
    <w:abstractNumId w:val="9"/>
  </w:num>
  <w:num w:numId="17">
    <w:abstractNumId w:val="13"/>
  </w:num>
  <w:num w:numId="18">
    <w:abstractNumId w:val="50"/>
  </w:num>
  <w:num w:numId="19">
    <w:abstractNumId w:val="5"/>
  </w:num>
  <w:num w:numId="20">
    <w:abstractNumId w:val="42"/>
  </w:num>
  <w:num w:numId="21">
    <w:abstractNumId w:val="41"/>
  </w:num>
  <w:num w:numId="22">
    <w:abstractNumId w:val="44"/>
  </w:num>
  <w:num w:numId="23">
    <w:abstractNumId w:val="28"/>
  </w:num>
  <w:num w:numId="24">
    <w:abstractNumId w:val="17"/>
  </w:num>
  <w:num w:numId="25">
    <w:abstractNumId w:val="27"/>
  </w:num>
  <w:num w:numId="26">
    <w:abstractNumId w:val="7"/>
  </w:num>
  <w:num w:numId="27">
    <w:abstractNumId w:val="3"/>
  </w:num>
  <w:num w:numId="28">
    <w:abstractNumId w:val="55"/>
  </w:num>
  <w:num w:numId="29">
    <w:abstractNumId w:val="20"/>
  </w:num>
  <w:num w:numId="30">
    <w:abstractNumId w:val="11"/>
  </w:num>
  <w:num w:numId="31">
    <w:abstractNumId w:val="31"/>
  </w:num>
  <w:num w:numId="32">
    <w:abstractNumId w:val="25"/>
  </w:num>
  <w:num w:numId="33">
    <w:abstractNumId w:val="4"/>
  </w:num>
  <w:num w:numId="34">
    <w:abstractNumId w:val="47"/>
  </w:num>
  <w:num w:numId="35">
    <w:abstractNumId w:val="38"/>
  </w:num>
  <w:num w:numId="36">
    <w:abstractNumId w:val="19"/>
  </w:num>
  <w:num w:numId="37">
    <w:abstractNumId w:val="21"/>
  </w:num>
  <w:num w:numId="38">
    <w:abstractNumId w:val="53"/>
  </w:num>
  <w:num w:numId="39">
    <w:abstractNumId w:val="30"/>
  </w:num>
  <w:num w:numId="40">
    <w:abstractNumId w:val="52"/>
  </w:num>
  <w:num w:numId="41">
    <w:abstractNumId w:val="1"/>
  </w:num>
  <w:num w:numId="42">
    <w:abstractNumId w:val="14"/>
  </w:num>
  <w:num w:numId="43">
    <w:abstractNumId w:val="32"/>
  </w:num>
  <w:num w:numId="44">
    <w:abstractNumId w:val="0"/>
  </w:num>
  <w:num w:numId="45">
    <w:abstractNumId w:val="45"/>
  </w:num>
  <w:num w:numId="46">
    <w:abstractNumId w:val="8"/>
  </w:num>
  <w:num w:numId="47">
    <w:abstractNumId w:val="51"/>
  </w:num>
  <w:num w:numId="48">
    <w:abstractNumId w:val="12"/>
  </w:num>
  <w:num w:numId="49">
    <w:abstractNumId w:val="34"/>
  </w:num>
  <w:num w:numId="50">
    <w:abstractNumId w:val="22"/>
  </w:num>
  <w:num w:numId="51">
    <w:abstractNumId w:val="43"/>
  </w:num>
  <w:num w:numId="52">
    <w:abstractNumId w:val="24"/>
  </w:num>
  <w:num w:numId="53">
    <w:abstractNumId w:val="16"/>
  </w:num>
  <w:num w:numId="54">
    <w:abstractNumId w:val="49"/>
  </w:num>
  <w:num w:numId="55">
    <w:abstractNumId w:val="10"/>
  </w:num>
  <w:num w:numId="5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I3MWY3ZTQ4NjMyODQxOTlmYWI4M2JkMWMyZWY4ZjAifQ=="/>
  </w:docVars>
  <w:rsids>
    <w:rsidRoot w:val="299B61F2"/>
    <w:rsid w:val="000050E0"/>
    <w:rsid w:val="00013CBC"/>
    <w:rsid w:val="000163DC"/>
    <w:rsid w:val="000214CC"/>
    <w:rsid w:val="00040CA3"/>
    <w:rsid w:val="00071884"/>
    <w:rsid w:val="00074DF1"/>
    <w:rsid w:val="0007624D"/>
    <w:rsid w:val="00082ABA"/>
    <w:rsid w:val="000960E7"/>
    <w:rsid w:val="000A7B48"/>
    <w:rsid w:val="000B1D47"/>
    <w:rsid w:val="000C1AAC"/>
    <w:rsid w:val="000D1916"/>
    <w:rsid w:val="000D2744"/>
    <w:rsid w:val="000D3330"/>
    <w:rsid w:val="000E61EA"/>
    <w:rsid w:val="000E6B9F"/>
    <w:rsid w:val="000F34FA"/>
    <w:rsid w:val="00102B5C"/>
    <w:rsid w:val="00117348"/>
    <w:rsid w:val="00145F9C"/>
    <w:rsid w:val="0015071C"/>
    <w:rsid w:val="001601E2"/>
    <w:rsid w:val="00177264"/>
    <w:rsid w:val="001931A0"/>
    <w:rsid w:val="001A3696"/>
    <w:rsid w:val="001B576D"/>
    <w:rsid w:val="001C5695"/>
    <w:rsid w:val="001D0229"/>
    <w:rsid w:val="001D3861"/>
    <w:rsid w:val="001F0444"/>
    <w:rsid w:val="00201E5C"/>
    <w:rsid w:val="002037D0"/>
    <w:rsid w:val="002063CD"/>
    <w:rsid w:val="00231E82"/>
    <w:rsid w:val="00234C37"/>
    <w:rsid w:val="00234D48"/>
    <w:rsid w:val="00237246"/>
    <w:rsid w:val="00246154"/>
    <w:rsid w:val="00254D44"/>
    <w:rsid w:val="00255BDC"/>
    <w:rsid w:val="00273D03"/>
    <w:rsid w:val="00291166"/>
    <w:rsid w:val="002B12C4"/>
    <w:rsid w:val="002B3968"/>
    <w:rsid w:val="002B5F0B"/>
    <w:rsid w:val="002C15F8"/>
    <w:rsid w:val="002D276C"/>
    <w:rsid w:val="002D3CB6"/>
    <w:rsid w:val="002F2FA4"/>
    <w:rsid w:val="0030783B"/>
    <w:rsid w:val="003343D6"/>
    <w:rsid w:val="00334EF4"/>
    <w:rsid w:val="00342836"/>
    <w:rsid w:val="0034692E"/>
    <w:rsid w:val="003528DD"/>
    <w:rsid w:val="00360F4E"/>
    <w:rsid w:val="003610E0"/>
    <w:rsid w:val="003664EA"/>
    <w:rsid w:val="003728B7"/>
    <w:rsid w:val="0037515B"/>
    <w:rsid w:val="003A22C1"/>
    <w:rsid w:val="003C0AAF"/>
    <w:rsid w:val="003D0BAF"/>
    <w:rsid w:val="003E0163"/>
    <w:rsid w:val="003E515A"/>
    <w:rsid w:val="003F3282"/>
    <w:rsid w:val="003F4571"/>
    <w:rsid w:val="003F7C80"/>
    <w:rsid w:val="00431AC7"/>
    <w:rsid w:val="004357D8"/>
    <w:rsid w:val="004365D3"/>
    <w:rsid w:val="004477C2"/>
    <w:rsid w:val="004534F4"/>
    <w:rsid w:val="00460938"/>
    <w:rsid w:val="00472948"/>
    <w:rsid w:val="004B32EB"/>
    <w:rsid w:val="004C49F9"/>
    <w:rsid w:val="004D6936"/>
    <w:rsid w:val="004E1A1E"/>
    <w:rsid w:val="004E5AF6"/>
    <w:rsid w:val="0050638A"/>
    <w:rsid w:val="00510D31"/>
    <w:rsid w:val="005126EE"/>
    <w:rsid w:val="0053310E"/>
    <w:rsid w:val="00540239"/>
    <w:rsid w:val="00544580"/>
    <w:rsid w:val="00554B53"/>
    <w:rsid w:val="00566F10"/>
    <w:rsid w:val="00570440"/>
    <w:rsid w:val="00574009"/>
    <w:rsid w:val="00575002"/>
    <w:rsid w:val="00576F45"/>
    <w:rsid w:val="00591DE8"/>
    <w:rsid w:val="005A45D5"/>
    <w:rsid w:val="005B528B"/>
    <w:rsid w:val="005D5297"/>
    <w:rsid w:val="005E672F"/>
    <w:rsid w:val="005F5B95"/>
    <w:rsid w:val="0061316E"/>
    <w:rsid w:val="00615616"/>
    <w:rsid w:val="00616029"/>
    <w:rsid w:val="00616469"/>
    <w:rsid w:val="006169C8"/>
    <w:rsid w:val="0062025C"/>
    <w:rsid w:val="00633BAF"/>
    <w:rsid w:val="006340AB"/>
    <w:rsid w:val="0063653D"/>
    <w:rsid w:val="006372C9"/>
    <w:rsid w:val="0066180E"/>
    <w:rsid w:val="0067794B"/>
    <w:rsid w:val="00692C3E"/>
    <w:rsid w:val="00693CD3"/>
    <w:rsid w:val="006A0055"/>
    <w:rsid w:val="006B481A"/>
    <w:rsid w:val="006D376F"/>
    <w:rsid w:val="006D7C4D"/>
    <w:rsid w:val="006E11B0"/>
    <w:rsid w:val="006E5461"/>
    <w:rsid w:val="006F0145"/>
    <w:rsid w:val="006F53D3"/>
    <w:rsid w:val="00700D4E"/>
    <w:rsid w:val="00710ADB"/>
    <w:rsid w:val="00711684"/>
    <w:rsid w:val="00747EF9"/>
    <w:rsid w:val="00757B3E"/>
    <w:rsid w:val="00775678"/>
    <w:rsid w:val="00777FA6"/>
    <w:rsid w:val="007821FA"/>
    <w:rsid w:val="0079143F"/>
    <w:rsid w:val="00791646"/>
    <w:rsid w:val="007A0E3B"/>
    <w:rsid w:val="007B38DC"/>
    <w:rsid w:val="007B6257"/>
    <w:rsid w:val="007D6467"/>
    <w:rsid w:val="007E5DAA"/>
    <w:rsid w:val="007E6F1F"/>
    <w:rsid w:val="007F0E49"/>
    <w:rsid w:val="007F5AEC"/>
    <w:rsid w:val="007F6FC8"/>
    <w:rsid w:val="00814097"/>
    <w:rsid w:val="00815C6E"/>
    <w:rsid w:val="0082201E"/>
    <w:rsid w:val="00826AB5"/>
    <w:rsid w:val="00826BB5"/>
    <w:rsid w:val="00834A81"/>
    <w:rsid w:val="0084307D"/>
    <w:rsid w:val="00846BBF"/>
    <w:rsid w:val="0087238D"/>
    <w:rsid w:val="00886555"/>
    <w:rsid w:val="0088758D"/>
    <w:rsid w:val="00892235"/>
    <w:rsid w:val="00895E17"/>
    <w:rsid w:val="008A29DB"/>
    <w:rsid w:val="008A5D55"/>
    <w:rsid w:val="008A756E"/>
    <w:rsid w:val="008C3D5D"/>
    <w:rsid w:val="008C40E5"/>
    <w:rsid w:val="008D4478"/>
    <w:rsid w:val="008F41FC"/>
    <w:rsid w:val="008F6CE6"/>
    <w:rsid w:val="00910814"/>
    <w:rsid w:val="00911F7C"/>
    <w:rsid w:val="00916863"/>
    <w:rsid w:val="0092727A"/>
    <w:rsid w:val="00931CA2"/>
    <w:rsid w:val="009377B4"/>
    <w:rsid w:val="00966796"/>
    <w:rsid w:val="009704AD"/>
    <w:rsid w:val="00977764"/>
    <w:rsid w:val="00995255"/>
    <w:rsid w:val="009A7EB6"/>
    <w:rsid w:val="009B4304"/>
    <w:rsid w:val="009B444F"/>
    <w:rsid w:val="009E2D56"/>
    <w:rsid w:val="009E2F2D"/>
    <w:rsid w:val="009F39BC"/>
    <w:rsid w:val="009F65A2"/>
    <w:rsid w:val="00A06658"/>
    <w:rsid w:val="00A1110E"/>
    <w:rsid w:val="00A23302"/>
    <w:rsid w:val="00A26CF5"/>
    <w:rsid w:val="00A31AFD"/>
    <w:rsid w:val="00A346A4"/>
    <w:rsid w:val="00A371AA"/>
    <w:rsid w:val="00A61769"/>
    <w:rsid w:val="00A85710"/>
    <w:rsid w:val="00A91C77"/>
    <w:rsid w:val="00AB1613"/>
    <w:rsid w:val="00AB41F6"/>
    <w:rsid w:val="00AC142E"/>
    <w:rsid w:val="00AD1431"/>
    <w:rsid w:val="00AF06C3"/>
    <w:rsid w:val="00AF73DA"/>
    <w:rsid w:val="00B0719A"/>
    <w:rsid w:val="00B45BAE"/>
    <w:rsid w:val="00B5015B"/>
    <w:rsid w:val="00B52F97"/>
    <w:rsid w:val="00B54799"/>
    <w:rsid w:val="00B57148"/>
    <w:rsid w:val="00B571A4"/>
    <w:rsid w:val="00B57B09"/>
    <w:rsid w:val="00B71952"/>
    <w:rsid w:val="00B728BF"/>
    <w:rsid w:val="00B7394D"/>
    <w:rsid w:val="00B772B5"/>
    <w:rsid w:val="00B802D9"/>
    <w:rsid w:val="00B908A8"/>
    <w:rsid w:val="00B93905"/>
    <w:rsid w:val="00BA2EFF"/>
    <w:rsid w:val="00BA4DD2"/>
    <w:rsid w:val="00BB5DE4"/>
    <w:rsid w:val="00BC0B0C"/>
    <w:rsid w:val="00BC11C3"/>
    <w:rsid w:val="00BF21EF"/>
    <w:rsid w:val="00BF2A32"/>
    <w:rsid w:val="00C10E1B"/>
    <w:rsid w:val="00C133CB"/>
    <w:rsid w:val="00C13CDF"/>
    <w:rsid w:val="00C2638C"/>
    <w:rsid w:val="00C263CD"/>
    <w:rsid w:val="00C26451"/>
    <w:rsid w:val="00C5512B"/>
    <w:rsid w:val="00C630A0"/>
    <w:rsid w:val="00C65A63"/>
    <w:rsid w:val="00C85F08"/>
    <w:rsid w:val="00C91B21"/>
    <w:rsid w:val="00C92A5C"/>
    <w:rsid w:val="00CB2629"/>
    <w:rsid w:val="00CB63F8"/>
    <w:rsid w:val="00CB7405"/>
    <w:rsid w:val="00CC09AD"/>
    <w:rsid w:val="00CD2056"/>
    <w:rsid w:val="00CD3679"/>
    <w:rsid w:val="00CE0897"/>
    <w:rsid w:val="00CE3073"/>
    <w:rsid w:val="00CF4DEE"/>
    <w:rsid w:val="00D03954"/>
    <w:rsid w:val="00D12730"/>
    <w:rsid w:val="00D20F62"/>
    <w:rsid w:val="00D2447B"/>
    <w:rsid w:val="00D31EE5"/>
    <w:rsid w:val="00D3634B"/>
    <w:rsid w:val="00D4751C"/>
    <w:rsid w:val="00D5175D"/>
    <w:rsid w:val="00D52DF3"/>
    <w:rsid w:val="00D57E60"/>
    <w:rsid w:val="00D661BC"/>
    <w:rsid w:val="00D67ABF"/>
    <w:rsid w:val="00D744E1"/>
    <w:rsid w:val="00D76DBE"/>
    <w:rsid w:val="00DA356D"/>
    <w:rsid w:val="00DA6B15"/>
    <w:rsid w:val="00DB7582"/>
    <w:rsid w:val="00DD49F3"/>
    <w:rsid w:val="00DE00AF"/>
    <w:rsid w:val="00DE4373"/>
    <w:rsid w:val="00E21214"/>
    <w:rsid w:val="00E30F32"/>
    <w:rsid w:val="00E46A7C"/>
    <w:rsid w:val="00E51FE4"/>
    <w:rsid w:val="00E53FA7"/>
    <w:rsid w:val="00E54469"/>
    <w:rsid w:val="00E67F16"/>
    <w:rsid w:val="00E7209F"/>
    <w:rsid w:val="00E86BFF"/>
    <w:rsid w:val="00E95257"/>
    <w:rsid w:val="00EA7EA8"/>
    <w:rsid w:val="00EC3966"/>
    <w:rsid w:val="00EC3D1C"/>
    <w:rsid w:val="00EE402C"/>
    <w:rsid w:val="00EE6A79"/>
    <w:rsid w:val="00EF63A6"/>
    <w:rsid w:val="00F04E9E"/>
    <w:rsid w:val="00F05202"/>
    <w:rsid w:val="00F116BA"/>
    <w:rsid w:val="00F15948"/>
    <w:rsid w:val="00F2607E"/>
    <w:rsid w:val="00F26108"/>
    <w:rsid w:val="00F2708F"/>
    <w:rsid w:val="00F30CCA"/>
    <w:rsid w:val="00F37436"/>
    <w:rsid w:val="00F40B17"/>
    <w:rsid w:val="00F41EBE"/>
    <w:rsid w:val="00F42467"/>
    <w:rsid w:val="00F4536B"/>
    <w:rsid w:val="00F47585"/>
    <w:rsid w:val="00F51E99"/>
    <w:rsid w:val="00F63512"/>
    <w:rsid w:val="00F63C5C"/>
    <w:rsid w:val="00F64C4D"/>
    <w:rsid w:val="00F83233"/>
    <w:rsid w:val="00F94C1A"/>
    <w:rsid w:val="00FB6B4F"/>
    <w:rsid w:val="00FB6D50"/>
    <w:rsid w:val="00FD6D08"/>
    <w:rsid w:val="00FE261C"/>
    <w:rsid w:val="00FF4EBF"/>
    <w:rsid w:val="012901FF"/>
    <w:rsid w:val="013F0D1A"/>
    <w:rsid w:val="01417AB0"/>
    <w:rsid w:val="01436846"/>
    <w:rsid w:val="01635AD4"/>
    <w:rsid w:val="0179439E"/>
    <w:rsid w:val="017F4D05"/>
    <w:rsid w:val="01BF7EED"/>
    <w:rsid w:val="01CB4757"/>
    <w:rsid w:val="01CD5614"/>
    <w:rsid w:val="01D92457"/>
    <w:rsid w:val="01E73108"/>
    <w:rsid w:val="02007BB7"/>
    <w:rsid w:val="0220535F"/>
    <w:rsid w:val="023A14BB"/>
    <w:rsid w:val="027F559A"/>
    <w:rsid w:val="02DB5F78"/>
    <w:rsid w:val="02E15706"/>
    <w:rsid w:val="02F03D6B"/>
    <w:rsid w:val="02F456F2"/>
    <w:rsid w:val="03063364"/>
    <w:rsid w:val="0314099F"/>
    <w:rsid w:val="033D46ED"/>
    <w:rsid w:val="03452E06"/>
    <w:rsid w:val="034F299C"/>
    <w:rsid w:val="035A74EE"/>
    <w:rsid w:val="03630182"/>
    <w:rsid w:val="03830824"/>
    <w:rsid w:val="03871B76"/>
    <w:rsid w:val="03962305"/>
    <w:rsid w:val="03D41C67"/>
    <w:rsid w:val="03FA4CE8"/>
    <w:rsid w:val="0411430B"/>
    <w:rsid w:val="042E0A59"/>
    <w:rsid w:val="046A51D6"/>
    <w:rsid w:val="04967A54"/>
    <w:rsid w:val="049862EA"/>
    <w:rsid w:val="04A358F9"/>
    <w:rsid w:val="04A60F90"/>
    <w:rsid w:val="04AB6F2C"/>
    <w:rsid w:val="04BD7D66"/>
    <w:rsid w:val="04C76188"/>
    <w:rsid w:val="04E377CC"/>
    <w:rsid w:val="04F651E1"/>
    <w:rsid w:val="05203D1A"/>
    <w:rsid w:val="05410072"/>
    <w:rsid w:val="0554468D"/>
    <w:rsid w:val="056033D2"/>
    <w:rsid w:val="05621EA0"/>
    <w:rsid w:val="05634469"/>
    <w:rsid w:val="05741FEB"/>
    <w:rsid w:val="057C57C3"/>
    <w:rsid w:val="05934ABB"/>
    <w:rsid w:val="059B1E55"/>
    <w:rsid w:val="05B5443B"/>
    <w:rsid w:val="05BA0DAD"/>
    <w:rsid w:val="05D05688"/>
    <w:rsid w:val="05D3645B"/>
    <w:rsid w:val="05DF4C55"/>
    <w:rsid w:val="06016C90"/>
    <w:rsid w:val="06073250"/>
    <w:rsid w:val="060D790D"/>
    <w:rsid w:val="062A0CFE"/>
    <w:rsid w:val="0642304B"/>
    <w:rsid w:val="067B1C86"/>
    <w:rsid w:val="067B51D4"/>
    <w:rsid w:val="067C6477"/>
    <w:rsid w:val="068235E8"/>
    <w:rsid w:val="069E2230"/>
    <w:rsid w:val="06BF0ACB"/>
    <w:rsid w:val="06C03819"/>
    <w:rsid w:val="06DC59D0"/>
    <w:rsid w:val="07115EB5"/>
    <w:rsid w:val="072F7DF3"/>
    <w:rsid w:val="073C439A"/>
    <w:rsid w:val="07442E47"/>
    <w:rsid w:val="074C05ED"/>
    <w:rsid w:val="075501DB"/>
    <w:rsid w:val="07807AC9"/>
    <w:rsid w:val="07AE0158"/>
    <w:rsid w:val="07F777A5"/>
    <w:rsid w:val="07FA3911"/>
    <w:rsid w:val="0809196B"/>
    <w:rsid w:val="080A469B"/>
    <w:rsid w:val="08153FAB"/>
    <w:rsid w:val="081E74CC"/>
    <w:rsid w:val="08367327"/>
    <w:rsid w:val="08510A3C"/>
    <w:rsid w:val="085253AD"/>
    <w:rsid w:val="085D4A47"/>
    <w:rsid w:val="085E67B6"/>
    <w:rsid w:val="08C47140"/>
    <w:rsid w:val="08C65518"/>
    <w:rsid w:val="08D759DF"/>
    <w:rsid w:val="08FA7A01"/>
    <w:rsid w:val="09234442"/>
    <w:rsid w:val="09617023"/>
    <w:rsid w:val="09685C81"/>
    <w:rsid w:val="096D6BEA"/>
    <w:rsid w:val="098E4DC7"/>
    <w:rsid w:val="09AF49DA"/>
    <w:rsid w:val="09CB319E"/>
    <w:rsid w:val="09EA6469"/>
    <w:rsid w:val="09F7047E"/>
    <w:rsid w:val="0A332AE9"/>
    <w:rsid w:val="0A51342A"/>
    <w:rsid w:val="0A5B62F6"/>
    <w:rsid w:val="0A6C1C75"/>
    <w:rsid w:val="0A725A44"/>
    <w:rsid w:val="0A7A2563"/>
    <w:rsid w:val="0AB023E6"/>
    <w:rsid w:val="0AB55A76"/>
    <w:rsid w:val="0AC459AA"/>
    <w:rsid w:val="0AFE75CF"/>
    <w:rsid w:val="0B012DD3"/>
    <w:rsid w:val="0B2551D0"/>
    <w:rsid w:val="0B5D7E74"/>
    <w:rsid w:val="0B661FD9"/>
    <w:rsid w:val="0B70170F"/>
    <w:rsid w:val="0B890E45"/>
    <w:rsid w:val="0B8B5491"/>
    <w:rsid w:val="0B920706"/>
    <w:rsid w:val="0B9953E8"/>
    <w:rsid w:val="0B9F0CB3"/>
    <w:rsid w:val="0BA1276B"/>
    <w:rsid w:val="0BAE614B"/>
    <w:rsid w:val="0BD53742"/>
    <w:rsid w:val="0BE44893"/>
    <w:rsid w:val="0C3B0EF2"/>
    <w:rsid w:val="0C7221F1"/>
    <w:rsid w:val="0CB4602D"/>
    <w:rsid w:val="0CCE370C"/>
    <w:rsid w:val="0CD30126"/>
    <w:rsid w:val="0CD65E00"/>
    <w:rsid w:val="0D0339D6"/>
    <w:rsid w:val="0D0D1D67"/>
    <w:rsid w:val="0D1D4649"/>
    <w:rsid w:val="0D235AB5"/>
    <w:rsid w:val="0D242FF7"/>
    <w:rsid w:val="0D336851"/>
    <w:rsid w:val="0D3C121B"/>
    <w:rsid w:val="0D5A3356"/>
    <w:rsid w:val="0DC8628E"/>
    <w:rsid w:val="0DF91FD6"/>
    <w:rsid w:val="0E0C6F55"/>
    <w:rsid w:val="0E0D6E59"/>
    <w:rsid w:val="0E131989"/>
    <w:rsid w:val="0E355558"/>
    <w:rsid w:val="0E42318E"/>
    <w:rsid w:val="0E4D4D21"/>
    <w:rsid w:val="0E846FB4"/>
    <w:rsid w:val="0ED1634D"/>
    <w:rsid w:val="0ED96A55"/>
    <w:rsid w:val="0EF654C7"/>
    <w:rsid w:val="0F496192"/>
    <w:rsid w:val="0F9A21EE"/>
    <w:rsid w:val="0FB40627"/>
    <w:rsid w:val="0FB962EC"/>
    <w:rsid w:val="0FED14FF"/>
    <w:rsid w:val="0FF55539"/>
    <w:rsid w:val="107C2883"/>
    <w:rsid w:val="107E724C"/>
    <w:rsid w:val="10977639"/>
    <w:rsid w:val="10B431A1"/>
    <w:rsid w:val="10B50053"/>
    <w:rsid w:val="10C71C75"/>
    <w:rsid w:val="10D924A7"/>
    <w:rsid w:val="10F00253"/>
    <w:rsid w:val="10F76DE6"/>
    <w:rsid w:val="10FE7A5E"/>
    <w:rsid w:val="113935D2"/>
    <w:rsid w:val="11416E0C"/>
    <w:rsid w:val="11460171"/>
    <w:rsid w:val="11814C56"/>
    <w:rsid w:val="1191472D"/>
    <w:rsid w:val="11F94C29"/>
    <w:rsid w:val="12015736"/>
    <w:rsid w:val="12364B3D"/>
    <w:rsid w:val="126B6C51"/>
    <w:rsid w:val="129533B2"/>
    <w:rsid w:val="129A54AB"/>
    <w:rsid w:val="12A7719E"/>
    <w:rsid w:val="12B20242"/>
    <w:rsid w:val="12DC7C09"/>
    <w:rsid w:val="132B417A"/>
    <w:rsid w:val="13424C11"/>
    <w:rsid w:val="13515984"/>
    <w:rsid w:val="135F04F6"/>
    <w:rsid w:val="13635F42"/>
    <w:rsid w:val="13923138"/>
    <w:rsid w:val="13A63124"/>
    <w:rsid w:val="13AB3669"/>
    <w:rsid w:val="13BA7E53"/>
    <w:rsid w:val="13C873A0"/>
    <w:rsid w:val="13D95320"/>
    <w:rsid w:val="13EA60D7"/>
    <w:rsid w:val="13F5391E"/>
    <w:rsid w:val="143D67CD"/>
    <w:rsid w:val="14627681"/>
    <w:rsid w:val="1480181D"/>
    <w:rsid w:val="14A93973"/>
    <w:rsid w:val="14B86B03"/>
    <w:rsid w:val="14C65042"/>
    <w:rsid w:val="14D24B55"/>
    <w:rsid w:val="14DB6DB6"/>
    <w:rsid w:val="151967A3"/>
    <w:rsid w:val="152C2AC9"/>
    <w:rsid w:val="152E70E4"/>
    <w:rsid w:val="15570924"/>
    <w:rsid w:val="157B22EC"/>
    <w:rsid w:val="15B66A71"/>
    <w:rsid w:val="15CE0C96"/>
    <w:rsid w:val="15F23B2E"/>
    <w:rsid w:val="162B302C"/>
    <w:rsid w:val="16307566"/>
    <w:rsid w:val="16337E88"/>
    <w:rsid w:val="164109CC"/>
    <w:rsid w:val="16436D08"/>
    <w:rsid w:val="168626AD"/>
    <w:rsid w:val="16951309"/>
    <w:rsid w:val="16AE139D"/>
    <w:rsid w:val="16C56410"/>
    <w:rsid w:val="17061DC7"/>
    <w:rsid w:val="170F5234"/>
    <w:rsid w:val="171541E1"/>
    <w:rsid w:val="171B6C48"/>
    <w:rsid w:val="17346B23"/>
    <w:rsid w:val="17B94CC0"/>
    <w:rsid w:val="17BD74E2"/>
    <w:rsid w:val="1823555D"/>
    <w:rsid w:val="18314B20"/>
    <w:rsid w:val="18332BE9"/>
    <w:rsid w:val="1857498B"/>
    <w:rsid w:val="18702FBF"/>
    <w:rsid w:val="187F77BF"/>
    <w:rsid w:val="188B27A5"/>
    <w:rsid w:val="189D1B02"/>
    <w:rsid w:val="18AF7C0B"/>
    <w:rsid w:val="18C25A6A"/>
    <w:rsid w:val="18D12FEE"/>
    <w:rsid w:val="18EF2D3E"/>
    <w:rsid w:val="19116926"/>
    <w:rsid w:val="193079BF"/>
    <w:rsid w:val="19540841"/>
    <w:rsid w:val="195C0B3C"/>
    <w:rsid w:val="196843F6"/>
    <w:rsid w:val="19775B91"/>
    <w:rsid w:val="19B051E4"/>
    <w:rsid w:val="19B44DA6"/>
    <w:rsid w:val="19B60A98"/>
    <w:rsid w:val="19CF5A27"/>
    <w:rsid w:val="19D739C7"/>
    <w:rsid w:val="19E5258D"/>
    <w:rsid w:val="19ED02CE"/>
    <w:rsid w:val="1A3414CF"/>
    <w:rsid w:val="1A475BBD"/>
    <w:rsid w:val="1A59073A"/>
    <w:rsid w:val="1A5F749D"/>
    <w:rsid w:val="1A846CC8"/>
    <w:rsid w:val="1AAF3736"/>
    <w:rsid w:val="1AF1369B"/>
    <w:rsid w:val="1AF71FBB"/>
    <w:rsid w:val="1B193052"/>
    <w:rsid w:val="1B204F75"/>
    <w:rsid w:val="1B2E4C6C"/>
    <w:rsid w:val="1B3F032A"/>
    <w:rsid w:val="1B4B0AA6"/>
    <w:rsid w:val="1B4F48FB"/>
    <w:rsid w:val="1B5F20B0"/>
    <w:rsid w:val="1B697EF8"/>
    <w:rsid w:val="1B7517D3"/>
    <w:rsid w:val="1BA71848"/>
    <w:rsid w:val="1BB140FF"/>
    <w:rsid w:val="1BB87DFB"/>
    <w:rsid w:val="1BD53A75"/>
    <w:rsid w:val="1BD6632E"/>
    <w:rsid w:val="1BE41B94"/>
    <w:rsid w:val="1BE61D09"/>
    <w:rsid w:val="1C042753"/>
    <w:rsid w:val="1C6359E0"/>
    <w:rsid w:val="1C696AE1"/>
    <w:rsid w:val="1C7D5192"/>
    <w:rsid w:val="1CA65F95"/>
    <w:rsid w:val="1CB350B4"/>
    <w:rsid w:val="1CDA193C"/>
    <w:rsid w:val="1D357738"/>
    <w:rsid w:val="1D543F39"/>
    <w:rsid w:val="1D752B34"/>
    <w:rsid w:val="1D762AF7"/>
    <w:rsid w:val="1D7F26C2"/>
    <w:rsid w:val="1DDD668B"/>
    <w:rsid w:val="1DFD58EB"/>
    <w:rsid w:val="1E0104B3"/>
    <w:rsid w:val="1E5C5902"/>
    <w:rsid w:val="1E786930"/>
    <w:rsid w:val="1EB91355"/>
    <w:rsid w:val="1EF94842"/>
    <w:rsid w:val="1F2E4567"/>
    <w:rsid w:val="1F3E4ADD"/>
    <w:rsid w:val="1F4E1E4A"/>
    <w:rsid w:val="1F7A4AE0"/>
    <w:rsid w:val="1F976E2F"/>
    <w:rsid w:val="1F9E65C8"/>
    <w:rsid w:val="1FCF244A"/>
    <w:rsid w:val="1FE7406C"/>
    <w:rsid w:val="1FFE69A2"/>
    <w:rsid w:val="20140D2A"/>
    <w:rsid w:val="20530067"/>
    <w:rsid w:val="20570951"/>
    <w:rsid w:val="206520EB"/>
    <w:rsid w:val="20900F55"/>
    <w:rsid w:val="20C864C6"/>
    <w:rsid w:val="20D21061"/>
    <w:rsid w:val="20E50D81"/>
    <w:rsid w:val="20E86815"/>
    <w:rsid w:val="20ED19E7"/>
    <w:rsid w:val="20F45776"/>
    <w:rsid w:val="21147D33"/>
    <w:rsid w:val="21221105"/>
    <w:rsid w:val="212F5302"/>
    <w:rsid w:val="21662BCF"/>
    <w:rsid w:val="21955B4D"/>
    <w:rsid w:val="21B35467"/>
    <w:rsid w:val="21B90FF5"/>
    <w:rsid w:val="21BF4CC5"/>
    <w:rsid w:val="21C422D2"/>
    <w:rsid w:val="21CE6132"/>
    <w:rsid w:val="21DC6C88"/>
    <w:rsid w:val="21E32978"/>
    <w:rsid w:val="21F45F29"/>
    <w:rsid w:val="21FC1288"/>
    <w:rsid w:val="22067D38"/>
    <w:rsid w:val="22180129"/>
    <w:rsid w:val="222A0391"/>
    <w:rsid w:val="223631D9"/>
    <w:rsid w:val="223B48E4"/>
    <w:rsid w:val="22682C67"/>
    <w:rsid w:val="229D5007"/>
    <w:rsid w:val="22FC6A9C"/>
    <w:rsid w:val="23084524"/>
    <w:rsid w:val="231A1CBA"/>
    <w:rsid w:val="23297905"/>
    <w:rsid w:val="233A2341"/>
    <w:rsid w:val="233B57AC"/>
    <w:rsid w:val="2369741C"/>
    <w:rsid w:val="236C098D"/>
    <w:rsid w:val="23714743"/>
    <w:rsid w:val="23B53340"/>
    <w:rsid w:val="23BA4328"/>
    <w:rsid w:val="23D53BCC"/>
    <w:rsid w:val="23E455DA"/>
    <w:rsid w:val="23EE66AF"/>
    <w:rsid w:val="240537DC"/>
    <w:rsid w:val="24196879"/>
    <w:rsid w:val="242E1AB5"/>
    <w:rsid w:val="24364389"/>
    <w:rsid w:val="2439251A"/>
    <w:rsid w:val="243952F9"/>
    <w:rsid w:val="248C2F78"/>
    <w:rsid w:val="24A24B56"/>
    <w:rsid w:val="24AB7F91"/>
    <w:rsid w:val="24E22DCF"/>
    <w:rsid w:val="24F0561D"/>
    <w:rsid w:val="25063916"/>
    <w:rsid w:val="25357778"/>
    <w:rsid w:val="253B3EB0"/>
    <w:rsid w:val="25433D36"/>
    <w:rsid w:val="25456CAE"/>
    <w:rsid w:val="25544572"/>
    <w:rsid w:val="2572277A"/>
    <w:rsid w:val="25850BDC"/>
    <w:rsid w:val="25887395"/>
    <w:rsid w:val="2597039A"/>
    <w:rsid w:val="25BD6C78"/>
    <w:rsid w:val="25D20923"/>
    <w:rsid w:val="25E47FE9"/>
    <w:rsid w:val="26047C70"/>
    <w:rsid w:val="260A0B8C"/>
    <w:rsid w:val="260E52BF"/>
    <w:rsid w:val="26307EDD"/>
    <w:rsid w:val="263B2352"/>
    <w:rsid w:val="26892CF3"/>
    <w:rsid w:val="26A42662"/>
    <w:rsid w:val="26B5786E"/>
    <w:rsid w:val="26CB73F0"/>
    <w:rsid w:val="270C1DAD"/>
    <w:rsid w:val="278A12E5"/>
    <w:rsid w:val="278D776C"/>
    <w:rsid w:val="278F3EAF"/>
    <w:rsid w:val="27927DBB"/>
    <w:rsid w:val="27A72E28"/>
    <w:rsid w:val="27B80EC1"/>
    <w:rsid w:val="27C52884"/>
    <w:rsid w:val="27C86096"/>
    <w:rsid w:val="282F2844"/>
    <w:rsid w:val="28361D6E"/>
    <w:rsid w:val="283D5FEB"/>
    <w:rsid w:val="284E7FC7"/>
    <w:rsid w:val="2870028D"/>
    <w:rsid w:val="28871275"/>
    <w:rsid w:val="288F3F8C"/>
    <w:rsid w:val="28A36290"/>
    <w:rsid w:val="28A42D02"/>
    <w:rsid w:val="28B1490E"/>
    <w:rsid w:val="28F33BD2"/>
    <w:rsid w:val="299B61F2"/>
    <w:rsid w:val="29A661A1"/>
    <w:rsid w:val="29B06929"/>
    <w:rsid w:val="29C437CF"/>
    <w:rsid w:val="29DC7DD6"/>
    <w:rsid w:val="29E21551"/>
    <w:rsid w:val="29EE38D2"/>
    <w:rsid w:val="2A0D6DF6"/>
    <w:rsid w:val="2A23307D"/>
    <w:rsid w:val="2A2A35AA"/>
    <w:rsid w:val="2A2D215B"/>
    <w:rsid w:val="2A4059C2"/>
    <w:rsid w:val="2A4164E6"/>
    <w:rsid w:val="2A5C320B"/>
    <w:rsid w:val="2A6759EA"/>
    <w:rsid w:val="2A771C8D"/>
    <w:rsid w:val="2A7A79DB"/>
    <w:rsid w:val="2A921A51"/>
    <w:rsid w:val="2AB321F7"/>
    <w:rsid w:val="2ABA5D17"/>
    <w:rsid w:val="2AC62CDB"/>
    <w:rsid w:val="2AE74072"/>
    <w:rsid w:val="2AEC6091"/>
    <w:rsid w:val="2AF74296"/>
    <w:rsid w:val="2B06578B"/>
    <w:rsid w:val="2B2933B1"/>
    <w:rsid w:val="2B3A2E80"/>
    <w:rsid w:val="2B3B03B6"/>
    <w:rsid w:val="2B6C0ED7"/>
    <w:rsid w:val="2B7F7CE7"/>
    <w:rsid w:val="2B853CBA"/>
    <w:rsid w:val="2B94000C"/>
    <w:rsid w:val="2BAA33A3"/>
    <w:rsid w:val="2BB15F74"/>
    <w:rsid w:val="2BB6103E"/>
    <w:rsid w:val="2BC63862"/>
    <w:rsid w:val="2BED3292"/>
    <w:rsid w:val="2C063168"/>
    <w:rsid w:val="2C107B98"/>
    <w:rsid w:val="2C193A20"/>
    <w:rsid w:val="2C295DE8"/>
    <w:rsid w:val="2C351E0C"/>
    <w:rsid w:val="2C397E62"/>
    <w:rsid w:val="2C680EB4"/>
    <w:rsid w:val="2C726E17"/>
    <w:rsid w:val="2C7925E6"/>
    <w:rsid w:val="2C7C5669"/>
    <w:rsid w:val="2CBD67DC"/>
    <w:rsid w:val="2CC87468"/>
    <w:rsid w:val="2CD2263B"/>
    <w:rsid w:val="2D031FF3"/>
    <w:rsid w:val="2D1741AF"/>
    <w:rsid w:val="2D222688"/>
    <w:rsid w:val="2D317844"/>
    <w:rsid w:val="2D932CD2"/>
    <w:rsid w:val="2DAA79C9"/>
    <w:rsid w:val="2DD25348"/>
    <w:rsid w:val="2DDC0CEA"/>
    <w:rsid w:val="2DE75416"/>
    <w:rsid w:val="2E101F34"/>
    <w:rsid w:val="2E157688"/>
    <w:rsid w:val="2E2C2BC7"/>
    <w:rsid w:val="2E393325"/>
    <w:rsid w:val="2E660DC9"/>
    <w:rsid w:val="2E751FB1"/>
    <w:rsid w:val="2EBB28A2"/>
    <w:rsid w:val="2EE2165F"/>
    <w:rsid w:val="2EE5680E"/>
    <w:rsid w:val="2EEB4D3D"/>
    <w:rsid w:val="2F116C27"/>
    <w:rsid w:val="2F2B5A94"/>
    <w:rsid w:val="2F3565C7"/>
    <w:rsid w:val="2F376BBA"/>
    <w:rsid w:val="2F4F340E"/>
    <w:rsid w:val="2F5008A4"/>
    <w:rsid w:val="2F542205"/>
    <w:rsid w:val="2F6B5153"/>
    <w:rsid w:val="2F78561C"/>
    <w:rsid w:val="2F88703E"/>
    <w:rsid w:val="2F9642BB"/>
    <w:rsid w:val="2FB219C5"/>
    <w:rsid w:val="2FC8743B"/>
    <w:rsid w:val="2FD425E8"/>
    <w:rsid w:val="2FF63A63"/>
    <w:rsid w:val="2FFA6397"/>
    <w:rsid w:val="30200D45"/>
    <w:rsid w:val="30362461"/>
    <w:rsid w:val="30486EAB"/>
    <w:rsid w:val="305807BF"/>
    <w:rsid w:val="305A70BE"/>
    <w:rsid w:val="306F5C0E"/>
    <w:rsid w:val="307E237C"/>
    <w:rsid w:val="308975DE"/>
    <w:rsid w:val="30963095"/>
    <w:rsid w:val="30CD3476"/>
    <w:rsid w:val="31012D92"/>
    <w:rsid w:val="3107539D"/>
    <w:rsid w:val="31206915"/>
    <w:rsid w:val="31266C5F"/>
    <w:rsid w:val="313944FD"/>
    <w:rsid w:val="313F70D6"/>
    <w:rsid w:val="314A1D01"/>
    <w:rsid w:val="3155687D"/>
    <w:rsid w:val="31563657"/>
    <w:rsid w:val="315C22A7"/>
    <w:rsid w:val="31617971"/>
    <w:rsid w:val="31624854"/>
    <w:rsid w:val="31691F24"/>
    <w:rsid w:val="31A0348E"/>
    <w:rsid w:val="31A74C45"/>
    <w:rsid w:val="31A907AE"/>
    <w:rsid w:val="31AB491E"/>
    <w:rsid w:val="31EB1580"/>
    <w:rsid w:val="31ED06B6"/>
    <w:rsid w:val="31FA6142"/>
    <w:rsid w:val="31FE65B9"/>
    <w:rsid w:val="32043090"/>
    <w:rsid w:val="32120247"/>
    <w:rsid w:val="323D65F2"/>
    <w:rsid w:val="32617FC7"/>
    <w:rsid w:val="329A51B6"/>
    <w:rsid w:val="32BC18DA"/>
    <w:rsid w:val="32E774E2"/>
    <w:rsid w:val="32EB115A"/>
    <w:rsid w:val="32FA3CD3"/>
    <w:rsid w:val="3317617C"/>
    <w:rsid w:val="332600B1"/>
    <w:rsid w:val="332E4876"/>
    <w:rsid w:val="336D7274"/>
    <w:rsid w:val="33AC491C"/>
    <w:rsid w:val="33C06DA7"/>
    <w:rsid w:val="33D94E58"/>
    <w:rsid w:val="33ED121E"/>
    <w:rsid w:val="33F859F4"/>
    <w:rsid w:val="33FA7008"/>
    <w:rsid w:val="33FB79A1"/>
    <w:rsid w:val="34255A8B"/>
    <w:rsid w:val="34281520"/>
    <w:rsid w:val="34443470"/>
    <w:rsid w:val="344C10AE"/>
    <w:rsid w:val="344E7702"/>
    <w:rsid w:val="3454266C"/>
    <w:rsid w:val="347B1B4D"/>
    <w:rsid w:val="347F0CF8"/>
    <w:rsid w:val="348B1327"/>
    <w:rsid w:val="348C6DDA"/>
    <w:rsid w:val="349C5481"/>
    <w:rsid w:val="34B25FBD"/>
    <w:rsid w:val="35072585"/>
    <w:rsid w:val="350B4F99"/>
    <w:rsid w:val="350F66E5"/>
    <w:rsid w:val="35210623"/>
    <w:rsid w:val="356D0868"/>
    <w:rsid w:val="35B30CF2"/>
    <w:rsid w:val="35C568E5"/>
    <w:rsid w:val="35CD57AB"/>
    <w:rsid w:val="35DD138A"/>
    <w:rsid w:val="35E06ED1"/>
    <w:rsid w:val="35EC1B4D"/>
    <w:rsid w:val="35F1220C"/>
    <w:rsid w:val="35F36887"/>
    <w:rsid w:val="35F51CF2"/>
    <w:rsid w:val="360E6F62"/>
    <w:rsid w:val="363D021C"/>
    <w:rsid w:val="364758F3"/>
    <w:rsid w:val="364F4561"/>
    <w:rsid w:val="36606FAE"/>
    <w:rsid w:val="36B97D45"/>
    <w:rsid w:val="36D43013"/>
    <w:rsid w:val="36E91BBE"/>
    <w:rsid w:val="36ED7B30"/>
    <w:rsid w:val="37807EB2"/>
    <w:rsid w:val="37CD1696"/>
    <w:rsid w:val="37E00BB0"/>
    <w:rsid w:val="38040C60"/>
    <w:rsid w:val="380A7575"/>
    <w:rsid w:val="38210180"/>
    <w:rsid w:val="38276905"/>
    <w:rsid w:val="38305CB8"/>
    <w:rsid w:val="38310995"/>
    <w:rsid w:val="384E35A1"/>
    <w:rsid w:val="38905FF4"/>
    <w:rsid w:val="38956845"/>
    <w:rsid w:val="38D023DE"/>
    <w:rsid w:val="38D534B1"/>
    <w:rsid w:val="38DE6D21"/>
    <w:rsid w:val="38E3602E"/>
    <w:rsid w:val="38F06D01"/>
    <w:rsid w:val="38FE26A6"/>
    <w:rsid w:val="39000B54"/>
    <w:rsid w:val="39095496"/>
    <w:rsid w:val="39264E4D"/>
    <w:rsid w:val="394B63E7"/>
    <w:rsid w:val="394D5710"/>
    <w:rsid w:val="394F7B57"/>
    <w:rsid w:val="39504729"/>
    <w:rsid w:val="398D1D27"/>
    <w:rsid w:val="399E00A7"/>
    <w:rsid w:val="39B04D03"/>
    <w:rsid w:val="39DA7474"/>
    <w:rsid w:val="39E40ECA"/>
    <w:rsid w:val="39EB26A4"/>
    <w:rsid w:val="3A06249F"/>
    <w:rsid w:val="3A161777"/>
    <w:rsid w:val="3A1D1028"/>
    <w:rsid w:val="3A2524CB"/>
    <w:rsid w:val="3A4A1178"/>
    <w:rsid w:val="3A526CB9"/>
    <w:rsid w:val="3A5676B0"/>
    <w:rsid w:val="3A756AD1"/>
    <w:rsid w:val="3A7D2929"/>
    <w:rsid w:val="3A822E7A"/>
    <w:rsid w:val="3AA01AD2"/>
    <w:rsid w:val="3AA36047"/>
    <w:rsid w:val="3ABB563A"/>
    <w:rsid w:val="3ABC4A1D"/>
    <w:rsid w:val="3ADE2E9C"/>
    <w:rsid w:val="3AED21BC"/>
    <w:rsid w:val="3AFC6747"/>
    <w:rsid w:val="3B0A22F0"/>
    <w:rsid w:val="3B1053E7"/>
    <w:rsid w:val="3B1A35A7"/>
    <w:rsid w:val="3B1D29CD"/>
    <w:rsid w:val="3B1F3B0F"/>
    <w:rsid w:val="3B2F1DEA"/>
    <w:rsid w:val="3B4955B2"/>
    <w:rsid w:val="3B4C06CA"/>
    <w:rsid w:val="3BBA6707"/>
    <w:rsid w:val="3BDD5FA2"/>
    <w:rsid w:val="3BE375B1"/>
    <w:rsid w:val="3BED206E"/>
    <w:rsid w:val="3C0A08BE"/>
    <w:rsid w:val="3C156BEB"/>
    <w:rsid w:val="3C2563A9"/>
    <w:rsid w:val="3C2F5536"/>
    <w:rsid w:val="3C326647"/>
    <w:rsid w:val="3C5905D7"/>
    <w:rsid w:val="3C7209A9"/>
    <w:rsid w:val="3C814F2B"/>
    <w:rsid w:val="3CA6064F"/>
    <w:rsid w:val="3CAB0131"/>
    <w:rsid w:val="3CAB73C0"/>
    <w:rsid w:val="3CEA0A02"/>
    <w:rsid w:val="3CEB336D"/>
    <w:rsid w:val="3D1E49EB"/>
    <w:rsid w:val="3D3120EE"/>
    <w:rsid w:val="3D571C47"/>
    <w:rsid w:val="3D5928A3"/>
    <w:rsid w:val="3D6F5BF7"/>
    <w:rsid w:val="3D89020A"/>
    <w:rsid w:val="3D97701F"/>
    <w:rsid w:val="3DA11D3A"/>
    <w:rsid w:val="3DBE6FAF"/>
    <w:rsid w:val="3DC54FBA"/>
    <w:rsid w:val="3DD61C33"/>
    <w:rsid w:val="3DD803AB"/>
    <w:rsid w:val="3DD82F3F"/>
    <w:rsid w:val="3DD83725"/>
    <w:rsid w:val="3DDD0555"/>
    <w:rsid w:val="3DF007FD"/>
    <w:rsid w:val="3E173A67"/>
    <w:rsid w:val="3E375EB7"/>
    <w:rsid w:val="3E49087E"/>
    <w:rsid w:val="3E5608BA"/>
    <w:rsid w:val="3E5969A5"/>
    <w:rsid w:val="3E9D4282"/>
    <w:rsid w:val="3EF64A0D"/>
    <w:rsid w:val="3F1B17DE"/>
    <w:rsid w:val="3F297291"/>
    <w:rsid w:val="3F2C1D09"/>
    <w:rsid w:val="3F7B657C"/>
    <w:rsid w:val="3F98684C"/>
    <w:rsid w:val="3FC249FC"/>
    <w:rsid w:val="3FC62264"/>
    <w:rsid w:val="3FD6525C"/>
    <w:rsid w:val="40113B6F"/>
    <w:rsid w:val="40395217"/>
    <w:rsid w:val="404623E2"/>
    <w:rsid w:val="409D41BD"/>
    <w:rsid w:val="40B7280C"/>
    <w:rsid w:val="40BD4023"/>
    <w:rsid w:val="40C32627"/>
    <w:rsid w:val="40CE4185"/>
    <w:rsid w:val="40D66354"/>
    <w:rsid w:val="40DD21C6"/>
    <w:rsid w:val="40E45699"/>
    <w:rsid w:val="41016335"/>
    <w:rsid w:val="41041EEE"/>
    <w:rsid w:val="41114887"/>
    <w:rsid w:val="4111651B"/>
    <w:rsid w:val="41306AF8"/>
    <w:rsid w:val="41407088"/>
    <w:rsid w:val="415D511A"/>
    <w:rsid w:val="417E5BAB"/>
    <w:rsid w:val="41810CCA"/>
    <w:rsid w:val="418E1DC0"/>
    <w:rsid w:val="41B43EE8"/>
    <w:rsid w:val="41C46448"/>
    <w:rsid w:val="41C56D6A"/>
    <w:rsid w:val="41D01C14"/>
    <w:rsid w:val="41DE664A"/>
    <w:rsid w:val="41FB544E"/>
    <w:rsid w:val="41FD14F2"/>
    <w:rsid w:val="41FE2E00"/>
    <w:rsid w:val="420F0991"/>
    <w:rsid w:val="422D6A3F"/>
    <w:rsid w:val="422E312E"/>
    <w:rsid w:val="423567C5"/>
    <w:rsid w:val="42375565"/>
    <w:rsid w:val="42455CD3"/>
    <w:rsid w:val="42461A42"/>
    <w:rsid w:val="427D6D0A"/>
    <w:rsid w:val="42A2788F"/>
    <w:rsid w:val="42B01E9A"/>
    <w:rsid w:val="431371C9"/>
    <w:rsid w:val="43574906"/>
    <w:rsid w:val="43784412"/>
    <w:rsid w:val="4382553B"/>
    <w:rsid w:val="43972A65"/>
    <w:rsid w:val="439E0DC3"/>
    <w:rsid w:val="43B83D38"/>
    <w:rsid w:val="43DF5027"/>
    <w:rsid w:val="43F15AEC"/>
    <w:rsid w:val="44352EB4"/>
    <w:rsid w:val="44636988"/>
    <w:rsid w:val="448E5506"/>
    <w:rsid w:val="44A44FDE"/>
    <w:rsid w:val="44DD25F3"/>
    <w:rsid w:val="44DE20BF"/>
    <w:rsid w:val="44F3065E"/>
    <w:rsid w:val="44FE2296"/>
    <w:rsid w:val="4503101B"/>
    <w:rsid w:val="450D34CE"/>
    <w:rsid w:val="45244CBC"/>
    <w:rsid w:val="45253990"/>
    <w:rsid w:val="4584553F"/>
    <w:rsid w:val="45D10CC9"/>
    <w:rsid w:val="45DC6594"/>
    <w:rsid w:val="45E37AE4"/>
    <w:rsid w:val="45E41BDE"/>
    <w:rsid w:val="45EF4D84"/>
    <w:rsid w:val="45F07DA8"/>
    <w:rsid w:val="467A01C6"/>
    <w:rsid w:val="46F85595"/>
    <w:rsid w:val="4731057E"/>
    <w:rsid w:val="47354036"/>
    <w:rsid w:val="474B1593"/>
    <w:rsid w:val="47592DAA"/>
    <w:rsid w:val="47633879"/>
    <w:rsid w:val="478D3B02"/>
    <w:rsid w:val="4795752F"/>
    <w:rsid w:val="47965E4A"/>
    <w:rsid w:val="47BD1256"/>
    <w:rsid w:val="47C13555"/>
    <w:rsid w:val="47DE5DF4"/>
    <w:rsid w:val="48124F71"/>
    <w:rsid w:val="481752F6"/>
    <w:rsid w:val="481C6400"/>
    <w:rsid w:val="484E7AD6"/>
    <w:rsid w:val="48893E27"/>
    <w:rsid w:val="489E35F8"/>
    <w:rsid w:val="48DF5270"/>
    <w:rsid w:val="48F05D47"/>
    <w:rsid w:val="48FE3445"/>
    <w:rsid w:val="49012403"/>
    <w:rsid w:val="491F12E7"/>
    <w:rsid w:val="4953358F"/>
    <w:rsid w:val="49676536"/>
    <w:rsid w:val="49747FC0"/>
    <w:rsid w:val="498A6084"/>
    <w:rsid w:val="49C10283"/>
    <w:rsid w:val="49CA4812"/>
    <w:rsid w:val="49EA228D"/>
    <w:rsid w:val="49F61F50"/>
    <w:rsid w:val="4A0D0051"/>
    <w:rsid w:val="4A5455E6"/>
    <w:rsid w:val="4A5A599F"/>
    <w:rsid w:val="4A91078F"/>
    <w:rsid w:val="4AA13045"/>
    <w:rsid w:val="4AC87F3A"/>
    <w:rsid w:val="4AF9378A"/>
    <w:rsid w:val="4B2D5AFF"/>
    <w:rsid w:val="4BAF3C7E"/>
    <w:rsid w:val="4BD94C59"/>
    <w:rsid w:val="4BD950B6"/>
    <w:rsid w:val="4C0C7BCD"/>
    <w:rsid w:val="4C216120"/>
    <w:rsid w:val="4C2C73F7"/>
    <w:rsid w:val="4C366D71"/>
    <w:rsid w:val="4C475714"/>
    <w:rsid w:val="4C575977"/>
    <w:rsid w:val="4C594317"/>
    <w:rsid w:val="4C900AB5"/>
    <w:rsid w:val="4CA0731E"/>
    <w:rsid w:val="4CA23304"/>
    <w:rsid w:val="4CA27695"/>
    <w:rsid w:val="4CB740C9"/>
    <w:rsid w:val="4CCF741E"/>
    <w:rsid w:val="4CDB0ECC"/>
    <w:rsid w:val="4CE44209"/>
    <w:rsid w:val="4CEF68A2"/>
    <w:rsid w:val="4CF1498D"/>
    <w:rsid w:val="4D170E1F"/>
    <w:rsid w:val="4D42312D"/>
    <w:rsid w:val="4D4E3FFE"/>
    <w:rsid w:val="4D556715"/>
    <w:rsid w:val="4D564E8C"/>
    <w:rsid w:val="4D7B20E6"/>
    <w:rsid w:val="4D940F1E"/>
    <w:rsid w:val="4DB82C89"/>
    <w:rsid w:val="4DE04056"/>
    <w:rsid w:val="4E014605"/>
    <w:rsid w:val="4E1D153B"/>
    <w:rsid w:val="4E464576"/>
    <w:rsid w:val="4EA56E6D"/>
    <w:rsid w:val="4EC87A04"/>
    <w:rsid w:val="4ECB0905"/>
    <w:rsid w:val="4ED75B08"/>
    <w:rsid w:val="4EFB6C75"/>
    <w:rsid w:val="4F285C45"/>
    <w:rsid w:val="4F3014FA"/>
    <w:rsid w:val="4F3F1118"/>
    <w:rsid w:val="4F582A97"/>
    <w:rsid w:val="4F774D85"/>
    <w:rsid w:val="4F855580"/>
    <w:rsid w:val="4F9220E5"/>
    <w:rsid w:val="4FBD6362"/>
    <w:rsid w:val="4FD07FF5"/>
    <w:rsid w:val="4FD30A84"/>
    <w:rsid w:val="4FEE49A5"/>
    <w:rsid w:val="4FF84D7B"/>
    <w:rsid w:val="4FFC5480"/>
    <w:rsid w:val="500E477A"/>
    <w:rsid w:val="5036337B"/>
    <w:rsid w:val="508E2FBB"/>
    <w:rsid w:val="509618C8"/>
    <w:rsid w:val="50A13664"/>
    <w:rsid w:val="50CD2F23"/>
    <w:rsid w:val="50EE0CE1"/>
    <w:rsid w:val="50FD6234"/>
    <w:rsid w:val="512B4F3D"/>
    <w:rsid w:val="51571569"/>
    <w:rsid w:val="515C7CC8"/>
    <w:rsid w:val="51920CFF"/>
    <w:rsid w:val="51AB3B9F"/>
    <w:rsid w:val="51BB6BBB"/>
    <w:rsid w:val="51BB6F3C"/>
    <w:rsid w:val="51D73608"/>
    <w:rsid w:val="51F96654"/>
    <w:rsid w:val="51FB21B2"/>
    <w:rsid w:val="51FF1483"/>
    <w:rsid w:val="522E717A"/>
    <w:rsid w:val="524B4328"/>
    <w:rsid w:val="524B7102"/>
    <w:rsid w:val="524C1B9F"/>
    <w:rsid w:val="525F5EE0"/>
    <w:rsid w:val="5260647B"/>
    <w:rsid w:val="5287509F"/>
    <w:rsid w:val="52A16F2D"/>
    <w:rsid w:val="52C27321"/>
    <w:rsid w:val="52DD2065"/>
    <w:rsid w:val="534A3B3F"/>
    <w:rsid w:val="5390444F"/>
    <w:rsid w:val="5390600C"/>
    <w:rsid w:val="53930CC9"/>
    <w:rsid w:val="54062788"/>
    <w:rsid w:val="540771E4"/>
    <w:rsid w:val="541400E0"/>
    <w:rsid w:val="5435074D"/>
    <w:rsid w:val="545451BA"/>
    <w:rsid w:val="545702CD"/>
    <w:rsid w:val="54595EE1"/>
    <w:rsid w:val="545A76FF"/>
    <w:rsid w:val="54B60D25"/>
    <w:rsid w:val="54C56EBD"/>
    <w:rsid w:val="54D759D8"/>
    <w:rsid w:val="54E47E04"/>
    <w:rsid w:val="54F51911"/>
    <w:rsid w:val="54FD2A4A"/>
    <w:rsid w:val="55082AE0"/>
    <w:rsid w:val="551A72FF"/>
    <w:rsid w:val="551E6AB9"/>
    <w:rsid w:val="55332210"/>
    <w:rsid w:val="554C4D7C"/>
    <w:rsid w:val="5559450E"/>
    <w:rsid w:val="557D0816"/>
    <w:rsid w:val="55857211"/>
    <w:rsid w:val="559C61F1"/>
    <w:rsid w:val="55A41300"/>
    <w:rsid w:val="55B059B6"/>
    <w:rsid w:val="55D6206F"/>
    <w:rsid w:val="5600241E"/>
    <w:rsid w:val="56152E93"/>
    <w:rsid w:val="562B7C58"/>
    <w:rsid w:val="563321BB"/>
    <w:rsid w:val="567A11D4"/>
    <w:rsid w:val="56AF15AB"/>
    <w:rsid w:val="56CE4A8D"/>
    <w:rsid w:val="56D51379"/>
    <w:rsid w:val="56DC7C63"/>
    <w:rsid w:val="56E83D9B"/>
    <w:rsid w:val="57336798"/>
    <w:rsid w:val="576338C1"/>
    <w:rsid w:val="57A97796"/>
    <w:rsid w:val="57D53BD9"/>
    <w:rsid w:val="57D91B87"/>
    <w:rsid w:val="58047C05"/>
    <w:rsid w:val="585A65D3"/>
    <w:rsid w:val="58830E67"/>
    <w:rsid w:val="58873C03"/>
    <w:rsid w:val="589770B2"/>
    <w:rsid w:val="589A729F"/>
    <w:rsid w:val="58A57FB1"/>
    <w:rsid w:val="58BD0596"/>
    <w:rsid w:val="58BD11BA"/>
    <w:rsid w:val="58D47097"/>
    <w:rsid w:val="59080E68"/>
    <w:rsid w:val="591F4533"/>
    <w:rsid w:val="59243A8B"/>
    <w:rsid w:val="592542CD"/>
    <w:rsid w:val="593367EE"/>
    <w:rsid w:val="594026D9"/>
    <w:rsid w:val="594C58EA"/>
    <w:rsid w:val="59555523"/>
    <w:rsid w:val="595930F0"/>
    <w:rsid w:val="59637942"/>
    <w:rsid w:val="59BF6AD5"/>
    <w:rsid w:val="59E541D4"/>
    <w:rsid w:val="5A3612C1"/>
    <w:rsid w:val="5A422A27"/>
    <w:rsid w:val="5A4234C5"/>
    <w:rsid w:val="5A4F3286"/>
    <w:rsid w:val="5A594DDB"/>
    <w:rsid w:val="5A7528D5"/>
    <w:rsid w:val="5A8A5BFC"/>
    <w:rsid w:val="5A8E2CAC"/>
    <w:rsid w:val="5ADC67D8"/>
    <w:rsid w:val="5ADF6D53"/>
    <w:rsid w:val="5B275061"/>
    <w:rsid w:val="5B2D4472"/>
    <w:rsid w:val="5B33135D"/>
    <w:rsid w:val="5B663117"/>
    <w:rsid w:val="5B8015C2"/>
    <w:rsid w:val="5B913338"/>
    <w:rsid w:val="5B9C5154"/>
    <w:rsid w:val="5BB10BFF"/>
    <w:rsid w:val="5BB71F8E"/>
    <w:rsid w:val="5BB77FAF"/>
    <w:rsid w:val="5BB82DDD"/>
    <w:rsid w:val="5BDE06F9"/>
    <w:rsid w:val="5BEE05E8"/>
    <w:rsid w:val="5BFB7A39"/>
    <w:rsid w:val="5C0E1F62"/>
    <w:rsid w:val="5C1F7186"/>
    <w:rsid w:val="5C204843"/>
    <w:rsid w:val="5C2634BB"/>
    <w:rsid w:val="5C3948F2"/>
    <w:rsid w:val="5C71458E"/>
    <w:rsid w:val="5C8059DE"/>
    <w:rsid w:val="5CB017C1"/>
    <w:rsid w:val="5CF96495"/>
    <w:rsid w:val="5D455CA5"/>
    <w:rsid w:val="5D467017"/>
    <w:rsid w:val="5D55237D"/>
    <w:rsid w:val="5D6F2015"/>
    <w:rsid w:val="5D827162"/>
    <w:rsid w:val="5D867114"/>
    <w:rsid w:val="5D8A19BC"/>
    <w:rsid w:val="5DC63D9B"/>
    <w:rsid w:val="5DE5581E"/>
    <w:rsid w:val="5DEF3ED3"/>
    <w:rsid w:val="5E177F38"/>
    <w:rsid w:val="5E26213A"/>
    <w:rsid w:val="5E5404EB"/>
    <w:rsid w:val="5E970EC5"/>
    <w:rsid w:val="5E98177C"/>
    <w:rsid w:val="5E9E01A1"/>
    <w:rsid w:val="5EB25F2B"/>
    <w:rsid w:val="5EC21B38"/>
    <w:rsid w:val="5ECE7B3A"/>
    <w:rsid w:val="5ED15115"/>
    <w:rsid w:val="5EEB5F61"/>
    <w:rsid w:val="5EF36C8A"/>
    <w:rsid w:val="5F2A6253"/>
    <w:rsid w:val="5F3B0F4C"/>
    <w:rsid w:val="5F4633A5"/>
    <w:rsid w:val="5F473D4C"/>
    <w:rsid w:val="5F5A32ED"/>
    <w:rsid w:val="5F6D65FB"/>
    <w:rsid w:val="5F8E4AD1"/>
    <w:rsid w:val="5F955F54"/>
    <w:rsid w:val="5FB44474"/>
    <w:rsid w:val="5FC7241C"/>
    <w:rsid w:val="5FCF78A6"/>
    <w:rsid w:val="5FFD24AF"/>
    <w:rsid w:val="60213DB2"/>
    <w:rsid w:val="6025484D"/>
    <w:rsid w:val="603F44A5"/>
    <w:rsid w:val="609D4491"/>
    <w:rsid w:val="60A54AAB"/>
    <w:rsid w:val="60EB7029"/>
    <w:rsid w:val="60ED748C"/>
    <w:rsid w:val="61314591"/>
    <w:rsid w:val="61327D5D"/>
    <w:rsid w:val="613A4A66"/>
    <w:rsid w:val="616606D1"/>
    <w:rsid w:val="618D25DF"/>
    <w:rsid w:val="61BF3C3C"/>
    <w:rsid w:val="61D47012"/>
    <w:rsid w:val="61DE64C6"/>
    <w:rsid w:val="61FE26C5"/>
    <w:rsid w:val="620279F9"/>
    <w:rsid w:val="62076DEC"/>
    <w:rsid w:val="62523159"/>
    <w:rsid w:val="626747C9"/>
    <w:rsid w:val="6276459F"/>
    <w:rsid w:val="6298606A"/>
    <w:rsid w:val="62BA6970"/>
    <w:rsid w:val="62BF6A43"/>
    <w:rsid w:val="62E05D79"/>
    <w:rsid w:val="62ED0A6D"/>
    <w:rsid w:val="631706DE"/>
    <w:rsid w:val="636649C5"/>
    <w:rsid w:val="63727C07"/>
    <w:rsid w:val="63A31739"/>
    <w:rsid w:val="63A52B15"/>
    <w:rsid w:val="63A625A8"/>
    <w:rsid w:val="63BA1109"/>
    <w:rsid w:val="63EC2543"/>
    <w:rsid w:val="63F7386F"/>
    <w:rsid w:val="63FB66AC"/>
    <w:rsid w:val="63FE6FA1"/>
    <w:rsid w:val="640D5604"/>
    <w:rsid w:val="641A01E6"/>
    <w:rsid w:val="6439768F"/>
    <w:rsid w:val="64715521"/>
    <w:rsid w:val="647156A3"/>
    <w:rsid w:val="64E70F5D"/>
    <w:rsid w:val="65703CDB"/>
    <w:rsid w:val="657A53B7"/>
    <w:rsid w:val="658F5AF1"/>
    <w:rsid w:val="65A82ED0"/>
    <w:rsid w:val="65F6672A"/>
    <w:rsid w:val="66252732"/>
    <w:rsid w:val="662E4767"/>
    <w:rsid w:val="66465336"/>
    <w:rsid w:val="664C775E"/>
    <w:rsid w:val="665615BB"/>
    <w:rsid w:val="6661370A"/>
    <w:rsid w:val="66892C75"/>
    <w:rsid w:val="66A94C04"/>
    <w:rsid w:val="66B13929"/>
    <w:rsid w:val="66CB194C"/>
    <w:rsid w:val="66D1748B"/>
    <w:rsid w:val="66DE49FF"/>
    <w:rsid w:val="671A50B8"/>
    <w:rsid w:val="672D7601"/>
    <w:rsid w:val="67302DAF"/>
    <w:rsid w:val="6739419F"/>
    <w:rsid w:val="674857B4"/>
    <w:rsid w:val="67765F9A"/>
    <w:rsid w:val="67884AEF"/>
    <w:rsid w:val="67B65330"/>
    <w:rsid w:val="67BA228F"/>
    <w:rsid w:val="68064081"/>
    <w:rsid w:val="681D761D"/>
    <w:rsid w:val="684E7B75"/>
    <w:rsid w:val="68516FB0"/>
    <w:rsid w:val="68660FC4"/>
    <w:rsid w:val="686B0541"/>
    <w:rsid w:val="688F19B4"/>
    <w:rsid w:val="68EE759B"/>
    <w:rsid w:val="69103BBC"/>
    <w:rsid w:val="69112CDD"/>
    <w:rsid w:val="691712D9"/>
    <w:rsid w:val="69373FFC"/>
    <w:rsid w:val="69556C96"/>
    <w:rsid w:val="69692CA8"/>
    <w:rsid w:val="69704361"/>
    <w:rsid w:val="698A2D01"/>
    <w:rsid w:val="69AD58E3"/>
    <w:rsid w:val="69B23C68"/>
    <w:rsid w:val="69B934DA"/>
    <w:rsid w:val="69BD7DFB"/>
    <w:rsid w:val="69CA0A8A"/>
    <w:rsid w:val="69D73A5C"/>
    <w:rsid w:val="69F55961"/>
    <w:rsid w:val="6A047A52"/>
    <w:rsid w:val="6A247936"/>
    <w:rsid w:val="6A357EF4"/>
    <w:rsid w:val="6A583E4E"/>
    <w:rsid w:val="6A6A7511"/>
    <w:rsid w:val="6A7239A8"/>
    <w:rsid w:val="6A7E7F5B"/>
    <w:rsid w:val="6A906D98"/>
    <w:rsid w:val="6A9562C0"/>
    <w:rsid w:val="6AA03695"/>
    <w:rsid w:val="6AB547CD"/>
    <w:rsid w:val="6AF87412"/>
    <w:rsid w:val="6B007542"/>
    <w:rsid w:val="6B0C7B36"/>
    <w:rsid w:val="6B23644F"/>
    <w:rsid w:val="6B597B96"/>
    <w:rsid w:val="6B801167"/>
    <w:rsid w:val="6B8960A3"/>
    <w:rsid w:val="6B917DDE"/>
    <w:rsid w:val="6B9A0B05"/>
    <w:rsid w:val="6BAD41A0"/>
    <w:rsid w:val="6BAE2B92"/>
    <w:rsid w:val="6BB43DF4"/>
    <w:rsid w:val="6BC0701E"/>
    <w:rsid w:val="6BD75DC7"/>
    <w:rsid w:val="6BDC3342"/>
    <w:rsid w:val="6BF121F9"/>
    <w:rsid w:val="6C17352C"/>
    <w:rsid w:val="6C1D1036"/>
    <w:rsid w:val="6C2F5334"/>
    <w:rsid w:val="6C325986"/>
    <w:rsid w:val="6C3A13FD"/>
    <w:rsid w:val="6C3E31D7"/>
    <w:rsid w:val="6C41283F"/>
    <w:rsid w:val="6C622297"/>
    <w:rsid w:val="6C630C98"/>
    <w:rsid w:val="6C6D23D5"/>
    <w:rsid w:val="6C877CB7"/>
    <w:rsid w:val="6C8A2CF4"/>
    <w:rsid w:val="6CBB0EB8"/>
    <w:rsid w:val="6CCB5899"/>
    <w:rsid w:val="6CCF3C3F"/>
    <w:rsid w:val="6CE801F9"/>
    <w:rsid w:val="6CF426DB"/>
    <w:rsid w:val="6CFC3630"/>
    <w:rsid w:val="6D08675D"/>
    <w:rsid w:val="6D122046"/>
    <w:rsid w:val="6D484D0B"/>
    <w:rsid w:val="6D507D37"/>
    <w:rsid w:val="6D677F82"/>
    <w:rsid w:val="6D7168D9"/>
    <w:rsid w:val="6D7D26D4"/>
    <w:rsid w:val="6DCC2E1F"/>
    <w:rsid w:val="6DF2229A"/>
    <w:rsid w:val="6E12192E"/>
    <w:rsid w:val="6E191E3A"/>
    <w:rsid w:val="6E22598D"/>
    <w:rsid w:val="6E261220"/>
    <w:rsid w:val="6E282EBF"/>
    <w:rsid w:val="6E320437"/>
    <w:rsid w:val="6E476970"/>
    <w:rsid w:val="6E495654"/>
    <w:rsid w:val="6E49706E"/>
    <w:rsid w:val="6E687B24"/>
    <w:rsid w:val="6E855956"/>
    <w:rsid w:val="6E9A5EAF"/>
    <w:rsid w:val="6E9D073E"/>
    <w:rsid w:val="6EE2675C"/>
    <w:rsid w:val="6F235519"/>
    <w:rsid w:val="6F3D53E1"/>
    <w:rsid w:val="6F4467BF"/>
    <w:rsid w:val="6F583C38"/>
    <w:rsid w:val="6F5F2764"/>
    <w:rsid w:val="6FCA2A87"/>
    <w:rsid w:val="6FF76CFD"/>
    <w:rsid w:val="70313C65"/>
    <w:rsid w:val="706C7393"/>
    <w:rsid w:val="70AA7B6A"/>
    <w:rsid w:val="70C04952"/>
    <w:rsid w:val="70C9492A"/>
    <w:rsid w:val="70CB05C4"/>
    <w:rsid w:val="70D50A94"/>
    <w:rsid w:val="70DC141F"/>
    <w:rsid w:val="71014BEC"/>
    <w:rsid w:val="711C38EB"/>
    <w:rsid w:val="712B78CB"/>
    <w:rsid w:val="712E4649"/>
    <w:rsid w:val="71467BE4"/>
    <w:rsid w:val="714D6C2E"/>
    <w:rsid w:val="715440AF"/>
    <w:rsid w:val="716424A4"/>
    <w:rsid w:val="716459B2"/>
    <w:rsid w:val="71787BD0"/>
    <w:rsid w:val="719E5537"/>
    <w:rsid w:val="71BA0857"/>
    <w:rsid w:val="71C76E83"/>
    <w:rsid w:val="72304797"/>
    <w:rsid w:val="725620A9"/>
    <w:rsid w:val="72582B5B"/>
    <w:rsid w:val="72715976"/>
    <w:rsid w:val="727847F0"/>
    <w:rsid w:val="72973345"/>
    <w:rsid w:val="72973AF5"/>
    <w:rsid w:val="72AB6C92"/>
    <w:rsid w:val="72E651DB"/>
    <w:rsid w:val="72ED3D81"/>
    <w:rsid w:val="72FD231D"/>
    <w:rsid w:val="7324576A"/>
    <w:rsid w:val="73326672"/>
    <w:rsid w:val="733D0311"/>
    <w:rsid w:val="73460052"/>
    <w:rsid w:val="734A419A"/>
    <w:rsid w:val="736760B1"/>
    <w:rsid w:val="736F7856"/>
    <w:rsid w:val="737D3FDE"/>
    <w:rsid w:val="73870816"/>
    <w:rsid w:val="738D6F20"/>
    <w:rsid w:val="73A81472"/>
    <w:rsid w:val="73C82765"/>
    <w:rsid w:val="73E03303"/>
    <w:rsid w:val="73E7073C"/>
    <w:rsid w:val="745816DE"/>
    <w:rsid w:val="7458753F"/>
    <w:rsid w:val="74613358"/>
    <w:rsid w:val="746D7436"/>
    <w:rsid w:val="74806F69"/>
    <w:rsid w:val="74C20718"/>
    <w:rsid w:val="74F87F75"/>
    <w:rsid w:val="74FC0EAB"/>
    <w:rsid w:val="752A3739"/>
    <w:rsid w:val="752E2C6E"/>
    <w:rsid w:val="753C4A0B"/>
    <w:rsid w:val="753D1395"/>
    <w:rsid w:val="755B077E"/>
    <w:rsid w:val="757110E9"/>
    <w:rsid w:val="757A5290"/>
    <w:rsid w:val="757F11B7"/>
    <w:rsid w:val="75CD7E79"/>
    <w:rsid w:val="75D00E29"/>
    <w:rsid w:val="75DA6B86"/>
    <w:rsid w:val="765F2F7C"/>
    <w:rsid w:val="76635CAF"/>
    <w:rsid w:val="76810B56"/>
    <w:rsid w:val="76B9542B"/>
    <w:rsid w:val="76F32123"/>
    <w:rsid w:val="770519A8"/>
    <w:rsid w:val="770E33FC"/>
    <w:rsid w:val="771F61DA"/>
    <w:rsid w:val="77551948"/>
    <w:rsid w:val="777F2C89"/>
    <w:rsid w:val="77974721"/>
    <w:rsid w:val="77995358"/>
    <w:rsid w:val="77AA4950"/>
    <w:rsid w:val="77BE571A"/>
    <w:rsid w:val="77C3378B"/>
    <w:rsid w:val="77C754E9"/>
    <w:rsid w:val="77DA5014"/>
    <w:rsid w:val="77E02C59"/>
    <w:rsid w:val="77F41EC9"/>
    <w:rsid w:val="77F501B3"/>
    <w:rsid w:val="785B70CD"/>
    <w:rsid w:val="786762CD"/>
    <w:rsid w:val="786D70C2"/>
    <w:rsid w:val="78843402"/>
    <w:rsid w:val="78955B3F"/>
    <w:rsid w:val="789B27F4"/>
    <w:rsid w:val="78A14F08"/>
    <w:rsid w:val="78AA2A0A"/>
    <w:rsid w:val="78B92217"/>
    <w:rsid w:val="78BE3176"/>
    <w:rsid w:val="78CB55A4"/>
    <w:rsid w:val="78D64F72"/>
    <w:rsid w:val="78D80E8C"/>
    <w:rsid w:val="78DD77DA"/>
    <w:rsid w:val="78EE6C49"/>
    <w:rsid w:val="78F51EAD"/>
    <w:rsid w:val="792213E1"/>
    <w:rsid w:val="794B4124"/>
    <w:rsid w:val="79960BCD"/>
    <w:rsid w:val="79B80680"/>
    <w:rsid w:val="79B81F51"/>
    <w:rsid w:val="79F52C44"/>
    <w:rsid w:val="7A0E4A4C"/>
    <w:rsid w:val="7A2A331C"/>
    <w:rsid w:val="7A2F1CDD"/>
    <w:rsid w:val="7A590988"/>
    <w:rsid w:val="7A5E6C4B"/>
    <w:rsid w:val="7A5F68AB"/>
    <w:rsid w:val="7AFA5B55"/>
    <w:rsid w:val="7B0B03B5"/>
    <w:rsid w:val="7B560A24"/>
    <w:rsid w:val="7B591BDF"/>
    <w:rsid w:val="7B634E03"/>
    <w:rsid w:val="7B694BFB"/>
    <w:rsid w:val="7B825E7B"/>
    <w:rsid w:val="7B9F5702"/>
    <w:rsid w:val="7BA979D1"/>
    <w:rsid w:val="7BAF241F"/>
    <w:rsid w:val="7BAF74B4"/>
    <w:rsid w:val="7BC94A19"/>
    <w:rsid w:val="7C0E6C88"/>
    <w:rsid w:val="7C1D3C93"/>
    <w:rsid w:val="7C3F5B70"/>
    <w:rsid w:val="7C443FC3"/>
    <w:rsid w:val="7C464F87"/>
    <w:rsid w:val="7C567E3C"/>
    <w:rsid w:val="7C653A4B"/>
    <w:rsid w:val="7CC54FD9"/>
    <w:rsid w:val="7CE02734"/>
    <w:rsid w:val="7CE3118F"/>
    <w:rsid w:val="7CE343B4"/>
    <w:rsid w:val="7CEF43DA"/>
    <w:rsid w:val="7D326F01"/>
    <w:rsid w:val="7D3B3947"/>
    <w:rsid w:val="7D4B6AAF"/>
    <w:rsid w:val="7D5D76D5"/>
    <w:rsid w:val="7D6A7D23"/>
    <w:rsid w:val="7D817AAD"/>
    <w:rsid w:val="7D9B75B8"/>
    <w:rsid w:val="7DB326ED"/>
    <w:rsid w:val="7DB55368"/>
    <w:rsid w:val="7DC01C11"/>
    <w:rsid w:val="7DE14893"/>
    <w:rsid w:val="7DE63875"/>
    <w:rsid w:val="7DE94DE7"/>
    <w:rsid w:val="7DFB0ABA"/>
    <w:rsid w:val="7E1A4A29"/>
    <w:rsid w:val="7E1E6481"/>
    <w:rsid w:val="7E322CC4"/>
    <w:rsid w:val="7E44417A"/>
    <w:rsid w:val="7E5D78A5"/>
    <w:rsid w:val="7E82085E"/>
    <w:rsid w:val="7E9555E7"/>
    <w:rsid w:val="7EC81BC9"/>
    <w:rsid w:val="7ED152C3"/>
    <w:rsid w:val="7ED778CF"/>
    <w:rsid w:val="7EE60C69"/>
    <w:rsid w:val="7EFA0AE0"/>
    <w:rsid w:val="7EFC2191"/>
    <w:rsid w:val="7F5C39C7"/>
    <w:rsid w:val="7F630EF2"/>
    <w:rsid w:val="7FC57E92"/>
    <w:rsid w:val="7FC9617F"/>
    <w:rsid w:val="7FCD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560" w:firstLineChars="200"/>
      <w:jc w:val="both"/>
    </w:pPr>
    <w:rPr>
      <w:rFonts w:ascii="Times New Roman" w:hAnsi="Times New Roman" w:eastAsia="微软雅黑" w:cs="Times New Roman"/>
      <w:kern w:val="2"/>
      <w:sz w:val="21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ind w:hanging="432"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2"/>
    <w:next w:val="1"/>
    <w:link w:val="40"/>
    <w:unhideWhenUsed/>
    <w:qFormat/>
    <w:uiPriority w:val="0"/>
    <w:pPr>
      <w:numPr>
        <w:ilvl w:val="1"/>
      </w:numPr>
      <w:outlineLvl w:val="1"/>
    </w:pPr>
    <w:rPr>
      <w:rFonts w:cstheme="majorBidi"/>
      <w:bCs w:val="0"/>
      <w:sz w:val="36"/>
      <w:szCs w:val="32"/>
    </w:rPr>
  </w:style>
  <w:style w:type="paragraph" w:styleId="4">
    <w:name w:val="heading 3"/>
    <w:basedOn w:val="3"/>
    <w:next w:val="1"/>
    <w:link w:val="41"/>
    <w:unhideWhenUsed/>
    <w:qFormat/>
    <w:uiPriority w:val="0"/>
    <w:pPr>
      <w:numPr>
        <w:ilvl w:val="2"/>
      </w:numPr>
      <w:outlineLvl w:val="2"/>
    </w:pPr>
    <w:rPr>
      <w:bCs/>
      <w:sz w:val="32"/>
    </w:rPr>
  </w:style>
  <w:style w:type="paragraph" w:styleId="5">
    <w:name w:val="heading 4"/>
    <w:basedOn w:val="4"/>
    <w:next w:val="1"/>
    <w:unhideWhenUsed/>
    <w:qFormat/>
    <w:uiPriority w:val="0"/>
    <w:pPr>
      <w:numPr>
        <w:ilvl w:val="3"/>
      </w:numPr>
      <w:outlineLvl w:val="3"/>
    </w:pPr>
    <w:rPr>
      <w:bCs w:val="0"/>
      <w:sz w:val="30"/>
      <w:szCs w:val="28"/>
    </w:rPr>
  </w:style>
  <w:style w:type="paragraph" w:styleId="6">
    <w:name w:val="heading 5"/>
    <w:basedOn w:val="5"/>
    <w:next w:val="1"/>
    <w:unhideWhenUsed/>
    <w:qFormat/>
    <w:uiPriority w:val="0"/>
    <w:pPr>
      <w:numPr>
        <w:ilvl w:val="4"/>
      </w:numPr>
      <w:spacing w:before="280" w:after="290" w:line="376" w:lineRule="auto"/>
      <w:outlineLvl w:val="4"/>
    </w:pPr>
    <w:rPr>
      <w:bCs/>
    </w:rPr>
  </w:style>
  <w:style w:type="paragraph" w:styleId="7">
    <w:name w:val="heading 6"/>
    <w:basedOn w:val="6"/>
    <w:next w:val="1"/>
    <w:unhideWhenUsed/>
    <w:qFormat/>
    <w:uiPriority w:val="0"/>
    <w:pPr>
      <w:numPr>
        <w:ilvl w:val="5"/>
      </w:numPr>
      <w:spacing w:before="240" w:after="240" w:line="360" w:lineRule="auto"/>
      <w:outlineLvl w:val="5"/>
    </w:pPr>
    <w:rPr>
      <w:bCs w:val="0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widowControl w:val="0"/>
      <w:numPr>
        <w:ilvl w:val="6"/>
        <w:numId w:val="1"/>
      </w:numPr>
      <w:spacing w:line="320" w:lineRule="auto"/>
      <w:ind w:right="210" w:rightChars="100" w:hanging="1296" w:firstLineChars="0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ind w:hanging="1440" w:firstLineChars="0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12">
    <w:name w:val="Body Text"/>
    <w:basedOn w:val="1"/>
    <w:qFormat/>
    <w:uiPriority w:val="1"/>
    <w:rPr>
      <w:sz w:val="21"/>
      <w:szCs w:val="21"/>
    </w:rPr>
  </w:style>
  <w:style w:type="paragraph" w:styleId="13">
    <w:name w:val="toc 3"/>
    <w:basedOn w:val="1"/>
    <w:next w:val="1"/>
    <w:qFormat/>
    <w:uiPriority w:val="39"/>
    <w:pPr>
      <w:spacing w:line="400" w:lineRule="exact"/>
      <w:ind w:left="680" w:firstLine="0" w:firstLineChars="0"/>
    </w:pPr>
    <w:rPr>
      <w:kern w:val="0"/>
      <w:sz w:val="24"/>
    </w:r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tabs>
        <w:tab w:val="left" w:pos="284"/>
        <w:tab w:val="right" w:leader="dot" w:pos="8296"/>
      </w:tabs>
      <w:spacing w:line="400" w:lineRule="exact"/>
      <w:ind w:firstLine="0" w:firstLineChars="0"/>
    </w:pPr>
    <w:rPr>
      <w:b/>
      <w:kern w:val="0"/>
      <w:sz w:val="24"/>
    </w:rPr>
  </w:style>
  <w:style w:type="paragraph" w:styleId="17">
    <w:name w:val="footnote text"/>
    <w:basedOn w:val="1"/>
    <w:link w:val="37"/>
    <w:qFormat/>
    <w:uiPriority w:val="0"/>
    <w:pPr>
      <w:snapToGrid w:val="0"/>
      <w:jc w:val="left"/>
    </w:pPr>
    <w:rPr>
      <w:sz w:val="18"/>
      <w:szCs w:val="18"/>
    </w:rPr>
  </w:style>
  <w:style w:type="paragraph" w:styleId="18">
    <w:name w:val="toc 2"/>
    <w:basedOn w:val="1"/>
    <w:next w:val="1"/>
    <w:qFormat/>
    <w:uiPriority w:val="39"/>
    <w:pPr>
      <w:tabs>
        <w:tab w:val="left" w:pos="840"/>
        <w:tab w:val="right" w:leader="dot" w:pos="8296"/>
      </w:tabs>
      <w:spacing w:line="400" w:lineRule="exact"/>
      <w:ind w:left="340" w:firstLine="0" w:firstLineChars="0"/>
    </w:pPr>
    <w:rPr>
      <w:kern w:val="0"/>
      <w:sz w:val="24"/>
    </w:rPr>
  </w:style>
  <w:style w:type="paragraph" w:styleId="19">
    <w:name w:val="Normal (Web)"/>
    <w:basedOn w:val="1"/>
    <w:qFormat/>
    <w:uiPriority w:val="99"/>
    <w:pPr>
      <w:jc w:val="left"/>
    </w:pPr>
    <w:rPr>
      <w:kern w:val="0"/>
      <w:sz w:val="24"/>
    </w:rPr>
  </w:style>
  <w:style w:type="table" w:styleId="21">
    <w:name w:val="Table Grid"/>
    <w:basedOn w:val="2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FollowedHyperlink"/>
    <w:basedOn w:val="22"/>
    <w:qFormat/>
    <w:uiPriority w:val="0"/>
    <w:rPr>
      <w:color w:val="800080"/>
      <w:u w:val="single"/>
    </w:rPr>
  </w:style>
  <w:style w:type="character" w:styleId="24">
    <w:name w:val="Emphasis"/>
    <w:basedOn w:val="22"/>
    <w:qFormat/>
    <w:uiPriority w:val="0"/>
    <w:rPr>
      <w:i/>
    </w:rPr>
  </w:style>
  <w:style w:type="character" w:styleId="25">
    <w:name w:val="Hyperlink"/>
    <w:basedOn w:val="22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footnote reference"/>
    <w:basedOn w:val="22"/>
    <w:qFormat/>
    <w:uiPriority w:val="0"/>
    <w:rPr>
      <w:vertAlign w:val="superscript"/>
    </w:rPr>
  </w:style>
  <w:style w:type="paragraph" w:customStyle="1" w:styleId="27">
    <w:name w:val="Normal0"/>
    <w:qFormat/>
    <w:uiPriority w:val="0"/>
    <w:rPr>
      <w:rFonts w:ascii="Times New Roman" w:hAnsi="Times New Roman" w:eastAsia="宋体" w:cs="Times New Roman"/>
      <w:sz w:val="21"/>
      <w:szCs w:val="22"/>
      <w:lang w:val="en-US" w:eastAsia="en-US" w:bidi="ar-SA"/>
    </w:rPr>
  </w:style>
  <w:style w:type="paragraph" w:customStyle="1" w:styleId="28">
    <w:name w:val="TOC 标题1"/>
    <w:basedOn w:val="2"/>
    <w:next w:val="1"/>
    <w:unhideWhenUsed/>
    <w:qFormat/>
    <w:uiPriority w:val="39"/>
    <w:pPr>
      <w:numPr>
        <w:numId w:val="0"/>
      </w:numPr>
      <w:spacing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9">
    <w:name w:val="表格正文"/>
    <w:basedOn w:val="1"/>
    <w:qFormat/>
    <w:uiPriority w:val="0"/>
    <w:pPr>
      <w:snapToGrid w:val="0"/>
      <w:spacing w:line="300" w:lineRule="auto"/>
      <w:ind w:firstLine="0" w:firstLineChars="0"/>
    </w:pPr>
  </w:style>
  <w:style w:type="paragraph" w:customStyle="1" w:styleId="30">
    <w:name w:val="列表段落1"/>
    <w:basedOn w:val="1"/>
    <w:qFormat/>
    <w:uiPriority w:val="99"/>
    <w:pPr>
      <w:ind w:firstLine="420"/>
    </w:pPr>
  </w:style>
  <w:style w:type="paragraph" w:customStyle="1" w:styleId="31">
    <w:name w:val="表格文本"/>
    <w:basedOn w:val="1"/>
    <w:qFormat/>
    <w:uiPriority w:val="0"/>
    <w:pPr>
      <w:tabs>
        <w:tab w:val="decimal" w:pos="0"/>
      </w:tabs>
      <w:autoSpaceDE w:val="0"/>
      <w:autoSpaceDN w:val="0"/>
      <w:jc w:val="left"/>
    </w:pPr>
    <w:rPr>
      <w:szCs w:val="21"/>
    </w:rPr>
  </w:style>
  <w:style w:type="paragraph" w:customStyle="1" w:styleId="32">
    <w:name w:val="关键词"/>
    <w:basedOn w:val="1"/>
    <w:next w:val="33"/>
    <w:qFormat/>
    <w:uiPriority w:val="0"/>
    <w:rPr>
      <w:rFonts w:eastAsia="黑体"/>
    </w:rPr>
  </w:style>
  <w:style w:type="paragraph" w:customStyle="1" w:styleId="33">
    <w:name w:val="摘要"/>
    <w:basedOn w:val="1"/>
    <w:next w:val="3"/>
    <w:qFormat/>
    <w:uiPriority w:val="0"/>
    <w:rPr>
      <w:rFonts w:eastAsia="黑体"/>
    </w:rPr>
  </w:style>
  <w:style w:type="paragraph" w:customStyle="1" w:styleId="34">
    <w:name w:val="正文（缩进 2 字符）"/>
    <w:basedOn w:val="1"/>
    <w:qFormat/>
    <w:uiPriority w:val="0"/>
    <w:pPr>
      <w:spacing w:line="680" w:lineRule="exact"/>
      <w:ind w:firstLine="200"/>
    </w:pPr>
    <w:rPr>
      <w:rFonts w:cstheme="minorBidi"/>
      <w:sz w:val="28"/>
    </w:rPr>
  </w:style>
  <w:style w:type="paragraph" w:customStyle="1" w:styleId="35">
    <w:name w:val="JQZW正文"/>
    <w:basedOn w:val="1"/>
    <w:next w:val="1"/>
    <w:qFormat/>
    <w:uiPriority w:val="0"/>
    <w:pPr>
      <w:widowControl w:val="0"/>
      <w:adjustRightInd w:val="0"/>
      <w:snapToGrid w:val="0"/>
    </w:pPr>
    <w:rPr>
      <w:rFonts w:ascii="仿宋" w:hAnsi="仿宋" w:eastAsia="仿宋" w:cs="Arial"/>
      <w:sz w:val="28"/>
    </w:rPr>
  </w:style>
  <w:style w:type="paragraph" w:customStyle="1" w:styleId="36">
    <w:name w:val="列表段落2"/>
    <w:basedOn w:val="1"/>
    <w:qFormat/>
    <w:uiPriority w:val="99"/>
    <w:pPr>
      <w:ind w:firstLine="420"/>
    </w:pPr>
  </w:style>
  <w:style w:type="character" w:customStyle="1" w:styleId="37">
    <w:name w:val="脚注文本 字符"/>
    <w:basedOn w:val="22"/>
    <w:link w:val="17"/>
    <w:qFormat/>
    <w:uiPriority w:val="0"/>
    <w:rPr>
      <w:rFonts w:eastAsia="微软雅黑"/>
      <w:kern w:val="2"/>
      <w:sz w:val="18"/>
      <w:szCs w:val="18"/>
    </w:rPr>
  </w:style>
  <w:style w:type="paragraph" w:styleId="38">
    <w:name w:val="List Paragraph"/>
    <w:basedOn w:val="1"/>
    <w:qFormat/>
    <w:uiPriority w:val="34"/>
    <w:pPr>
      <w:widowControl w:val="0"/>
      <w:ind w:firstLine="420"/>
    </w:pPr>
    <w:rPr>
      <w:rFonts w:asciiTheme="minorHAnsi" w:hAnsiTheme="minorHAnsi" w:eastAsiaTheme="minorEastAsia" w:cstheme="minorBidi"/>
      <w:szCs w:val="24"/>
    </w:rPr>
  </w:style>
  <w:style w:type="paragraph" w:customStyle="1" w:styleId="39">
    <w:name w:val="正文小四"/>
    <w:basedOn w:val="1"/>
    <w:qFormat/>
    <w:uiPriority w:val="0"/>
    <w:pPr>
      <w:widowControl w:val="0"/>
      <w:spacing w:line="360" w:lineRule="auto"/>
      <w:ind w:firstLine="480"/>
    </w:pPr>
    <w:rPr>
      <w:rFonts w:cstheme="minorBidi"/>
      <w:sz w:val="24"/>
      <w:szCs w:val="24"/>
    </w:rPr>
  </w:style>
  <w:style w:type="character" w:customStyle="1" w:styleId="40">
    <w:name w:val="标题 2 字符"/>
    <w:basedOn w:val="22"/>
    <w:link w:val="3"/>
    <w:qFormat/>
    <w:uiPriority w:val="0"/>
    <w:rPr>
      <w:rFonts w:eastAsia="微软雅黑" w:cstheme="majorBidi"/>
      <w:b/>
      <w:kern w:val="44"/>
      <w:sz w:val="36"/>
      <w:szCs w:val="32"/>
    </w:rPr>
  </w:style>
  <w:style w:type="character" w:customStyle="1" w:styleId="41">
    <w:name w:val="标题 3 字符"/>
    <w:basedOn w:val="22"/>
    <w:link w:val="4"/>
    <w:qFormat/>
    <w:uiPriority w:val="0"/>
    <w:rPr>
      <w:rFonts w:eastAsia="微软雅黑" w:cstheme="majorBidi"/>
      <w:b/>
      <w:bCs/>
      <w:kern w:val="44"/>
      <w:sz w:val="32"/>
      <w:szCs w:val="32"/>
    </w:rPr>
  </w:style>
  <w:style w:type="paragraph" w:customStyle="1" w:styleId="42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45">
    <w:name w:val="font11"/>
    <w:basedOn w:val="22"/>
    <w:qFormat/>
    <w:uiPriority w:val="0"/>
    <w:rPr>
      <w:rFonts w:hint="eastAsia" w:ascii="宋体" w:hAnsi="宋体" w:eastAsia="宋体" w:cs="宋体"/>
      <w:color w:val="000000"/>
      <w:sz w:val="30"/>
      <w:szCs w:val="30"/>
      <w:u w:val="none"/>
    </w:rPr>
  </w:style>
  <w:style w:type="character" w:customStyle="1" w:styleId="46">
    <w:name w:val="font01"/>
    <w:basedOn w:val="22"/>
    <w:qFormat/>
    <w:uiPriority w:val="0"/>
    <w:rPr>
      <w:rFonts w:ascii="JetBrains Mono" w:hAnsi="JetBrains Mono" w:eastAsia="JetBrains Mono" w:cs="JetBrains Mono"/>
      <w:color w:val="000000"/>
      <w:sz w:val="30"/>
      <w:szCs w:val="3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1" Type="http://schemas.openxmlformats.org/officeDocument/2006/relationships/fontTable" Target="fontTable.xml"/><Relationship Id="rId60" Type="http://schemas.openxmlformats.org/officeDocument/2006/relationships/customXml" Target="../customXml/item2.xml"/><Relationship Id="rId6" Type="http://schemas.openxmlformats.org/officeDocument/2006/relationships/header" Target="header2.xml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41BD90-E016-4A0F-85C6-FEAC7BDB57C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44</Pages>
  <Words>8255</Words>
  <Characters>8863</Characters>
  <Lines>91</Lines>
  <Paragraphs>25</Paragraphs>
  <TotalTime>0</TotalTime>
  <ScaleCrop>false</ScaleCrop>
  <LinksUpToDate>false</LinksUpToDate>
  <CharactersWithSpaces>9699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2021-01-07T01:35:00Z</dcterms:created>
  <dc:creator>ruanjing</dc:creator>
  <cp:lastModifiedBy>半岛铁盒</cp:lastModifiedBy>
  <dcterms:modified xsi:type="dcterms:W3CDTF">2022-06-24T03:58:43Z</dcterms:modified>
  <cp:revision>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4000DD9E0D9B480E870B4620B8FCD914</vt:lpwstr>
  </property>
</Properties>
</file>