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帕伊城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孤城遥望紫微星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布卢村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雄才龙兴之处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魔神堡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大陆第一坚城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圣灵殿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紫川忠魂埋骨处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zZjRmY2EyNDkzNDE3NjhmOWFjMDI3MjY4MmViZDQifQ=="/>
  </w:docVars>
  <w:rsids>
    <w:rsidRoot w:val="00000000"/>
    <w:rsid w:val="1532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77</TotalTime>
  <ScaleCrop>false</ScaleCrop>
  <LinksUpToDate>false</LinksUpToDate>
  <CharactersWithSpaces>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2023-05-02T09:16:57Z</dcterms:created>
  <dc:creator>Zz</dc:creator>
  <cp:lastModifiedBy>周尚礼</cp:lastModifiedBy>
  <dcterms:modified xsi:type="dcterms:W3CDTF">2023-05-02T10:34:31Z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54BFE51669FD4593B4DBFB2CBEB7A9A4_12</vt:lpwstr>
  </property>
</Properties>
</file>