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2D00C" w14:textId="77777777" w:rsidR="008B6DB2" w:rsidRPr="00FB757E" w:rsidRDefault="003E7AF0" w:rsidP="006610FA">
      <w:pPr>
        <w:pStyle w:val="Nzev1"/>
        <w:rPr>
          <w:lang w:val="en-GB"/>
        </w:rPr>
      </w:pPr>
      <w:r>
        <w:rPr>
          <w:lang w:val="en-GB"/>
        </w:rPr>
        <w:t>A Solution to the Square-Rectangle Problem Within the Framework of Object Morphology</w:t>
      </w:r>
    </w:p>
    <w:p w14:paraId="26C4002D" w14:textId="77777777" w:rsidR="008B6DB2" w:rsidRPr="00FB757E" w:rsidRDefault="003E7AF0" w:rsidP="008B6DB2">
      <w:pPr>
        <w:spacing w:before="400" w:after="200"/>
        <w:jc w:val="center"/>
        <w:rPr>
          <w:vertAlign w:val="superscript"/>
          <w:lang w:val="en-GB"/>
        </w:rPr>
      </w:pPr>
      <w:r>
        <w:rPr>
          <w:lang w:val="en-GB"/>
        </w:rPr>
        <w:t>Zbyněk Šlajchrt</w:t>
      </w:r>
      <w:r w:rsidR="008B6DB2" w:rsidRPr="00FB757E">
        <w:rPr>
          <w:vertAlign w:val="superscript"/>
          <w:lang w:val="en-GB"/>
        </w:rPr>
        <w:t>1</w:t>
      </w:r>
    </w:p>
    <w:p w14:paraId="48479172" w14:textId="77777777" w:rsidR="008B6DB2" w:rsidRPr="00FB757E" w:rsidRDefault="008B6DB2" w:rsidP="002B17C2">
      <w:pPr>
        <w:spacing w:after="0" w:line="276" w:lineRule="auto"/>
        <w:jc w:val="center"/>
        <w:rPr>
          <w:sz w:val="18"/>
          <w:szCs w:val="18"/>
          <w:lang w:val="en-GB"/>
        </w:rPr>
      </w:pPr>
      <w:r w:rsidRPr="00FB757E">
        <w:rPr>
          <w:sz w:val="18"/>
          <w:szCs w:val="18"/>
          <w:vertAlign w:val="superscript"/>
          <w:lang w:val="en-GB"/>
        </w:rPr>
        <w:t>1</w:t>
      </w:r>
      <w:r w:rsidRPr="00FB757E">
        <w:rPr>
          <w:sz w:val="18"/>
          <w:szCs w:val="18"/>
          <w:lang w:val="en-GB"/>
        </w:rPr>
        <w:t xml:space="preserve"> </w:t>
      </w:r>
      <w:r w:rsidR="00C63515" w:rsidRPr="00FB757E">
        <w:rPr>
          <w:sz w:val="18"/>
          <w:szCs w:val="18"/>
          <w:lang w:val="en-GB"/>
        </w:rPr>
        <w:t xml:space="preserve">Department of </w:t>
      </w:r>
      <w:r w:rsidR="003E7AF0">
        <w:rPr>
          <w:sz w:val="18"/>
          <w:szCs w:val="18"/>
          <w:lang w:val="en-GB"/>
        </w:rPr>
        <w:t>Information Technologies</w:t>
      </w:r>
      <w:r w:rsidR="00C63515" w:rsidRPr="00FB757E">
        <w:rPr>
          <w:sz w:val="18"/>
          <w:szCs w:val="18"/>
          <w:lang w:val="en-GB"/>
        </w:rPr>
        <w:t>, Faculty of Informatics and Statistics</w:t>
      </w:r>
      <w:r w:rsidRPr="00FB757E">
        <w:rPr>
          <w:sz w:val="18"/>
          <w:szCs w:val="18"/>
          <w:lang w:val="en-GB"/>
        </w:rPr>
        <w:t>,</w:t>
      </w:r>
    </w:p>
    <w:p w14:paraId="7CA39DC0" w14:textId="77777777" w:rsidR="008B6DB2" w:rsidRPr="00FB757E" w:rsidRDefault="00C63515" w:rsidP="002B17C2">
      <w:pPr>
        <w:spacing w:after="0" w:line="276" w:lineRule="auto"/>
        <w:jc w:val="center"/>
        <w:rPr>
          <w:sz w:val="18"/>
          <w:szCs w:val="18"/>
          <w:lang w:val="en-GB"/>
        </w:rPr>
      </w:pPr>
      <w:r w:rsidRPr="00FB757E">
        <w:rPr>
          <w:sz w:val="18"/>
          <w:szCs w:val="18"/>
          <w:lang w:val="en-GB"/>
        </w:rPr>
        <w:t>University of Economics, Prague</w:t>
      </w:r>
    </w:p>
    <w:p w14:paraId="2BE7B8B3" w14:textId="77777777" w:rsidR="008B6DB2" w:rsidRPr="00FB757E" w:rsidRDefault="00C63515" w:rsidP="002B17C2">
      <w:pPr>
        <w:spacing w:after="0" w:line="276" w:lineRule="auto"/>
        <w:jc w:val="center"/>
        <w:rPr>
          <w:sz w:val="18"/>
          <w:szCs w:val="18"/>
          <w:lang w:val="en-GB"/>
        </w:rPr>
      </w:pPr>
      <w:r w:rsidRPr="00FB757E">
        <w:rPr>
          <w:sz w:val="18"/>
          <w:szCs w:val="18"/>
          <w:lang w:val="en-GB"/>
        </w:rPr>
        <w:t>W. Churchill Sq. 4, 130 67 Prague</w:t>
      </w:r>
      <w:r w:rsidR="008B6DB2" w:rsidRPr="00FB757E">
        <w:rPr>
          <w:sz w:val="18"/>
          <w:szCs w:val="18"/>
          <w:lang w:val="en-GB"/>
        </w:rPr>
        <w:t xml:space="preserve"> 3 </w:t>
      </w:r>
    </w:p>
    <w:p w14:paraId="73A57EDF" w14:textId="4633FEA3" w:rsidR="008B6DB2" w:rsidRPr="00FB757E" w:rsidRDefault="008F0F0C" w:rsidP="008B6DB2">
      <w:pPr>
        <w:spacing w:before="120" w:line="276" w:lineRule="auto"/>
        <w:jc w:val="center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sz w:val="18"/>
          <w:szCs w:val="18"/>
          <w:lang w:val="en-GB"/>
        </w:rPr>
        <w:t>zslajchrt</w:t>
      </w:r>
      <w:r w:rsidR="008B6DB2" w:rsidRPr="00FB757E">
        <w:rPr>
          <w:rFonts w:ascii="Courier New" w:hAnsi="Courier New" w:cs="Courier New"/>
          <w:sz w:val="18"/>
          <w:szCs w:val="18"/>
          <w:lang w:val="en-GB"/>
        </w:rPr>
        <w:t>@</w:t>
      </w:r>
      <w:r>
        <w:rPr>
          <w:rFonts w:ascii="Courier New" w:hAnsi="Courier New" w:cs="Courier New"/>
          <w:sz w:val="18"/>
          <w:szCs w:val="18"/>
          <w:lang w:val="en-GB"/>
        </w:rPr>
        <w:t>gmail.com</w:t>
      </w:r>
    </w:p>
    <w:p w14:paraId="2F0114AB" w14:textId="77777777" w:rsidR="008B6DB2" w:rsidRPr="00FB757E" w:rsidRDefault="00C63515" w:rsidP="006D77C2">
      <w:pPr>
        <w:pStyle w:val="Abstract"/>
        <w:rPr>
          <w:lang w:val="en-GB"/>
        </w:rPr>
      </w:pPr>
      <w:r w:rsidRPr="00FB757E">
        <w:rPr>
          <w:b/>
          <w:lang w:val="en-GB"/>
        </w:rPr>
        <w:t>Abstrac</w:t>
      </w:r>
      <w:r w:rsidR="008B6DB2" w:rsidRPr="00FB757E">
        <w:rPr>
          <w:b/>
          <w:lang w:val="en-GB"/>
        </w:rPr>
        <w:t>t:</w:t>
      </w:r>
      <w:r w:rsidR="008B6DB2" w:rsidRPr="00FB757E">
        <w:rPr>
          <w:lang w:val="en-GB"/>
        </w:rPr>
        <w:t xml:space="preserve"> </w:t>
      </w:r>
      <w:r w:rsidR="00FB757E" w:rsidRPr="00FB757E">
        <w:rPr>
          <w:lang w:val="en-GB"/>
        </w:rPr>
        <w:t xml:space="preserve">Insert abstract in English here. </w:t>
      </w:r>
      <w:r w:rsidR="00D6144F" w:rsidRPr="00D6144F">
        <w:rPr>
          <w:lang w:val="en-GB"/>
        </w:rPr>
        <w:t>Please follow the instructions for authors and respect maximum abstract length, which it should be between 100 – 200 words in length.</w:t>
      </w:r>
      <w:r w:rsidR="00FB757E" w:rsidRPr="00FB757E">
        <w:rPr>
          <w:lang w:val="en-GB"/>
        </w:rPr>
        <w:t xml:space="preserve"> Do not </w:t>
      </w:r>
      <w:r w:rsidR="00D6144F">
        <w:rPr>
          <w:lang w:val="en-GB"/>
        </w:rPr>
        <w:t>cite</w:t>
      </w:r>
      <w:r w:rsidR="00FB757E" w:rsidRPr="00FB757E">
        <w:rPr>
          <w:lang w:val="en-GB"/>
        </w:rPr>
        <w:t xml:space="preserve"> references to literature in the abstract.</w:t>
      </w:r>
    </w:p>
    <w:p w14:paraId="5782AE13" w14:textId="77777777" w:rsidR="006D77C2" w:rsidRPr="00FB757E" w:rsidRDefault="00C63515" w:rsidP="00C71F4F">
      <w:pPr>
        <w:pStyle w:val="Abstract"/>
        <w:rPr>
          <w:lang w:val="en-GB"/>
        </w:rPr>
      </w:pPr>
      <w:r w:rsidRPr="00FB757E">
        <w:rPr>
          <w:b/>
          <w:lang w:val="en-GB"/>
        </w:rPr>
        <w:t>Keywords</w:t>
      </w:r>
      <w:r w:rsidR="008B6DB2" w:rsidRPr="00FB757E">
        <w:rPr>
          <w:b/>
          <w:lang w:val="en-GB"/>
        </w:rPr>
        <w:t>:</w:t>
      </w:r>
      <w:r w:rsidR="008B6DB2" w:rsidRPr="00FB757E">
        <w:rPr>
          <w:lang w:val="en-GB"/>
        </w:rPr>
        <w:t xml:space="preserve"> </w:t>
      </w:r>
      <w:r w:rsidRPr="00FB757E">
        <w:rPr>
          <w:lang w:val="en-GB"/>
        </w:rPr>
        <w:t>Max seven keywords or phrases state here, separated by commas.</w:t>
      </w:r>
    </w:p>
    <w:p w14:paraId="4B5CF375" w14:textId="77777777" w:rsidR="008B6DB2" w:rsidRPr="00FB757E" w:rsidRDefault="008B6DB2" w:rsidP="008B6DB2">
      <w:pPr>
        <w:spacing w:line="276" w:lineRule="auto"/>
        <w:rPr>
          <w:sz w:val="20"/>
          <w:szCs w:val="20"/>
          <w:lang w:val="en-GB"/>
        </w:rPr>
      </w:pPr>
      <w:r w:rsidRPr="00FB757E">
        <w:rPr>
          <w:sz w:val="20"/>
          <w:szCs w:val="20"/>
          <w:lang w:val="en-GB"/>
        </w:rPr>
        <w:br w:type="page"/>
      </w:r>
    </w:p>
    <w:p w14:paraId="7AF9F0BD" w14:textId="5E479112" w:rsidR="000E04AC" w:rsidRDefault="000E04AC" w:rsidP="005E69EE">
      <w:pPr>
        <w:pStyle w:val="Heading1"/>
      </w:pPr>
      <w:r>
        <w:lastRenderedPageBreak/>
        <w:t>Introduction</w:t>
      </w:r>
    </w:p>
    <w:p w14:paraId="2B0EE956" w14:textId="6AD5A972" w:rsidR="009560CF" w:rsidRDefault="00196B45" w:rsidP="009560CF">
      <w:pPr>
        <w:rPr>
          <w:lang w:val="en-US"/>
        </w:rPr>
      </w:pPr>
      <w:r w:rsidRPr="00196B45">
        <w:rPr>
          <w:lang w:val="en-US"/>
        </w:rPr>
        <w:t xml:space="preserve">The </w:t>
      </w:r>
      <w:r w:rsidR="007D0120">
        <w:rPr>
          <w:lang w:val="en-US"/>
        </w:rPr>
        <w:t>s</w:t>
      </w:r>
      <w:r w:rsidRPr="00196B45">
        <w:rPr>
          <w:lang w:val="en-US"/>
        </w:rPr>
        <w:t>quare-</w:t>
      </w:r>
      <w:r w:rsidR="007D0120">
        <w:rPr>
          <w:lang w:val="en-US"/>
        </w:rPr>
        <w:t>r</w:t>
      </w:r>
      <w:r w:rsidRPr="00196B45">
        <w:rPr>
          <w:lang w:val="en-US"/>
        </w:rPr>
        <w:t xml:space="preserve">ectangle </w:t>
      </w:r>
      <w:r w:rsidR="007D0120">
        <w:rPr>
          <w:lang w:val="en-US"/>
        </w:rPr>
        <w:t>p</w:t>
      </w:r>
      <w:r w:rsidRPr="00196B45">
        <w:rPr>
          <w:lang w:val="en-US"/>
        </w:rPr>
        <w:t>roblem (SRP)</w:t>
      </w:r>
      <w:r w:rsidR="007D0120">
        <w:rPr>
          <w:lang w:val="en-US"/>
        </w:rPr>
        <w:t xml:space="preserve"> </w:t>
      </w:r>
      <w:r w:rsidR="009D0DC0">
        <w:rPr>
          <w:lang w:val="en-US"/>
        </w:rPr>
        <w:t xml:space="preserve">exposes a couple of flaws inherent to </w:t>
      </w:r>
      <w:r w:rsidR="00D721BA">
        <w:rPr>
          <w:lang w:val="en-US"/>
        </w:rPr>
        <w:t>object-oriented programming</w:t>
      </w:r>
      <w:r w:rsidR="003E36CA">
        <w:rPr>
          <w:lang w:val="en-US"/>
        </w:rPr>
        <w:t xml:space="preserve"> (OOP)</w:t>
      </w:r>
      <w:r w:rsidR="001804AA">
        <w:rPr>
          <w:lang w:val="en-US"/>
        </w:rPr>
        <w:t>.</w:t>
      </w:r>
      <w:r w:rsidR="00681F78">
        <w:rPr>
          <w:lang w:val="en-US"/>
        </w:rPr>
        <w:t xml:space="preserve"> </w:t>
      </w:r>
      <w:r w:rsidR="001804AA">
        <w:rPr>
          <w:lang w:val="en-US"/>
        </w:rPr>
        <w:t>I</w:t>
      </w:r>
      <w:r w:rsidR="000F267C">
        <w:rPr>
          <w:lang w:val="en-US"/>
        </w:rPr>
        <w:t xml:space="preserve">n particular, </w:t>
      </w:r>
      <w:r w:rsidR="007F5C0C">
        <w:rPr>
          <w:lang w:val="en-US"/>
        </w:rPr>
        <w:t>the</w:t>
      </w:r>
      <w:r w:rsidR="001804AA">
        <w:rPr>
          <w:lang w:val="en-US"/>
        </w:rPr>
        <w:t xml:space="preserve"> </w:t>
      </w:r>
      <w:r w:rsidR="0085094B">
        <w:rPr>
          <w:lang w:val="en-US"/>
        </w:rPr>
        <w:t>problem</w:t>
      </w:r>
      <w:r w:rsidR="001804AA">
        <w:rPr>
          <w:lang w:val="en-US"/>
        </w:rPr>
        <w:t xml:space="preserve"> </w:t>
      </w:r>
      <w:r w:rsidR="0085094B">
        <w:rPr>
          <w:lang w:val="en-US"/>
        </w:rPr>
        <w:t>is</w:t>
      </w:r>
      <w:r w:rsidR="001804AA">
        <w:rPr>
          <w:lang w:val="en-US"/>
        </w:rPr>
        <w:t xml:space="preserve"> closely related </w:t>
      </w:r>
      <w:r w:rsidR="002D30F4">
        <w:rPr>
          <w:lang w:val="en-US"/>
        </w:rPr>
        <w:t xml:space="preserve">to subtyping and </w:t>
      </w:r>
      <w:r w:rsidR="00D26B22">
        <w:rPr>
          <w:lang w:val="en-US"/>
        </w:rPr>
        <w:t xml:space="preserve">inheritance </w:t>
      </w:r>
      <w:r w:rsidR="0085094B">
        <w:rPr>
          <w:lang w:val="en-US"/>
        </w:rPr>
        <w:t>and manifest</w:t>
      </w:r>
      <w:r w:rsidR="00D26B22">
        <w:rPr>
          <w:lang w:val="en-US"/>
        </w:rPr>
        <w:t>s</w:t>
      </w:r>
      <w:r w:rsidR="0085094B">
        <w:rPr>
          <w:lang w:val="en-US"/>
        </w:rPr>
        <w:t xml:space="preserve"> itself as a violation</w:t>
      </w:r>
      <w:r w:rsidR="001804AA">
        <w:rPr>
          <w:lang w:val="en-US"/>
        </w:rPr>
        <w:t xml:space="preserve"> </w:t>
      </w:r>
      <w:r w:rsidR="0085094B">
        <w:rPr>
          <w:lang w:val="en-US"/>
        </w:rPr>
        <w:t>of the</w:t>
      </w:r>
      <w:r w:rsidR="00681F78">
        <w:rPr>
          <w:lang w:val="en-US"/>
        </w:rPr>
        <w:t xml:space="preserve"> Liskov substitution principle</w:t>
      </w:r>
      <w:r w:rsidR="00F62B90">
        <w:rPr>
          <w:lang w:val="en-US"/>
        </w:rPr>
        <w:t xml:space="preserve"> (LSU)</w:t>
      </w:r>
      <w:r w:rsidR="00681F78">
        <w:rPr>
          <w:lang w:val="en-US"/>
        </w:rPr>
        <w:t>.</w:t>
      </w:r>
    </w:p>
    <w:p w14:paraId="0705A35D" w14:textId="68ED86D3" w:rsidR="005A23FB" w:rsidRDefault="00B8460C" w:rsidP="009560CF">
      <w:pPr>
        <w:rPr>
          <w:lang w:val="en-US"/>
        </w:rPr>
      </w:pPr>
      <w:r>
        <w:rPr>
          <w:lang w:val="en-US"/>
        </w:rPr>
        <w:t xml:space="preserve">To solve SRP, one attempts to </w:t>
      </w:r>
      <w:r w:rsidR="00C20983">
        <w:rPr>
          <w:lang w:val="en-US"/>
        </w:rPr>
        <w:t>determine</w:t>
      </w:r>
      <w:r>
        <w:rPr>
          <w:lang w:val="en-US"/>
        </w:rPr>
        <w:t xml:space="preserve"> the proper </w:t>
      </w:r>
      <w:r w:rsidR="00190D46">
        <w:rPr>
          <w:lang w:val="en-US"/>
        </w:rPr>
        <w:t>subtyping, resp.</w:t>
      </w:r>
      <w:r w:rsidR="00A059DF">
        <w:rPr>
          <w:lang w:val="en-US"/>
        </w:rPr>
        <w:t xml:space="preserve"> inheritance </w:t>
      </w:r>
      <w:r>
        <w:rPr>
          <w:lang w:val="en-US"/>
        </w:rPr>
        <w:t>relationship between</w:t>
      </w:r>
      <w:r w:rsidR="00ED2F0A">
        <w:rPr>
          <w:lang w:val="en-US"/>
        </w:rPr>
        <w:t xml:space="preserve"> the rectangle and the square. </w:t>
      </w:r>
      <w:r w:rsidR="008832C1">
        <w:rPr>
          <w:lang w:val="en-US"/>
        </w:rPr>
        <w:t xml:space="preserve">In mathematics, a square is a degenerated version of a rectangle having the same width and height. </w:t>
      </w:r>
      <w:r w:rsidR="00130D3C">
        <w:rPr>
          <w:lang w:val="en-US"/>
        </w:rPr>
        <w:t>It follows that</w:t>
      </w:r>
      <w:r w:rsidR="008832C1">
        <w:rPr>
          <w:lang w:val="en-US"/>
        </w:rPr>
        <w:t xml:space="preserve"> a square </w:t>
      </w:r>
      <w:r w:rsidR="008832C1" w:rsidRPr="008832C1">
        <w:rPr>
          <w:b/>
          <w:lang w:val="en-US"/>
        </w:rPr>
        <w:t>is a</w:t>
      </w:r>
      <w:r w:rsidR="008832C1">
        <w:rPr>
          <w:lang w:val="en-US"/>
        </w:rPr>
        <w:t xml:space="preserve"> rectangle and thus the “IS-A” relationship should be used to model the relationship between squares and rectangle</w:t>
      </w:r>
      <w:r w:rsidR="00435F87">
        <w:rPr>
          <w:lang w:val="en-US"/>
        </w:rPr>
        <w:t>s</w:t>
      </w:r>
      <w:r w:rsidR="00B531C7">
        <w:rPr>
          <w:lang w:val="en-US"/>
        </w:rPr>
        <w:t>; in other words the square inherits from the rectangle (or the square is a subtype of the rectangle)</w:t>
      </w:r>
      <w:r w:rsidR="00A9534E">
        <w:rPr>
          <w:lang w:val="en-US"/>
        </w:rPr>
        <w:t>.</w:t>
      </w:r>
    </w:p>
    <w:p w14:paraId="50F1E873" w14:textId="057D55BA" w:rsidR="009C6441" w:rsidRDefault="009C6441" w:rsidP="009560CF">
      <w:pPr>
        <w:rPr>
          <w:lang w:val="en-US"/>
        </w:rPr>
      </w:pPr>
      <w:r>
        <w:rPr>
          <w:lang w:val="en-US"/>
        </w:rPr>
        <w:t>If the rectangle class exposes methods for setting the width and height of a rectangle then also the square class automatically inherits those methods.</w:t>
      </w:r>
      <w:r w:rsidR="00CB6EBF">
        <w:rPr>
          <w:lang w:val="en-US"/>
        </w:rPr>
        <w:t xml:space="preserve"> Given that </w:t>
      </w:r>
      <w:r w:rsidR="00804DBF">
        <w:rPr>
          <w:lang w:val="en-US"/>
        </w:rPr>
        <w:t xml:space="preserve">according to the Liskov substitution principle squares </w:t>
      </w:r>
      <w:r w:rsidR="00CB6EBF">
        <w:rPr>
          <w:lang w:val="en-US"/>
        </w:rPr>
        <w:t>are substitutable for rectangles</w:t>
      </w:r>
      <w:r w:rsidR="00804DBF">
        <w:rPr>
          <w:lang w:val="en-US"/>
        </w:rPr>
        <w:t xml:space="preserve">, any square </w:t>
      </w:r>
      <w:r w:rsidR="00CB6EBF">
        <w:rPr>
          <w:lang w:val="en-US"/>
        </w:rPr>
        <w:t>may be used in any</w:t>
      </w:r>
      <w:r w:rsidR="00804DBF">
        <w:rPr>
          <w:lang w:val="en-US"/>
        </w:rPr>
        <w:t xml:space="preserve"> routine processing rectangles</w:t>
      </w:r>
      <w:r w:rsidR="00DF68C7">
        <w:rPr>
          <w:lang w:val="en-US"/>
        </w:rPr>
        <w:t xml:space="preserve">, including the routines modifying the state of the processed rectangles using the public </w:t>
      </w:r>
      <w:r w:rsidR="00EB3159">
        <w:rPr>
          <w:lang w:val="en-US"/>
        </w:rPr>
        <w:t xml:space="preserve">width and height </w:t>
      </w:r>
      <w:r w:rsidR="00DF68C7">
        <w:rPr>
          <w:lang w:val="en-US"/>
        </w:rPr>
        <w:t>setter methods.</w:t>
      </w:r>
      <w:r w:rsidR="00456597">
        <w:rPr>
          <w:lang w:val="en-US"/>
        </w:rPr>
        <w:t xml:space="preserve"> </w:t>
      </w:r>
      <w:r w:rsidR="003E7F9E">
        <w:rPr>
          <w:lang w:val="en-US"/>
        </w:rPr>
        <w:t>However, in case those setters are invoked on a square the resulting state</w:t>
      </w:r>
      <w:r w:rsidR="00D6709D">
        <w:rPr>
          <w:lang w:val="en-US"/>
        </w:rPr>
        <w:t xml:space="preserve"> of the square may be in violation of</w:t>
      </w:r>
      <w:r w:rsidR="003E7F9E">
        <w:rPr>
          <w:lang w:val="en-US"/>
        </w:rPr>
        <w:t xml:space="preserve"> the constraint stipulating that the width and the height of </w:t>
      </w:r>
      <w:r w:rsidR="00073BB1">
        <w:rPr>
          <w:lang w:val="en-US"/>
        </w:rPr>
        <w:t>a</w:t>
      </w:r>
      <w:r w:rsidR="003E7F9E">
        <w:rPr>
          <w:lang w:val="en-US"/>
        </w:rPr>
        <w:t xml:space="preserve"> square must be the same.</w:t>
      </w:r>
    </w:p>
    <w:p w14:paraId="3A396DC7" w14:textId="7CF19C32" w:rsidR="004B3E5B" w:rsidRPr="004B3E5B" w:rsidRDefault="00C20983" w:rsidP="009560CF">
      <w:r>
        <w:rPr>
          <w:lang w:val="en-US"/>
        </w:rPr>
        <w:t xml:space="preserve">This problem exemplifies a more general modeling problem, in which </w:t>
      </w:r>
      <w:r w:rsidR="00F97D7F">
        <w:rPr>
          <w:lang w:val="en-US"/>
        </w:rPr>
        <w:t xml:space="preserve">a class </w:t>
      </w:r>
      <w:r w:rsidR="00BF1F5E">
        <w:rPr>
          <w:lang w:val="en-US"/>
        </w:rPr>
        <w:t xml:space="preserve">hierarchy consists of </w:t>
      </w:r>
      <w:r w:rsidR="00BC3389">
        <w:rPr>
          <w:lang w:val="en-US"/>
        </w:rPr>
        <w:t>a</w:t>
      </w:r>
      <w:r w:rsidR="00F97D7F">
        <w:rPr>
          <w:lang w:val="en-US"/>
        </w:rPr>
        <w:t xml:space="preserve"> base </w:t>
      </w:r>
      <w:r w:rsidR="00BF1F5E">
        <w:rPr>
          <w:lang w:val="en-US"/>
        </w:rPr>
        <w:t xml:space="preserve">class </w:t>
      </w:r>
      <w:r w:rsidR="00BC3389">
        <w:rPr>
          <w:lang w:val="en-US"/>
        </w:rPr>
        <w:t>and</w:t>
      </w:r>
      <w:r w:rsidR="00BF1F5E">
        <w:rPr>
          <w:lang w:val="en-US"/>
        </w:rPr>
        <w:t xml:space="preserve"> </w:t>
      </w:r>
      <w:r w:rsidR="000F7364">
        <w:rPr>
          <w:lang w:val="en-US"/>
        </w:rPr>
        <w:t xml:space="preserve">of </w:t>
      </w:r>
      <w:r w:rsidR="00BF1F5E">
        <w:rPr>
          <w:lang w:val="en-US"/>
        </w:rPr>
        <w:t xml:space="preserve">subclasses </w:t>
      </w:r>
      <w:r w:rsidR="00F97D7F">
        <w:rPr>
          <w:lang w:val="en-US"/>
        </w:rPr>
        <w:t>that are constrained versions of the base class.</w:t>
      </w:r>
      <w:r w:rsidR="003A18E7">
        <w:rPr>
          <w:lang w:val="en-US"/>
        </w:rPr>
        <w:t xml:space="preserve"> </w:t>
      </w:r>
      <w:r w:rsidR="006B7546">
        <w:rPr>
          <w:lang w:val="en-US"/>
        </w:rPr>
        <w:t xml:space="preserve">The point here is that </w:t>
      </w:r>
      <w:r w:rsidR="000760EA">
        <w:rPr>
          <w:lang w:val="en-US"/>
        </w:rPr>
        <w:t>some</w:t>
      </w:r>
      <w:r>
        <w:rPr>
          <w:lang w:val="en-US"/>
        </w:rPr>
        <w:t xml:space="preserve"> methods of </w:t>
      </w:r>
      <w:r w:rsidR="006B7546">
        <w:rPr>
          <w:lang w:val="en-US"/>
        </w:rPr>
        <w:t>the</w:t>
      </w:r>
      <w:r>
        <w:rPr>
          <w:lang w:val="en-US"/>
        </w:rPr>
        <w:t xml:space="preserve"> base </w:t>
      </w:r>
      <w:r w:rsidR="00955ECB">
        <w:rPr>
          <w:lang w:val="en-US"/>
        </w:rPr>
        <w:t>class</w:t>
      </w:r>
      <w:r>
        <w:rPr>
          <w:lang w:val="en-US"/>
        </w:rPr>
        <w:t xml:space="preserve"> can modify the ob</w:t>
      </w:r>
      <w:r w:rsidR="00955ECB">
        <w:rPr>
          <w:lang w:val="en-US"/>
        </w:rPr>
        <w:t xml:space="preserve">ject’s state so that </w:t>
      </w:r>
      <w:r w:rsidR="000F7364">
        <w:rPr>
          <w:lang w:val="en-US"/>
        </w:rPr>
        <w:t>the modified state</w:t>
      </w:r>
      <w:r w:rsidR="006B7546">
        <w:rPr>
          <w:lang w:val="en-US"/>
        </w:rPr>
        <w:t xml:space="preserve"> violate</w:t>
      </w:r>
      <w:r w:rsidR="000F7364">
        <w:rPr>
          <w:lang w:val="en-US"/>
        </w:rPr>
        <w:t>s</w:t>
      </w:r>
      <w:r w:rsidR="006B7546">
        <w:rPr>
          <w:lang w:val="en-US"/>
        </w:rPr>
        <w:t xml:space="preserve"> the </w:t>
      </w:r>
      <w:r>
        <w:rPr>
          <w:lang w:val="en-US"/>
        </w:rPr>
        <w:t xml:space="preserve">constraints </w:t>
      </w:r>
      <w:r w:rsidR="006B7546">
        <w:rPr>
          <w:lang w:val="en-US"/>
        </w:rPr>
        <w:t>of a subclass</w:t>
      </w:r>
      <w:r>
        <w:rPr>
          <w:lang w:val="en-US"/>
        </w:rPr>
        <w:t>.</w:t>
      </w:r>
      <w:r w:rsidR="00213A19">
        <w:rPr>
          <w:lang w:val="en-US"/>
        </w:rPr>
        <w:t xml:space="preserve"> </w:t>
      </w:r>
      <w:r w:rsidR="004B3E5B">
        <w:rPr>
          <w:lang w:val="en-US"/>
        </w:rPr>
        <w:t xml:space="preserve">Such a modeling situation may occur quite often </w:t>
      </w:r>
      <w:r w:rsidR="00CB546A">
        <w:rPr>
          <w:lang w:val="en-US"/>
        </w:rPr>
        <w:t xml:space="preserve">and </w:t>
      </w:r>
      <w:r w:rsidR="00253612">
        <w:rPr>
          <w:lang w:val="en-US"/>
        </w:rPr>
        <w:t xml:space="preserve">may lead to serious design-related issues in the final application </w:t>
      </w:r>
      <w:r w:rsidR="005F506B">
        <w:rPr>
          <w:lang w:val="en-US"/>
        </w:rPr>
        <w:t>as long as</w:t>
      </w:r>
      <w:r w:rsidR="00253612">
        <w:rPr>
          <w:lang w:val="en-US"/>
        </w:rPr>
        <w:t xml:space="preserve"> the problem is not identified</w:t>
      </w:r>
      <w:r w:rsidR="0003365E">
        <w:rPr>
          <w:lang w:val="en-US"/>
        </w:rPr>
        <w:t xml:space="preserve"> and solved</w:t>
      </w:r>
      <w:r w:rsidR="00253612">
        <w:rPr>
          <w:lang w:val="en-US"/>
        </w:rPr>
        <w:t xml:space="preserve"> </w:t>
      </w:r>
      <w:r w:rsidR="005F506B">
        <w:rPr>
          <w:lang w:val="en-US"/>
        </w:rPr>
        <w:t>early in</w:t>
      </w:r>
      <w:r w:rsidR="00253612">
        <w:rPr>
          <w:lang w:val="en-US"/>
        </w:rPr>
        <w:t xml:space="preserve"> the modeling phase of the development</w:t>
      </w:r>
      <w:r w:rsidR="004B3E5B">
        <w:rPr>
          <w:lang w:val="en-US"/>
        </w:rPr>
        <w:t>.</w:t>
      </w:r>
    </w:p>
    <w:p w14:paraId="53B1977A" w14:textId="764C1088" w:rsidR="008D008D" w:rsidRDefault="008E56BF" w:rsidP="009560CF">
      <w:pPr>
        <w:rPr>
          <w:lang w:val="en-US"/>
        </w:rPr>
      </w:pPr>
      <w:r>
        <w:rPr>
          <w:lang w:val="en-US"/>
        </w:rPr>
        <w:t xml:space="preserve">There are a number of possible solutions of this problem and some of them are described in the literature review section. </w:t>
      </w:r>
      <w:r w:rsidR="005F4C10">
        <w:rPr>
          <w:lang w:val="en-US"/>
        </w:rPr>
        <w:t>Broadly speaking</w:t>
      </w:r>
      <w:r w:rsidR="00B27CC8">
        <w:rPr>
          <w:lang w:val="en-US"/>
        </w:rPr>
        <w:t>,</w:t>
      </w:r>
      <w:r w:rsidR="003D62D7">
        <w:rPr>
          <w:lang w:val="en-US"/>
        </w:rPr>
        <w:t xml:space="preserve"> </w:t>
      </w:r>
      <w:r w:rsidR="008D008D">
        <w:rPr>
          <w:lang w:val="en-US"/>
        </w:rPr>
        <w:t xml:space="preserve">all those solutions do not solve the problem comprehensively and often </w:t>
      </w:r>
      <w:r w:rsidR="00904648">
        <w:rPr>
          <w:lang w:val="en-US"/>
        </w:rPr>
        <w:t>introduce</w:t>
      </w:r>
      <w:r w:rsidR="008D008D">
        <w:rPr>
          <w:lang w:val="en-US"/>
        </w:rPr>
        <w:t xml:space="preserve"> secondary problems.</w:t>
      </w:r>
    </w:p>
    <w:p w14:paraId="7D3A9BE4" w14:textId="7EE5C556" w:rsidR="006503C7" w:rsidRPr="00196B45" w:rsidRDefault="0099700C" w:rsidP="006503C7">
      <w:pPr>
        <w:rPr>
          <w:lang w:val="en-US"/>
        </w:rPr>
      </w:pPr>
      <w:r>
        <w:rPr>
          <w:lang w:val="en-US"/>
        </w:rPr>
        <w:t>The purpose of this</w:t>
      </w:r>
      <w:r w:rsidR="000B64D6">
        <w:rPr>
          <w:lang w:val="en-US"/>
        </w:rPr>
        <w:t xml:space="preserve"> paper </w:t>
      </w:r>
      <w:r>
        <w:rPr>
          <w:lang w:val="en-US"/>
        </w:rPr>
        <w:t>is to present</w:t>
      </w:r>
      <w:r w:rsidR="003761CC">
        <w:rPr>
          <w:lang w:val="en-US"/>
        </w:rPr>
        <w:t xml:space="preserve"> a novel</w:t>
      </w:r>
      <w:r w:rsidR="000B64D6">
        <w:rPr>
          <w:lang w:val="en-US"/>
        </w:rPr>
        <w:t xml:space="preserve"> approach </w:t>
      </w:r>
      <w:r w:rsidR="004E14F7">
        <w:rPr>
          <w:lang w:val="en-US"/>
        </w:rPr>
        <w:t xml:space="preserve">to the above-mentioned problem </w:t>
      </w:r>
      <w:r w:rsidR="001E782D">
        <w:rPr>
          <w:lang w:val="en-US"/>
        </w:rPr>
        <w:t>based</w:t>
      </w:r>
      <w:r w:rsidR="000B64D6">
        <w:rPr>
          <w:lang w:val="en-US"/>
        </w:rPr>
        <w:t xml:space="preserve"> on </w:t>
      </w:r>
      <w:r w:rsidR="001E782D">
        <w:rPr>
          <w:lang w:val="en-US"/>
        </w:rPr>
        <w:t xml:space="preserve">a conceptual framework called </w:t>
      </w:r>
      <w:r w:rsidR="001E782D" w:rsidRPr="003A08D0">
        <w:rPr>
          <w:rStyle w:val="SubtleEmphasis"/>
        </w:rPr>
        <w:t>o</w:t>
      </w:r>
      <w:r w:rsidR="000B64D6" w:rsidRPr="003A08D0">
        <w:rPr>
          <w:rStyle w:val="SubtleEmphasis"/>
        </w:rPr>
        <w:t xml:space="preserve">bject </w:t>
      </w:r>
      <w:r w:rsidR="001E782D" w:rsidRPr="003A08D0">
        <w:rPr>
          <w:rStyle w:val="SubtleEmphasis"/>
        </w:rPr>
        <w:t>morphology</w:t>
      </w:r>
      <w:r w:rsidR="00DB4DD7">
        <w:rPr>
          <w:lang w:val="en-US"/>
        </w:rPr>
        <w:t xml:space="preserve"> (OM),</w:t>
      </w:r>
      <w:r w:rsidR="001E782D">
        <w:rPr>
          <w:lang w:val="en-US"/>
        </w:rPr>
        <w:t xml:space="preserve"> which is being developed by the author</w:t>
      </w:r>
      <w:r w:rsidR="00461436">
        <w:rPr>
          <w:lang w:val="en-US"/>
        </w:rPr>
        <w:t>’s</w:t>
      </w:r>
      <w:r w:rsidR="001E782D">
        <w:rPr>
          <w:lang w:val="en-US"/>
        </w:rPr>
        <w:t xml:space="preserve"> doctoral thesis</w:t>
      </w:r>
      <w:r w:rsidR="00C1035B">
        <w:rPr>
          <w:lang w:val="en-US"/>
        </w:rPr>
        <w:t xml:space="preserve"> </w:t>
      </w:r>
      <w:r w:rsidR="000B4004">
        <w:rPr>
          <w:lang w:val="en-US"/>
        </w:rPr>
        <w:t>[</w:t>
      </w:r>
      <w:r w:rsidR="00C142DC">
        <w:rPr>
          <w:lang w:val="en-US"/>
        </w:rPr>
        <w:t>X</w:t>
      </w:r>
      <w:r w:rsidR="000B4004">
        <w:rPr>
          <w:lang w:val="en-US"/>
        </w:rPr>
        <w:t>]</w:t>
      </w:r>
      <w:r w:rsidR="000B64D6">
        <w:rPr>
          <w:lang w:val="en-US"/>
        </w:rPr>
        <w:t>.</w:t>
      </w:r>
      <w:r w:rsidR="00DB4DD7">
        <w:rPr>
          <w:lang w:val="en-US"/>
        </w:rPr>
        <w:t xml:space="preserve"> In OM an object is in principle a mutable entity, while the mutation does not affect the object’s state only, but also its type.</w:t>
      </w:r>
      <w:r w:rsidR="006503C7">
        <w:rPr>
          <w:lang w:val="en-US"/>
        </w:rPr>
        <w:t xml:space="preserve"> The</w:t>
      </w:r>
      <w:r w:rsidR="00A61859">
        <w:rPr>
          <w:lang w:val="en-US"/>
        </w:rPr>
        <w:t>re</w:t>
      </w:r>
      <w:r w:rsidR="006503C7">
        <w:rPr>
          <w:lang w:val="en-US"/>
        </w:rPr>
        <w:t xml:space="preserve"> </w:t>
      </w:r>
      <w:r w:rsidR="00A61859">
        <w:rPr>
          <w:lang w:val="en-US"/>
        </w:rPr>
        <w:t>are no</w:t>
      </w:r>
      <w:r w:rsidR="006503C7">
        <w:rPr>
          <w:lang w:val="en-US"/>
        </w:rPr>
        <w:t xml:space="preserve"> class </w:t>
      </w:r>
      <w:r w:rsidR="00A61859">
        <w:rPr>
          <w:lang w:val="en-US"/>
        </w:rPr>
        <w:t xml:space="preserve">or type </w:t>
      </w:r>
      <w:r w:rsidR="006503C7">
        <w:rPr>
          <w:lang w:val="en-US"/>
        </w:rPr>
        <w:t>hierarchies</w:t>
      </w:r>
      <w:r w:rsidR="00181069">
        <w:rPr>
          <w:lang w:val="en-US"/>
        </w:rPr>
        <w:t xml:space="preserve"> in OM</w:t>
      </w:r>
      <w:r w:rsidR="005C2DE2">
        <w:rPr>
          <w:lang w:val="en-US"/>
        </w:rPr>
        <w:t>;</w:t>
      </w:r>
      <w:r w:rsidR="00A61859">
        <w:rPr>
          <w:lang w:val="en-US"/>
        </w:rPr>
        <w:t xml:space="preserve"> instead</w:t>
      </w:r>
      <w:r w:rsidR="00670ABC">
        <w:rPr>
          <w:lang w:val="en-US"/>
        </w:rPr>
        <w:t>,</w:t>
      </w:r>
      <w:r w:rsidR="00A61859">
        <w:rPr>
          <w:lang w:val="en-US"/>
        </w:rPr>
        <w:t xml:space="preserve"> </w:t>
      </w:r>
      <w:r w:rsidR="00F52E62">
        <w:rPr>
          <w:lang w:val="en-US"/>
        </w:rPr>
        <w:t xml:space="preserve">objects are modeled by the so-called </w:t>
      </w:r>
      <w:r w:rsidR="005F6123" w:rsidRPr="00F52E62">
        <w:rPr>
          <w:rStyle w:val="SubtleEmphasis"/>
        </w:rPr>
        <w:t>morph models</w:t>
      </w:r>
      <w:r w:rsidR="005F6123">
        <w:rPr>
          <w:lang w:val="en-US"/>
        </w:rPr>
        <w:t xml:space="preserve"> describing permitted structural mutations of </w:t>
      </w:r>
      <w:r w:rsidR="00047BD9">
        <w:rPr>
          <w:lang w:val="en-US"/>
        </w:rPr>
        <w:t xml:space="preserve">the </w:t>
      </w:r>
      <w:r w:rsidR="005F6123">
        <w:rPr>
          <w:lang w:val="en-US"/>
        </w:rPr>
        <w:t>objects</w:t>
      </w:r>
      <w:r w:rsidR="006503C7">
        <w:rPr>
          <w:lang w:val="en-US"/>
        </w:rPr>
        <w:t>.</w:t>
      </w:r>
    </w:p>
    <w:p w14:paraId="1DB0D83C" w14:textId="7491A2B2" w:rsidR="006B157A" w:rsidRDefault="002B4D1A" w:rsidP="009560CF">
      <w:pPr>
        <w:rPr>
          <w:lang w:val="en-US"/>
        </w:rPr>
      </w:pPr>
      <w:r>
        <w:rPr>
          <w:lang w:val="en-US"/>
        </w:rPr>
        <w:t>T</w:t>
      </w:r>
      <w:r w:rsidR="006B157A">
        <w:rPr>
          <w:lang w:val="en-US"/>
        </w:rPr>
        <w:t>h</w:t>
      </w:r>
      <w:r w:rsidR="00E75958">
        <w:rPr>
          <w:lang w:val="en-US"/>
        </w:rPr>
        <w:t>e</w:t>
      </w:r>
      <w:r w:rsidR="006B157A">
        <w:rPr>
          <w:lang w:val="en-US"/>
        </w:rPr>
        <w:t xml:space="preserve"> </w:t>
      </w:r>
      <w:r>
        <w:rPr>
          <w:lang w:val="en-US"/>
        </w:rPr>
        <w:t xml:space="preserve">presented </w:t>
      </w:r>
      <w:r w:rsidR="00E839BD">
        <w:rPr>
          <w:lang w:val="en-US"/>
        </w:rPr>
        <w:t>approach</w:t>
      </w:r>
      <w:r w:rsidR="00CA2290">
        <w:rPr>
          <w:lang w:val="en-US"/>
        </w:rPr>
        <w:t xml:space="preserve"> </w:t>
      </w:r>
      <w:r w:rsidR="006A3E19">
        <w:rPr>
          <w:lang w:val="en-US"/>
        </w:rPr>
        <w:t xml:space="preserve">entirely </w:t>
      </w:r>
      <w:r>
        <w:rPr>
          <w:lang w:val="en-US"/>
        </w:rPr>
        <w:t>shift</w:t>
      </w:r>
      <w:r w:rsidR="00CA2290">
        <w:rPr>
          <w:lang w:val="en-US"/>
        </w:rPr>
        <w:t>s</w:t>
      </w:r>
      <w:r>
        <w:rPr>
          <w:lang w:val="en-US"/>
        </w:rPr>
        <w:t xml:space="preserve"> the </w:t>
      </w:r>
      <w:r w:rsidR="00CA2290">
        <w:rPr>
          <w:lang w:val="en-US"/>
        </w:rPr>
        <w:t xml:space="preserve">view on </w:t>
      </w:r>
      <w:r w:rsidR="00A46FFF">
        <w:rPr>
          <w:lang w:val="en-US"/>
        </w:rPr>
        <w:t xml:space="preserve">the </w:t>
      </w:r>
      <w:r w:rsidR="00CA2290">
        <w:rPr>
          <w:lang w:val="en-US"/>
        </w:rPr>
        <w:t>constraint violations. In this view</w:t>
      </w:r>
      <w:r w:rsidR="006B157A">
        <w:rPr>
          <w:lang w:val="en-US"/>
        </w:rPr>
        <w:t xml:space="preserve">, a violation of </w:t>
      </w:r>
      <w:r w:rsidR="00CA2290">
        <w:rPr>
          <w:lang w:val="en-US"/>
        </w:rPr>
        <w:t>constraints</w:t>
      </w:r>
      <w:r w:rsidR="006B157A">
        <w:rPr>
          <w:lang w:val="en-US"/>
        </w:rPr>
        <w:t xml:space="preserve"> </w:t>
      </w:r>
      <w:r w:rsidR="00A611EB">
        <w:rPr>
          <w:lang w:val="en-US"/>
        </w:rPr>
        <w:t xml:space="preserve">caused by the mutated object’s state </w:t>
      </w:r>
      <w:r w:rsidR="006B157A">
        <w:rPr>
          <w:lang w:val="en-US"/>
        </w:rPr>
        <w:t xml:space="preserve">is no longer </w:t>
      </w:r>
      <w:r w:rsidR="00E300BC">
        <w:rPr>
          <w:lang w:val="en-US"/>
        </w:rPr>
        <w:t xml:space="preserve">considered </w:t>
      </w:r>
      <w:r w:rsidR="006B157A">
        <w:rPr>
          <w:lang w:val="en-US"/>
        </w:rPr>
        <w:t xml:space="preserve">a faulty situation; instead </w:t>
      </w:r>
      <w:r w:rsidR="00CA2290">
        <w:rPr>
          <w:lang w:val="en-US"/>
        </w:rPr>
        <w:t>the violation</w:t>
      </w:r>
      <w:r w:rsidR="006B157A">
        <w:rPr>
          <w:lang w:val="en-US"/>
        </w:rPr>
        <w:t xml:space="preserve"> </w:t>
      </w:r>
      <w:r>
        <w:rPr>
          <w:lang w:val="en-US"/>
        </w:rPr>
        <w:t xml:space="preserve">is simply interpreted as a signal to mutate the object to a different form (type), </w:t>
      </w:r>
      <w:r w:rsidR="00F04F1D">
        <w:rPr>
          <w:lang w:val="en-US"/>
        </w:rPr>
        <w:t xml:space="preserve">with </w:t>
      </w:r>
      <w:r>
        <w:rPr>
          <w:lang w:val="en-US"/>
        </w:rPr>
        <w:t xml:space="preserve">which the </w:t>
      </w:r>
      <w:r w:rsidR="003D1067">
        <w:rPr>
          <w:lang w:val="en-US"/>
        </w:rPr>
        <w:t>mutated</w:t>
      </w:r>
      <w:r>
        <w:rPr>
          <w:lang w:val="en-US"/>
        </w:rPr>
        <w:t xml:space="preserve"> state </w:t>
      </w:r>
      <w:r w:rsidR="003255FF">
        <w:rPr>
          <w:lang w:val="en-US"/>
        </w:rPr>
        <w:t>does</w:t>
      </w:r>
      <w:r>
        <w:rPr>
          <w:lang w:val="en-US"/>
        </w:rPr>
        <w:t xml:space="preserve"> not conflict.</w:t>
      </w:r>
      <w:r w:rsidR="00CD2E58">
        <w:rPr>
          <w:lang w:val="en-US"/>
        </w:rPr>
        <w:t xml:space="preserve"> </w:t>
      </w:r>
      <w:r w:rsidR="00976028">
        <w:rPr>
          <w:lang w:val="en-US"/>
        </w:rPr>
        <w:t>To put it in the context of SRP,</w:t>
      </w:r>
      <w:r w:rsidR="002D1F12">
        <w:rPr>
          <w:lang w:val="en-US"/>
        </w:rPr>
        <w:t xml:space="preserve"> a violation of the </w:t>
      </w:r>
      <w:r w:rsidR="00942071">
        <w:rPr>
          <w:lang w:val="en-US"/>
        </w:rPr>
        <w:t xml:space="preserve">square </w:t>
      </w:r>
      <w:r w:rsidR="002D1F12">
        <w:rPr>
          <w:lang w:val="en-US"/>
        </w:rPr>
        <w:t xml:space="preserve">constraints </w:t>
      </w:r>
      <w:r w:rsidR="00942071">
        <w:rPr>
          <w:lang w:val="en-US"/>
        </w:rPr>
        <w:t>caused by setting the width and the height</w:t>
      </w:r>
      <w:r w:rsidR="00E2045E">
        <w:rPr>
          <w:lang w:val="en-US"/>
        </w:rPr>
        <w:t xml:space="preserve"> properties </w:t>
      </w:r>
      <w:r w:rsidR="00942071">
        <w:rPr>
          <w:lang w:val="en-US"/>
        </w:rPr>
        <w:t>to different values would lead to mutating the</w:t>
      </w:r>
      <w:r w:rsidR="002D1F12">
        <w:rPr>
          <w:lang w:val="en-US"/>
        </w:rPr>
        <w:t xml:space="preserve"> square instance </w:t>
      </w:r>
      <w:r w:rsidR="00942071">
        <w:rPr>
          <w:lang w:val="en-US"/>
        </w:rPr>
        <w:t>in</w:t>
      </w:r>
      <w:r w:rsidR="002D1F12">
        <w:rPr>
          <w:lang w:val="en-US"/>
        </w:rPr>
        <w:t>to a</w:t>
      </w:r>
      <w:r w:rsidR="00942071">
        <w:rPr>
          <w:lang w:val="en-US"/>
        </w:rPr>
        <w:t xml:space="preserve"> rectangle,</w:t>
      </w:r>
      <w:r w:rsidR="002D1F12">
        <w:rPr>
          <w:lang w:val="en-US"/>
        </w:rPr>
        <w:t xml:space="preserve"> while preserving the identity of the object.</w:t>
      </w:r>
    </w:p>
    <w:p w14:paraId="4820035A" w14:textId="1CA74F20" w:rsidR="00FF734E" w:rsidRDefault="004733D3" w:rsidP="009560CF">
      <w:pPr>
        <w:rPr>
          <w:lang w:val="en-US"/>
        </w:rPr>
      </w:pPr>
      <w:r>
        <w:rPr>
          <w:lang w:val="en-US"/>
        </w:rPr>
        <w:t xml:space="preserve">The solution is demonstrated </w:t>
      </w:r>
      <w:r w:rsidR="00DB6A0E">
        <w:rPr>
          <w:lang w:val="en-US"/>
        </w:rPr>
        <w:t xml:space="preserve">on an extended version of SRP using </w:t>
      </w:r>
      <w:r w:rsidRPr="00DB6A0E">
        <w:rPr>
          <w:rStyle w:val="SubtleEmphasis"/>
        </w:rPr>
        <w:t>Morpheus</w:t>
      </w:r>
      <w:r w:rsidR="00FE4F06">
        <w:rPr>
          <w:lang w:val="en-US"/>
        </w:rPr>
        <w:t xml:space="preserve">, </w:t>
      </w:r>
      <w:r>
        <w:rPr>
          <w:lang w:val="en-US"/>
        </w:rPr>
        <w:t xml:space="preserve">a proof-of-concept implementation of OM in </w:t>
      </w:r>
      <w:r w:rsidR="003B72CF">
        <w:rPr>
          <w:lang w:val="en-US"/>
        </w:rPr>
        <w:t xml:space="preserve">the </w:t>
      </w:r>
      <w:r>
        <w:rPr>
          <w:lang w:val="en-US"/>
        </w:rPr>
        <w:t>Scala</w:t>
      </w:r>
      <w:r w:rsidR="003B72CF">
        <w:rPr>
          <w:lang w:val="en-US"/>
        </w:rPr>
        <w:t xml:space="preserve"> language</w:t>
      </w:r>
      <w:r>
        <w:rPr>
          <w:lang w:val="en-US"/>
        </w:rPr>
        <w:t>.</w:t>
      </w:r>
    </w:p>
    <w:p w14:paraId="380547E4" w14:textId="45801637" w:rsidR="003B72CF" w:rsidRDefault="003761CC" w:rsidP="009560CF">
      <w:pPr>
        <w:rPr>
          <w:lang w:val="en-US"/>
        </w:rPr>
      </w:pPr>
      <w:r>
        <w:rPr>
          <w:lang w:val="en-US"/>
        </w:rPr>
        <w:t xml:space="preserve">This paper </w:t>
      </w:r>
      <w:r w:rsidR="00B13439">
        <w:rPr>
          <w:lang w:val="en-US"/>
        </w:rPr>
        <w:t>focuses</w:t>
      </w:r>
      <w:r>
        <w:rPr>
          <w:lang w:val="en-US"/>
        </w:rPr>
        <w:t xml:space="preserve"> on the </w:t>
      </w:r>
      <w:r w:rsidR="0099700C">
        <w:rPr>
          <w:lang w:val="en-US"/>
        </w:rPr>
        <w:t>conceptual</w:t>
      </w:r>
      <w:r>
        <w:rPr>
          <w:lang w:val="en-US"/>
        </w:rPr>
        <w:t xml:space="preserve"> </w:t>
      </w:r>
      <w:r w:rsidR="00A557E7">
        <w:rPr>
          <w:lang w:val="en-US"/>
        </w:rPr>
        <w:t>side of the problem</w:t>
      </w:r>
      <w:r w:rsidR="00B13439">
        <w:rPr>
          <w:lang w:val="en-US"/>
        </w:rPr>
        <w:t>, leaving aside other important aspects of the solutions, such as performance</w:t>
      </w:r>
      <w:r w:rsidR="008F6073">
        <w:rPr>
          <w:lang w:val="en-US"/>
        </w:rPr>
        <w:t xml:space="preserve">, </w:t>
      </w:r>
      <w:r w:rsidR="00045400">
        <w:rPr>
          <w:lang w:val="en-US"/>
        </w:rPr>
        <w:t xml:space="preserve">mainly </w:t>
      </w:r>
      <w:bookmarkStart w:id="0" w:name="_GoBack"/>
      <w:bookmarkEnd w:id="0"/>
      <w:r w:rsidR="008F6073">
        <w:rPr>
          <w:lang w:val="en-US"/>
        </w:rPr>
        <w:t xml:space="preserve">on account of the fact that Morpheus is </w:t>
      </w:r>
      <w:r w:rsidR="001923F4">
        <w:rPr>
          <w:lang w:val="en-US"/>
        </w:rPr>
        <w:t xml:space="preserve">still </w:t>
      </w:r>
      <w:r w:rsidR="008F6073">
        <w:rPr>
          <w:lang w:val="en-US"/>
        </w:rPr>
        <w:t>in the proof-of-concept stage</w:t>
      </w:r>
      <w:r w:rsidR="00B13439">
        <w:rPr>
          <w:lang w:val="en-US"/>
        </w:rPr>
        <w:t>.</w:t>
      </w:r>
    </w:p>
    <w:p w14:paraId="50D33FFF" w14:textId="534AEFF5" w:rsidR="00A80260" w:rsidRDefault="00A80260" w:rsidP="005E69EE">
      <w:pPr>
        <w:pStyle w:val="Heading1"/>
      </w:pPr>
      <w:r>
        <w:lastRenderedPageBreak/>
        <w:t>Literature review</w:t>
      </w:r>
    </w:p>
    <w:p w14:paraId="5CE23759" w14:textId="77777777" w:rsidR="00D4387A" w:rsidRDefault="00D4387A" w:rsidP="00D4387A">
      <w:pPr>
        <w:rPr>
          <w:lang w:val="en-US"/>
        </w:rPr>
      </w:pPr>
      <w:r>
        <w:rPr>
          <w:lang w:val="en-US"/>
        </w:rPr>
        <w:t>weakening the contract for the modifiers, workarounds, avoiding mutability of classes, factoring out modifiers to other classes, inverting inheritance and others.</w:t>
      </w:r>
    </w:p>
    <w:p w14:paraId="3DF3781A" w14:textId="5614F68A" w:rsidR="001E4968" w:rsidRDefault="001E4968" w:rsidP="005E69EE">
      <w:pPr>
        <w:pStyle w:val="Heading1"/>
      </w:pPr>
      <w:r>
        <w:t>Research method</w:t>
      </w:r>
    </w:p>
    <w:p w14:paraId="58C69055" w14:textId="77777777" w:rsidR="001970C9" w:rsidRDefault="001970C9" w:rsidP="001970C9">
      <w:pPr>
        <w:rPr>
          <w:lang w:val="en-US"/>
        </w:rPr>
      </w:pPr>
      <w:r>
        <w:rPr>
          <w:lang w:val="en-US"/>
        </w:rPr>
        <w:t>Constraint-enforcing specializations are not in general equivalent to subtypes in the sense of LSU and .</w:t>
      </w:r>
    </w:p>
    <w:p w14:paraId="3A6FC65E" w14:textId="77777777" w:rsidR="00E579C7" w:rsidRDefault="00E579C7" w:rsidP="00E579C7">
      <w:pPr>
        <w:rPr>
          <w:lang w:val="en-US"/>
        </w:rPr>
      </w:pPr>
      <w:r>
        <w:rPr>
          <w:lang w:val="en-US"/>
        </w:rPr>
        <w:t>Specialization, which puts constraints on the specialized classes, is often mistaken for subtyping/inheritance/derivation, which adds new attributes and new or overriding methods only, such as the Animal-Cat relationship, for instance.</w:t>
      </w:r>
    </w:p>
    <w:p w14:paraId="6D19D4D8" w14:textId="77777777" w:rsidR="00E579C7" w:rsidRDefault="00E579C7" w:rsidP="001E4968"/>
    <w:p w14:paraId="40534899" w14:textId="7EF80BF8" w:rsidR="001E4968" w:rsidRDefault="001E4968" w:rsidP="001E4968">
      <w:r>
        <w:t>Animal/Cat vs. Rectangle/Square</w:t>
      </w:r>
    </w:p>
    <w:p w14:paraId="077E2DAB" w14:textId="79AC507F" w:rsidR="00BA6E74" w:rsidRPr="001E4968" w:rsidRDefault="00BA6E74" w:rsidP="001E4968">
      <w:r>
        <w:t>Using OCL for constraints</w:t>
      </w:r>
      <w:r w:rsidR="000D1E05">
        <w:t>, OCL-based morphing strategies</w:t>
      </w:r>
    </w:p>
    <w:p w14:paraId="47F4A034" w14:textId="77777777" w:rsidR="00BF1760" w:rsidRPr="00FB757E" w:rsidRDefault="00AD4A35" w:rsidP="005E69EE">
      <w:pPr>
        <w:pStyle w:val="Heading1"/>
      </w:pPr>
      <w:r w:rsidRPr="005E69EE">
        <w:t>General</w:t>
      </w:r>
      <w:r w:rsidRPr="00FB757E">
        <w:t xml:space="preserve"> information and styles</w:t>
      </w:r>
    </w:p>
    <w:p w14:paraId="0EB2B66C" w14:textId="77777777" w:rsidR="008F7FEC" w:rsidRDefault="00C94C31" w:rsidP="00CE213D">
      <w:pPr>
        <w:rPr>
          <w:lang w:val="en-GB"/>
        </w:rPr>
      </w:pPr>
      <w:r w:rsidRPr="00C94C31">
        <w:rPr>
          <w:rStyle w:val="hps"/>
          <w:b/>
          <w:lang w:val="en"/>
        </w:rPr>
        <w:t>This template</w:t>
      </w:r>
      <w:r w:rsidRPr="00C94C31">
        <w:rPr>
          <w:b/>
          <w:lang w:val="en"/>
        </w:rPr>
        <w:t xml:space="preserve"> </w:t>
      </w:r>
      <w:r w:rsidRPr="00C94C31">
        <w:rPr>
          <w:rStyle w:val="hps"/>
          <w:b/>
          <w:lang w:val="en"/>
        </w:rPr>
        <w:t>is intended</w:t>
      </w:r>
      <w:r w:rsidRPr="00C94C31">
        <w:rPr>
          <w:b/>
          <w:lang w:val="en"/>
        </w:rPr>
        <w:t xml:space="preserve"> </w:t>
      </w:r>
      <w:r w:rsidRPr="00C94C31">
        <w:rPr>
          <w:rStyle w:val="hps"/>
          <w:b/>
          <w:lang w:val="en"/>
        </w:rPr>
        <w:t>only</w:t>
      </w:r>
      <w:r w:rsidRPr="00C94C31">
        <w:rPr>
          <w:b/>
          <w:lang w:val="en"/>
        </w:rPr>
        <w:t xml:space="preserve"> </w:t>
      </w:r>
      <w:r w:rsidRPr="00C94C31">
        <w:rPr>
          <w:rStyle w:val="hps"/>
          <w:b/>
          <w:lang w:val="en"/>
        </w:rPr>
        <w:t xml:space="preserve">for </w:t>
      </w:r>
      <w:r w:rsidR="00AA7A22">
        <w:rPr>
          <w:rStyle w:val="hps"/>
          <w:b/>
          <w:caps/>
          <w:lang w:val="en"/>
        </w:rPr>
        <w:t>the contribution</w:t>
      </w:r>
      <w:r w:rsidRPr="00C94C31">
        <w:rPr>
          <w:b/>
          <w:caps/>
          <w:lang w:val="en"/>
        </w:rPr>
        <w:t xml:space="preserve"> </w:t>
      </w:r>
      <w:r w:rsidRPr="00C94C31">
        <w:rPr>
          <w:rStyle w:val="hps"/>
          <w:b/>
          <w:caps/>
          <w:lang w:val="en"/>
        </w:rPr>
        <w:t>written in English</w:t>
      </w:r>
      <w:r w:rsidRPr="00C94C31">
        <w:rPr>
          <w:b/>
          <w:caps/>
          <w:lang w:val="en"/>
        </w:rPr>
        <w:t xml:space="preserve">! </w:t>
      </w:r>
      <w:r w:rsidRPr="00C94C31">
        <w:rPr>
          <w:b/>
          <w:lang w:val="en"/>
        </w:rPr>
        <w:t>For Czech or Slovak written contribution, use the appropriate template.</w:t>
      </w:r>
      <w:r w:rsidRPr="00C94C31">
        <w:rPr>
          <w:lang w:val="en"/>
        </w:rPr>
        <w:t xml:space="preserve"> </w:t>
      </w:r>
      <w:r w:rsidRPr="00C94C31">
        <w:rPr>
          <w:lang w:val="en-GB"/>
        </w:rPr>
        <w:t xml:space="preserve">Please use the following predefined formatting styles (Heading 1, Heading 2, main text, etc.) in </w:t>
      </w:r>
      <w:r>
        <w:rPr>
          <w:lang w:val="en-GB"/>
        </w:rPr>
        <w:t>this</w:t>
      </w:r>
      <w:r w:rsidRPr="00C94C31">
        <w:rPr>
          <w:lang w:val="en-GB"/>
        </w:rPr>
        <w:t xml:space="preserve"> template.</w:t>
      </w:r>
    </w:p>
    <w:p w14:paraId="790D044E" w14:textId="77777777" w:rsidR="00115418" w:rsidRDefault="00115418" w:rsidP="00CE213D">
      <w:pPr>
        <w:rPr>
          <w:lang w:val="en-GB"/>
        </w:rPr>
      </w:pPr>
    </w:p>
    <w:p w14:paraId="036B1196" w14:textId="77777777" w:rsidR="00115418" w:rsidRDefault="00115418" w:rsidP="00115418">
      <w:pPr>
        <w:jc w:val="center"/>
        <w:rPr>
          <w:lang w:val="en-GB"/>
        </w:rPr>
      </w:pPr>
      <w:r w:rsidRPr="00115418">
        <w:rPr>
          <w:lang w:val="en-GB"/>
        </w:rPr>
        <w:t>Correctly formatted article according to this template should look like this</w:t>
      </w:r>
      <w:r>
        <w:rPr>
          <w:lang w:val="en-GB"/>
        </w:rPr>
        <w:t>:</w:t>
      </w:r>
    </w:p>
    <w:p w14:paraId="3D8E54AD" w14:textId="77777777" w:rsidR="00115418" w:rsidRPr="00115418" w:rsidRDefault="009560CF" w:rsidP="00115418">
      <w:pPr>
        <w:jc w:val="center"/>
        <w:rPr>
          <w:b/>
          <w:lang w:val="en-GB"/>
        </w:rPr>
      </w:pPr>
      <w:hyperlink r:id="rId8" w:history="1">
        <w:r w:rsidR="00115418" w:rsidRPr="00BC3102">
          <w:rPr>
            <w:rStyle w:val="Hyperlink"/>
            <w:b/>
            <w:lang w:val="en-GB"/>
          </w:rPr>
          <w:t>EXAMPLE IN PDF</w:t>
        </w:r>
      </w:hyperlink>
    </w:p>
    <w:p w14:paraId="185338A2" w14:textId="77777777" w:rsidR="00115418" w:rsidRPr="00501FA0" w:rsidRDefault="00115418" w:rsidP="00CE213D">
      <w:pPr>
        <w:rPr>
          <w:b/>
          <w:lang w:val="en-GB"/>
        </w:rPr>
      </w:pPr>
    </w:p>
    <w:p w14:paraId="4BB052C7" w14:textId="77777777" w:rsidR="00185094" w:rsidRPr="00185094" w:rsidRDefault="00185094" w:rsidP="00CE213D">
      <w:pPr>
        <w:rPr>
          <w:lang w:val="en-US"/>
        </w:rPr>
      </w:pPr>
      <w:r w:rsidRPr="00185094">
        <w:rPr>
          <w:lang w:val="en-US"/>
        </w:rPr>
        <w:t>Articles can be published in English, Czech and Slovak.</w:t>
      </w:r>
      <w:r>
        <w:rPr>
          <w:lang w:val="en-US"/>
        </w:rPr>
        <w:t xml:space="preserve"> Articles</w:t>
      </w:r>
      <w:r w:rsidRPr="00185094">
        <w:rPr>
          <w:lang w:val="en-US"/>
        </w:rPr>
        <w:t xml:space="preserve"> are accepted only through </w:t>
      </w:r>
      <w:hyperlink r:id="rId9" w:history="1">
        <w:r w:rsidRPr="00185094">
          <w:rPr>
            <w:rStyle w:val="Hyperlink"/>
            <w:lang w:val="en-US"/>
          </w:rPr>
          <w:t>the journal publishing system</w:t>
        </w:r>
      </w:hyperlink>
      <w:r w:rsidRPr="00185094">
        <w:rPr>
          <w:lang w:val="en-US"/>
        </w:rPr>
        <w:t xml:space="preserve"> (if you have any questions, please contact the editor).</w:t>
      </w:r>
      <w:r>
        <w:rPr>
          <w:lang w:val="en-US"/>
        </w:rPr>
        <w:t xml:space="preserve"> </w:t>
      </w:r>
      <w:r w:rsidRPr="00185094">
        <w:rPr>
          <w:lang w:val="en-US"/>
        </w:rPr>
        <w:t>Author will be informed about the acceptance of the paper by e-mail. The following communication (regarding the review process) goes on by the e-mail.</w:t>
      </w:r>
    </w:p>
    <w:p w14:paraId="46647169" w14:textId="77777777" w:rsidR="00185094" w:rsidRPr="00185094" w:rsidRDefault="00185094" w:rsidP="00CE213D">
      <w:pPr>
        <w:rPr>
          <w:lang w:val="en-US"/>
        </w:rPr>
      </w:pPr>
      <w:r w:rsidRPr="00185094">
        <w:rPr>
          <w:lang w:val="en-US"/>
        </w:rPr>
        <w:t>The minimum extent for the acceptance of the contribution as an original scientific paper (</w:t>
      </w:r>
      <w:r w:rsidRPr="00185094">
        <w:rPr>
          <w:b/>
          <w:lang w:val="en-US"/>
        </w:rPr>
        <w:t>Peer-reviewed papers section</w:t>
      </w:r>
      <w:r w:rsidRPr="00185094">
        <w:rPr>
          <w:lang w:val="en-US"/>
        </w:rPr>
        <w:t xml:space="preserve">) to the peer-review procedure is 4 pages and maximum is 20 pages. If you are interested in publishing longer paper, you have to inform the editor first. For contributions specified to the </w:t>
      </w:r>
      <w:r w:rsidRPr="00185094">
        <w:rPr>
          <w:b/>
          <w:lang w:val="en-US"/>
        </w:rPr>
        <w:t>section Peer-reviewed papers</w:t>
      </w:r>
      <w:r w:rsidRPr="00185094">
        <w:rPr>
          <w:lang w:val="en-US"/>
        </w:rPr>
        <w:t xml:space="preserve"> is recommended this structure:</w:t>
      </w:r>
    </w:p>
    <w:p w14:paraId="165FB02C" w14:textId="77777777" w:rsidR="00185094" w:rsidRDefault="00185094" w:rsidP="0018509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Introduction</w:t>
      </w:r>
    </w:p>
    <w:p w14:paraId="6FF65874" w14:textId="77777777" w:rsidR="00185094" w:rsidRPr="00185094" w:rsidRDefault="00185094" w:rsidP="00185094">
      <w:pPr>
        <w:pStyle w:val="ListParagraph"/>
        <w:numPr>
          <w:ilvl w:val="0"/>
          <w:numId w:val="6"/>
        </w:numPr>
        <w:rPr>
          <w:lang w:val="en-GB"/>
        </w:rPr>
      </w:pPr>
      <w:r w:rsidRPr="00185094">
        <w:rPr>
          <w:lang w:val="en-GB"/>
        </w:rPr>
        <w:t xml:space="preserve">Literature </w:t>
      </w:r>
      <w:r>
        <w:rPr>
          <w:lang w:val="en-GB"/>
        </w:rPr>
        <w:t>r</w:t>
      </w:r>
      <w:r w:rsidRPr="00185094">
        <w:rPr>
          <w:lang w:val="en-GB"/>
        </w:rPr>
        <w:t>eview and research methods</w:t>
      </w:r>
    </w:p>
    <w:p w14:paraId="58AC5D7D" w14:textId="77777777" w:rsidR="00185094" w:rsidRDefault="00185094" w:rsidP="00185094">
      <w:pPr>
        <w:pStyle w:val="ListParagraph"/>
        <w:numPr>
          <w:ilvl w:val="0"/>
          <w:numId w:val="6"/>
        </w:numPr>
        <w:rPr>
          <w:lang w:val="en-GB"/>
        </w:rPr>
      </w:pPr>
      <w:r w:rsidRPr="00185094">
        <w:rPr>
          <w:lang w:val="en-GB"/>
        </w:rPr>
        <w:t>Solution</w:t>
      </w:r>
      <w:r>
        <w:rPr>
          <w:lang w:val="en-GB"/>
        </w:rPr>
        <w:t>s</w:t>
      </w:r>
      <w:r w:rsidRPr="00185094">
        <w:rPr>
          <w:lang w:val="en-GB"/>
        </w:rPr>
        <w:t xml:space="preserve"> and Results</w:t>
      </w:r>
    </w:p>
    <w:p w14:paraId="678B6E48" w14:textId="77777777" w:rsidR="00CE213D" w:rsidRPr="00FB757E" w:rsidRDefault="00185094" w:rsidP="0018509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Discussion</w:t>
      </w:r>
    </w:p>
    <w:p w14:paraId="6B12B33E" w14:textId="77777777" w:rsidR="00CE213D" w:rsidRPr="00FB757E" w:rsidRDefault="00185094" w:rsidP="00185094">
      <w:pPr>
        <w:pStyle w:val="ListParagraph"/>
        <w:numPr>
          <w:ilvl w:val="0"/>
          <w:numId w:val="6"/>
        </w:numPr>
        <w:rPr>
          <w:lang w:val="en-GB"/>
        </w:rPr>
      </w:pPr>
      <w:r w:rsidRPr="00185094">
        <w:rPr>
          <w:lang w:val="en-GB"/>
        </w:rPr>
        <w:t>Conclusion</w:t>
      </w:r>
    </w:p>
    <w:p w14:paraId="477351BA" w14:textId="77777777" w:rsidR="00185094" w:rsidRDefault="00185094" w:rsidP="0018509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</w:t>
      </w:r>
      <w:r w:rsidRPr="00185094">
        <w:rPr>
          <w:lang w:val="en-GB"/>
        </w:rPr>
        <w:t>cknowledgement</w:t>
      </w:r>
    </w:p>
    <w:p w14:paraId="2E131E52" w14:textId="77777777" w:rsidR="00CE213D" w:rsidRPr="00FB757E" w:rsidRDefault="00185094" w:rsidP="0018509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References</w:t>
      </w:r>
      <w:r w:rsidR="00CE213D" w:rsidRPr="00FB757E">
        <w:rPr>
          <w:lang w:val="en-GB"/>
        </w:rPr>
        <w:t xml:space="preserve"> </w:t>
      </w:r>
    </w:p>
    <w:p w14:paraId="2E7EE9C9" w14:textId="77777777" w:rsidR="008A236C" w:rsidRPr="00FB757E" w:rsidRDefault="00185094" w:rsidP="00CE213D">
      <w:pPr>
        <w:rPr>
          <w:lang w:val="en-GB"/>
        </w:rPr>
      </w:pPr>
      <w:r>
        <w:rPr>
          <w:lang w:val="en-GB"/>
        </w:rPr>
        <w:t>P</w:t>
      </w:r>
      <w:r w:rsidRPr="00185094">
        <w:rPr>
          <w:lang w:val="en-GB"/>
        </w:rPr>
        <w:t>arts can be struc</w:t>
      </w:r>
      <w:r>
        <w:rPr>
          <w:lang w:val="en-GB"/>
        </w:rPr>
        <w:t>tured into multiple subsections</w:t>
      </w:r>
      <w:r w:rsidR="00CE213D" w:rsidRPr="00FB757E">
        <w:rPr>
          <w:lang w:val="en-GB"/>
        </w:rPr>
        <w:t>.</w:t>
      </w:r>
    </w:p>
    <w:p w14:paraId="55DB8E1F" w14:textId="77777777" w:rsidR="00BF1760" w:rsidRDefault="00641197" w:rsidP="00CE213D">
      <w:pPr>
        <w:rPr>
          <w:lang w:val="en-GB"/>
        </w:rPr>
      </w:pPr>
      <w:r w:rsidRPr="00641197">
        <w:rPr>
          <w:b/>
          <w:lang w:val="en-GB"/>
        </w:rPr>
        <w:lastRenderedPageBreak/>
        <w:t>Contributions to the non-reviewed sections</w:t>
      </w:r>
      <w:r w:rsidRPr="00641197">
        <w:rPr>
          <w:lang w:val="en-GB"/>
        </w:rPr>
        <w:t xml:space="preserve"> (Book reviews, Miscelanea and Reflections) at the end of the journal must be in the range from 2 to 6 pages</w:t>
      </w:r>
      <w:r w:rsidR="00CE213D" w:rsidRPr="00641197">
        <w:rPr>
          <w:lang w:val="en-GB"/>
        </w:rPr>
        <w:t>.</w:t>
      </w:r>
    </w:p>
    <w:p w14:paraId="62E82DC0" w14:textId="77777777" w:rsidR="00115418" w:rsidRPr="00FB757E" w:rsidRDefault="00115418" w:rsidP="00CE213D">
      <w:pPr>
        <w:rPr>
          <w:lang w:val="en-GB"/>
        </w:rPr>
      </w:pPr>
    </w:p>
    <w:p w14:paraId="00300D93" w14:textId="77777777" w:rsidR="009C3F30" w:rsidRPr="00FB757E" w:rsidRDefault="00D6144F" w:rsidP="005E69EE">
      <w:pPr>
        <w:pStyle w:val="Heading1"/>
      </w:pPr>
      <w:r w:rsidRPr="00D6144F">
        <w:t>Heading 1 for the title</w:t>
      </w:r>
      <w:r w:rsidR="002F2A6C">
        <w:t xml:space="preserve"> of sections</w:t>
      </w:r>
    </w:p>
    <w:p w14:paraId="4E856651" w14:textId="77777777" w:rsidR="009C3F30" w:rsidRPr="00FB757E" w:rsidRDefault="00EB5373" w:rsidP="009C3F30">
      <w:pPr>
        <w:rPr>
          <w:lang w:val="en-GB"/>
        </w:rPr>
      </w:pPr>
      <w:r w:rsidRPr="00EB5373">
        <w:rPr>
          <w:lang w:val="en-GB"/>
        </w:rPr>
        <w:t>Normal for the text of the paper</w:t>
      </w:r>
      <w:r w:rsidR="009C3F30" w:rsidRPr="00FB757E">
        <w:rPr>
          <w:lang w:val="en-GB"/>
        </w:rPr>
        <w:t>.</w:t>
      </w:r>
    </w:p>
    <w:p w14:paraId="6EB307D1" w14:textId="77777777" w:rsidR="004E6309" w:rsidRPr="00FB757E" w:rsidRDefault="00E2094B" w:rsidP="004E630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Bullet</w:t>
      </w:r>
      <w:r w:rsidR="004E6309" w:rsidRPr="00FB757E">
        <w:rPr>
          <w:lang w:val="en-GB"/>
        </w:rPr>
        <w:t xml:space="preserve"> A</w:t>
      </w:r>
    </w:p>
    <w:p w14:paraId="653FD5B5" w14:textId="77777777" w:rsidR="004E6309" w:rsidRPr="00FB757E" w:rsidRDefault="00E2094B" w:rsidP="00E2094B">
      <w:pPr>
        <w:pStyle w:val="ListParagraph"/>
        <w:numPr>
          <w:ilvl w:val="0"/>
          <w:numId w:val="5"/>
        </w:numPr>
        <w:rPr>
          <w:lang w:val="en-GB"/>
        </w:rPr>
      </w:pPr>
      <w:r w:rsidRPr="00E2094B">
        <w:rPr>
          <w:lang w:val="en-GB"/>
        </w:rPr>
        <w:t xml:space="preserve">Bullet </w:t>
      </w:r>
      <w:r w:rsidR="004E6309" w:rsidRPr="00FB757E">
        <w:rPr>
          <w:lang w:val="en-GB"/>
        </w:rPr>
        <w:t>B</w:t>
      </w:r>
    </w:p>
    <w:p w14:paraId="5CF67976" w14:textId="77777777" w:rsidR="004E6309" w:rsidRPr="00FB757E" w:rsidRDefault="00E2094B" w:rsidP="004E630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Bullet</w:t>
      </w:r>
      <w:r w:rsidR="004E6309" w:rsidRPr="00FB757E">
        <w:rPr>
          <w:lang w:val="en-GB"/>
        </w:rPr>
        <w:t xml:space="preserve"> 1</w:t>
      </w:r>
    </w:p>
    <w:p w14:paraId="769E959B" w14:textId="77777777" w:rsidR="004E6309" w:rsidRPr="00FB757E" w:rsidRDefault="00E2094B" w:rsidP="004E6309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Bullet</w:t>
      </w:r>
      <w:r w:rsidR="004E6309" w:rsidRPr="00FB757E">
        <w:rPr>
          <w:lang w:val="en-GB"/>
        </w:rPr>
        <w:t xml:space="preserve"> 2</w:t>
      </w:r>
    </w:p>
    <w:p w14:paraId="3CDE512C" w14:textId="77777777" w:rsidR="004E6309" w:rsidRPr="00501FA0" w:rsidRDefault="00E2094B" w:rsidP="009C3F3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Bullet</w:t>
      </w:r>
      <w:r w:rsidR="004E6309" w:rsidRPr="00FB757E">
        <w:rPr>
          <w:lang w:val="en-GB"/>
        </w:rPr>
        <w:t xml:space="preserve"> C</w:t>
      </w:r>
    </w:p>
    <w:p w14:paraId="37DCD42F" w14:textId="77777777" w:rsidR="009C3F30" w:rsidRPr="00FB757E" w:rsidRDefault="00EB5373" w:rsidP="005E69EE">
      <w:pPr>
        <w:pStyle w:val="Heading2"/>
      </w:pPr>
      <w:r w:rsidRPr="00AA28CD">
        <w:t>Heading</w:t>
      </w:r>
      <w:r>
        <w:t xml:space="preserve"> 2 for the </w:t>
      </w:r>
      <w:r w:rsidR="002F2A6C">
        <w:t>sub-</w:t>
      </w:r>
      <w:r>
        <w:t>titles of sections</w:t>
      </w:r>
    </w:p>
    <w:p w14:paraId="2DC4E8B1" w14:textId="77777777" w:rsidR="00AA28CD" w:rsidRDefault="002F2A6C" w:rsidP="00AA28CD">
      <w:pPr>
        <w:pStyle w:val="Heading3"/>
      </w:pPr>
      <w:r w:rsidRPr="005E69EE">
        <w:t>Heading</w:t>
      </w:r>
      <w:r w:rsidRPr="00AA28CD">
        <w:t xml:space="preserve"> 3</w:t>
      </w:r>
    </w:p>
    <w:p w14:paraId="761F8B11" w14:textId="77777777" w:rsidR="00115418" w:rsidRPr="00115418" w:rsidRDefault="00115418" w:rsidP="00115418">
      <w:pPr>
        <w:rPr>
          <w:lang w:val="en-GB"/>
        </w:rPr>
      </w:pPr>
    </w:p>
    <w:p w14:paraId="3326F0EE" w14:textId="77777777" w:rsidR="00BF1760" w:rsidRPr="00FB757E" w:rsidRDefault="00EB5373" w:rsidP="005E69EE">
      <w:pPr>
        <w:pStyle w:val="Heading2"/>
      </w:pPr>
      <w:r>
        <w:t>Figure</w:t>
      </w:r>
    </w:p>
    <w:p w14:paraId="77F5A7B5" w14:textId="77777777" w:rsidR="004E6309" w:rsidRPr="00FB757E" w:rsidRDefault="003C0785" w:rsidP="004E6309">
      <w:pPr>
        <w:rPr>
          <w:lang w:val="en-GB"/>
        </w:rPr>
      </w:pPr>
      <w:r>
        <w:rPr>
          <w:lang w:val="en-GB"/>
        </w:rPr>
        <w:t>All f</w:t>
      </w:r>
      <w:r w:rsidRPr="003C0785">
        <w:rPr>
          <w:lang w:val="en-GB"/>
        </w:rPr>
        <w:t>igures and tables must be centred and formatted according to the following examples</w:t>
      </w:r>
      <w:r w:rsidR="004E6309" w:rsidRPr="00FB757E">
        <w:rPr>
          <w:lang w:val="en-GB"/>
        </w:rPr>
        <w:t xml:space="preserve">. </w:t>
      </w:r>
    </w:p>
    <w:p w14:paraId="262FD560" w14:textId="77777777" w:rsidR="004E6309" w:rsidRPr="00FB757E" w:rsidRDefault="004E6309" w:rsidP="004E6309">
      <w:pPr>
        <w:rPr>
          <w:lang w:val="en-GB"/>
        </w:rPr>
      </w:pPr>
    </w:p>
    <w:p w14:paraId="141978DA" w14:textId="77777777" w:rsidR="002C6784" w:rsidRPr="00FB757E" w:rsidRDefault="00BF1760" w:rsidP="002C6784">
      <w:pPr>
        <w:pStyle w:val="Textpspvku"/>
        <w:jc w:val="center"/>
        <w:rPr>
          <w:lang w:val="en-GB"/>
        </w:rPr>
      </w:pPr>
      <w:r w:rsidRPr="00FB757E">
        <w:rPr>
          <w:noProof/>
        </w:rPr>
        <w:drawing>
          <wp:inline distT="0" distB="0" distL="0" distR="0" wp14:anchorId="426A793A" wp14:editId="09B97A71">
            <wp:extent cx="1336053" cy="1153236"/>
            <wp:effectExtent l="0" t="0" r="0" b="8890"/>
            <wp:docPr id="1" name="Obrázek 1" descr="C:\Users\Divocak\Desktop\o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ocak\Desktop\ob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720" cy="115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E06C8" w14:textId="77777777" w:rsidR="002C6784" w:rsidRDefault="00EB5373" w:rsidP="00562C0F">
      <w:pPr>
        <w:pStyle w:val="FigTab"/>
        <w:rPr>
          <w:lang w:val="en-GB"/>
        </w:rPr>
      </w:pPr>
      <w:r>
        <w:rPr>
          <w:b/>
          <w:lang w:val="en-GB"/>
        </w:rPr>
        <w:t>Fig</w:t>
      </w:r>
      <w:r w:rsidR="002C6784" w:rsidRPr="00FB757E">
        <w:rPr>
          <w:b/>
          <w:lang w:val="en-GB"/>
        </w:rPr>
        <w:t>. 1.</w:t>
      </w:r>
      <w:r w:rsidR="009E343A" w:rsidRPr="00FB757E">
        <w:rPr>
          <w:lang w:val="en-GB"/>
        </w:rPr>
        <w:t xml:space="preserve"> </w:t>
      </w:r>
      <w:r w:rsidRPr="00EB5373">
        <w:rPr>
          <w:lang w:val="en-GB"/>
        </w:rPr>
        <w:t>Caption for the captions of figures</w:t>
      </w:r>
      <w:r w:rsidR="002C6784" w:rsidRPr="00FB757E">
        <w:rPr>
          <w:lang w:val="en-GB"/>
        </w:rPr>
        <w:t>.</w:t>
      </w:r>
      <w:r w:rsidR="003B2ABC" w:rsidRPr="00FB757E">
        <w:rPr>
          <w:lang w:val="en-GB"/>
        </w:rPr>
        <w:t xml:space="preserve"> </w:t>
      </w:r>
      <w:r>
        <w:rPr>
          <w:lang w:val="en-GB"/>
        </w:rPr>
        <w:t>Source</w:t>
      </w:r>
      <w:r w:rsidR="003B2ABC" w:rsidRPr="00FB757E">
        <w:rPr>
          <w:lang w:val="en-GB"/>
        </w:rPr>
        <w:t xml:space="preserve"> </w:t>
      </w:r>
      <w:r w:rsidR="00954A30" w:rsidRPr="00FB757E">
        <w:rPr>
          <w:lang w:val="en-GB"/>
        </w:rPr>
        <w:t>(</w:t>
      </w:r>
      <w:r w:rsidR="003B2ABC" w:rsidRPr="00FB757E">
        <w:rPr>
          <w:lang w:val="en-GB"/>
        </w:rPr>
        <w:t>Berg, 2014, p. 57</w:t>
      </w:r>
      <w:r w:rsidR="00954A30" w:rsidRPr="00FB757E">
        <w:rPr>
          <w:lang w:val="en-GB"/>
        </w:rPr>
        <w:t>)</w:t>
      </w:r>
      <w:r w:rsidR="003B2ABC" w:rsidRPr="00FB757E">
        <w:rPr>
          <w:lang w:val="en-GB"/>
        </w:rPr>
        <w:t>.</w:t>
      </w:r>
    </w:p>
    <w:p w14:paraId="5696FA5A" w14:textId="77777777" w:rsidR="00680E62" w:rsidRPr="00FB757E" w:rsidRDefault="00680E62" w:rsidP="0029080D">
      <w:pPr>
        <w:pStyle w:val="FigTab"/>
        <w:rPr>
          <w:lang w:val="en-GB"/>
        </w:rPr>
      </w:pPr>
    </w:p>
    <w:p w14:paraId="790F2469" w14:textId="77777777" w:rsidR="002C6784" w:rsidRPr="00FB757E" w:rsidRDefault="00EB5373" w:rsidP="005E69EE">
      <w:pPr>
        <w:pStyle w:val="Heading2"/>
      </w:pPr>
      <w:r>
        <w:t>Table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737"/>
        <w:gridCol w:w="736"/>
      </w:tblGrid>
      <w:tr w:rsidR="002C6784" w:rsidRPr="00FB757E" w14:paraId="3E5BAA24" w14:textId="77777777" w:rsidTr="00334960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4F4C88E" w14:textId="77777777" w:rsidR="002C6784" w:rsidRPr="00FB757E" w:rsidRDefault="002C6784" w:rsidP="00FA3515">
            <w:pPr>
              <w:rPr>
                <w:b/>
                <w:lang w:val="en-GB"/>
              </w:rPr>
            </w:pPr>
            <w:r w:rsidRPr="00FB757E">
              <w:rPr>
                <w:b/>
                <w:lang w:val="en-GB"/>
              </w:rPr>
              <w:t>AAA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DBEC587" w14:textId="77777777" w:rsidR="002C6784" w:rsidRPr="00FB757E" w:rsidRDefault="002C6784" w:rsidP="00FA3515">
            <w:pPr>
              <w:rPr>
                <w:b/>
                <w:lang w:val="en-GB"/>
              </w:rPr>
            </w:pPr>
            <w:r w:rsidRPr="00FB757E">
              <w:rPr>
                <w:b/>
                <w:lang w:val="en-GB"/>
              </w:rPr>
              <w:t>BBB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AACB2FF" w14:textId="77777777" w:rsidR="002C6784" w:rsidRPr="00FB757E" w:rsidRDefault="002C6784" w:rsidP="00FA3515">
            <w:pPr>
              <w:rPr>
                <w:b/>
                <w:lang w:val="en-GB"/>
              </w:rPr>
            </w:pPr>
            <w:r w:rsidRPr="00FB757E">
              <w:rPr>
                <w:b/>
                <w:lang w:val="en-GB"/>
              </w:rPr>
              <w:t>CCC</w:t>
            </w:r>
          </w:p>
        </w:tc>
      </w:tr>
      <w:tr w:rsidR="002C6784" w:rsidRPr="00FB757E" w14:paraId="48873BDC" w14:textId="77777777" w:rsidTr="00334960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5D9B082F" w14:textId="77777777" w:rsidR="002C6784" w:rsidRPr="00FB757E" w:rsidRDefault="002C6784" w:rsidP="00FA3515">
            <w:pPr>
              <w:rPr>
                <w:lang w:val="en-GB"/>
              </w:rPr>
            </w:pPr>
            <w:r w:rsidRPr="00FB757E">
              <w:rPr>
                <w:lang w:val="en-GB"/>
              </w:rPr>
              <w:t>Aaa1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F95DC80" w14:textId="77777777" w:rsidR="002C6784" w:rsidRPr="00FB757E" w:rsidRDefault="002C6784" w:rsidP="00FA3515">
            <w:pPr>
              <w:rPr>
                <w:lang w:val="en-GB"/>
              </w:rPr>
            </w:pPr>
            <w:r w:rsidRPr="00FB757E">
              <w:rPr>
                <w:lang w:val="en-GB"/>
              </w:rPr>
              <w:t>Bbb1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38E3C7" w14:textId="77777777" w:rsidR="002C6784" w:rsidRPr="00FB757E" w:rsidRDefault="002C6784" w:rsidP="00FA3515">
            <w:pPr>
              <w:rPr>
                <w:lang w:val="en-GB"/>
              </w:rPr>
            </w:pPr>
            <w:r w:rsidRPr="00FB757E">
              <w:rPr>
                <w:lang w:val="en-GB"/>
              </w:rPr>
              <w:t>Ccc1</w:t>
            </w:r>
          </w:p>
        </w:tc>
      </w:tr>
      <w:tr w:rsidR="002C6784" w:rsidRPr="00FB757E" w14:paraId="66604B39" w14:textId="77777777" w:rsidTr="00334960">
        <w:trPr>
          <w:jc w:val="center"/>
        </w:trPr>
        <w:tc>
          <w:tcPr>
            <w:tcW w:w="0" w:type="auto"/>
          </w:tcPr>
          <w:p w14:paraId="0710365A" w14:textId="77777777" w:rsidR="002C6784" w:rsidRPr="00FB757E" w:rsidRDefault="002C6784" w:rsidP="00FA3515">
            <w:pPr>
              <w:rPr>
                <w:lang w:val="en-GB"/>
              </w:rPr>
            </w:pPr>
            <w:r w:rsidRPr="00FB757E">
              <w:rPr>
                <w:lang w:val="en-GB"/>
              </w:rPr>
              <w:t>Aaa2</w:t>
            </w:r>
          </w:p>
        </w:tc>
        <w:tc>
          <w:tcPr>
            <w:tcW w:w="0" w:type="auto"/>
          </w:tcPr>
          <w:p w14:paraId="1401BC7E" w14:textId="77777777" w:rsidR="002C6784" w:rsidRPr="00FB757E" w:rsidRDefault="002C6784" w:rsidP="00FA3515">
            <w:pPr>
              <w:rPr>
                <w:lang w:val="en-GB"/>
              </w:rPr>
            </w:pPr>
            <w:r w:rsidRPr="00FB757E">
              <w:rPr>
                <w:lang w:val="en-GB"/>
              </w:rPr>
              <w:t>Bbb2</w:t>
            </w:r>
          </w:p>
        </w:tc>
        <w:tc>
          <w:tcPr>
            <w:tcW w:w="0" w:type="auto"/>
          </w:tcPr>
          <w:p w14:paraId="21A8DE2E" w14:textId="77777777" w:rsidR="002C6784" w:rsidRPr="00FB757E" w:rsidRDefault="002C6784" w:rsidP="00FA3515">
            <w:pPr>
              <w:rPr>
                <w:lang w:val="en-GB"/>
              </w:rPr>
            </w:pPr>
            <w:r w:rsidRPr="00FB757E">
              <w:rPr>
                <w:lang w:val="en-GB"/>
              </w:rPr>
              <w:t>Ccc2</w:t>
            </w:r>
          </w:p>
        </w:tc>
      </w:tr>
      <w:tr w:rsidR="002C6784" w:rsidRPr="00FB757E" w14:paraId="4D3EC617" w14:textId="77777777" w:rsidTr="00334960">
        <w:trPr>
          <w:jc w:val="center"/>
        </w:trPr>
        <w:tc>
          <w:tcPr>
            <w:tcW w:w="0" w:type="auto"/>
          </w:tcPr>
          <w:p w14:paraId="1732B29C" w14:textId="77777777" w:rsidR="002C6784" w:rsidRPr="00FB757E" w:rsidRDefault="002C6784" w:rsidP="00FA3515">
            <w:pPr>
              <w:rPr>
                <w:lang w:val="en-GB"/>
              </w:rPr>
            </w:pPr>
            <w:r w:rsidRPr="00FB757E">
              <w:rPr>
                <w:lang w:val="en-GB"/>
              </w:rPr>
              <w:t>Aaa3</w:t>
            </w:r>
          </w:p>
        </w:tc>
        <w:tc>
          <w:tcPr>
            <w:tcW w:w="0" w:type="auto"/>
          </w:tcPr>
          <w:p w14:paraId="0EFAC98A" w14:textId="77777777" w:rsidR="002C6784" w:rsidRPr="00FB757E" w:rsidRDefault="002C6784" w:rsidP="00FA3515">
            <w:pPr>
              <w:rPr>
                <w:lang w:val="en-GB"/>
              </w:rPr>
            </w:pPr>
            <w:r w:rsidRPr="00FB757E">
              <w:rPr>
                <w:lang w:val="en-GB"/>
              </w:rPr>
              <w:t>Bbb3</w:t>
            </w:r>
          </w:p>
        </w:tc>
        <w:tc>
          <w:tcPr>
            <w:tcW w:w="0" w:type="auto"/>
          </w:tcPr>
          <w:p w14:paraId="461275D2" w14:textId="77777777" w:rsidR="002C6784" w:rsidRPr="00FB757E" w:rsidRDefault="002C6784" w:rsidP="00FA3515">
            <w:pPr>
              <w:rPr>
                <w:lang w:val="en-GB"/>
              </w:rPr>
            </w:pPr>
            <w:r w:rsidRPr="00FB757E">
              <w:rPr>
                <w:lang w:val="en-GB"/>
              </w:rPr>
              <w:t>Ccc3</w:t>
            </w:r>
          </w:p>
        </w:tc>
      </w:tr>
      <w:tr w:rsidR="002C6784" w:rsidRPr="00FB757E" w14:paraId="02E1714F" w14:textId="77777777" w:rsidTr="00334960">
        <w:trPr>
          <w:jc w:val="center"/>
        </w:trPr>
        <w:tc>
          <w:tcPr>
            <w:tcW w:w="0" w:type="auto"/>
          </w:tcPr>
          <w:p w14:paraId="7C424129" w14:textId="77777777" w:rsidR="002C6784" w:rsidRPr="00FB757E" w:rsidRDefault="002C6784" w:rsidP="00FA3515">
            <w:pPr>
              <w:rPr>
                <w:lang w:val="en-GB"/>
              </w:rPr>
            </w:pPr>
            <w:r w:rsidRPr="00FB757E">
              <w:rPr>
                <w:lang w:val="en-GB"/>
              </w:rPr>
              <w:t>Aaa4</w:t>
            </w:r>
          </w:p>
        </w:tc>
        <w:tc>
          <w:tcPr>
            <w:tcW w:w="0" w:type="auto"/>
          </w:tcPr>
          <w:p w14:paraId="14CAB5D0" w14:textId="77777777" w:rsidR="002C6784" w:rsidRPr="00FB757E" w:rsidRDefault="002C6784" w:rsidP="00FA3515">
            <w:pPr>
              <w:rPr>
                <w:lang w:val="en-GB"/>
              </w:rPr>
            </w:pPr>
            <w:r w:rsidRPr="00FB757E">
              <w:rPr>
                <w:lang w:val="en-GB"/>
              </w:rPr>
              <w:t>Bbb4</w:t>
            </w:r>
          </w:p>
        </w:tc>
        <w:tc>
          <w:tcPr>
            <w:tcW w:w="0" w:type="auto"/>
          </w:tcPr>
          <w:p w14:paraId="3FADA00A" w14:textId="77777777" w:rsidR="002C6784" w:rsidRPr="00FB757E" w:rsidRDefault="002C6784" w:rsidP="00FA3515">
            <w:pPr>
              <w:rPr>
                <w:lang w:val="en-GB"/>
              </w:rPr>
            </w:pPr>
            <w:r w:rsidRPr="00FB757E">
              <w:rPr>
                <w:lang w:val="en-GB"/>
              </w:rPr>
              <w:t>Ccc4</w:t>
            </w:r>
          </w:p>
        </w:tc>
      </w:tr>
    </w:tbl>
    <w:p w14:paraId="1DC496BA" w14:textId="77777777" w:rsidR="002C6784" w:rsidRDefault="002C6784" w:rsidP="0029080D">
      <w:pPr>
        <w:pStyle w:val="FigTab"/>
        <w:rPr>
          <w:lang w:val="en-GB"/>
        </w:rPr>
      </w:pPr>
      <w:r w:rsidRPr="00FB757E">
        <w:rPr>
          <w:b/>
          <w:lang w:val="en-GB"/>
        </w:rPr>
        <w:t>Tab</w:t>
      </w:r>
      <w:r w:rsidR="00EC27E7" w:rsidRPr="00FB757E">
        <w:rPr>
          <w:b/>
          <w:lang w:val="en-GB"/>
        </w:rPr>
        <w:t>.</w:t>
      </w:r>
      <w:r w:rsidRPr="00FB757E">
        <w:rPr>
          <w:b/>
          <w:lang w:val="en-GB"/>
        </w:rPr>
        <w:t xml:space="preserve"> 1.</w:t>
      </w:r>
      <w:r w:rsidR="009E343A" w:rsidRPr="00FB757E">
        <w:rPr>
          <w:lang w:val="en-GB"/>
        </w:rPr>
        <w:t xml:space="preserve"> </w:t>
      </w:r>
      <w:r w:rsidR="00EB5373" w:rsidRPr="00EB5373">
        <w:rPr>
          <w:lang w:val="en-GB"/>
        </w:rPr>
        <w:t>Caption for the captions of tables</w:t>
      </w:r>
      <w:r w:rsidRPr="00FB757E">
        <w:rPr>
          <w:lang w:val="en-GB"/>
        </w:rPr>
        <w:t>.</w:t>
      </w:r>
      <w:r w:rsidR="003B2ABC" w:rsidRPr="00FB757E">
        <w:rPr>
          <w:lang w:val="en-GB"/>
        </w:rPr>
        <w:t xml:space="preserve"> </w:t>
      </w:r>
      <w:r w:rsidR="00EB5373" w:rsidRPr="00EB5373">
        <w:rPr>
          <w:lang w:val="en-GB"/>
        </w:rPr>
        <w:t xml:space="preserve">Source </w:t>
      </w:r>
      <w:r w:rsidR="00954A30" w:rsidRPr="00FB757E">
        <w:rPr>
          <w:lang w:val="en-GB"/>
        </w:rPr>
        <w:t>(</w:t>
      </w:r>
      <w:r w:rsidR="003B2ABC" w:rsidRPr="00FB757E">
        <w:rPr>
          <w:lang w:val="en-GB"/>
        </w:rPr>
        <w:t>Berg, 2014</w:t>
      </w:r>
      <w:r w:rsidR="00954A30" w:rsidRPr="00FB757E">
        <w:rPr>
          <w:lang w:val="en-GB"/>
        </w:rPr>
        <w:t>)</w:t>
      </w:r>
      <w:r w:rsidR="003B2ABC" w:rsidRPr="00FB757E">
        <w:rPr>
          <w:lang w:val="en-GB"/>
        </w:rPr>
        <w:t>.</w:t>
      </w:r>
    </w:p>
    <w:p w14:paraId="19D72BCD" w14:textId="77777777" w:rsidR="00680E62" w:rsidRPr="00FB757E" w:rsidRDefault="00680E62" w:rsidP="0029080D">
      <w:pPr>
        <w:pStyle w:val="FigTab"/>
        <w:rPr>
          <w:lang w:val="en-GB"/>
        </w:rPr>
      </w:pPr>
    </w:p>
    <w:p w14:paraId="6EB813DD" w14:textId="77777777" w:rsidR="002C6784" w:rsidRPr="00FB757E" w:rsidRDefault="00680E62" w:rsidP="005E69EE">
      <w:pPr>
        <w:pStyle w:val="Heading2"/>
        <w:rPr>
          <w:sz w:val="24"/>
        </w:rPr>
      </w:pPr>
      <w:r w:rsidRPr="00680E62">
        <w:t>Source Code</w:t>
      </w:r>
    </w:p>
    <w:p w14:paraId="26DEEE90" w14:textId="77777777" w:rsidR="002C6784" w:rsidRPr="00FB757E" w:rsidRDefault="002C6784" w:rsidP="00A3430E">
      <w:pPr>
        <w:pStyle w:val="Programovykod"/>
        <w:rPr>
          <w:lang w:val="en-GB"/>
        </w:rPr>
      </w:pPr>
      <w:r w:rsidRPr="00FB757E">
        <w:rPr>
          <w:lang w:val="en-GB"/>
        </w:rPr>
        <w:t>#include &lt;iostream&gt;</w:t>
      </w:r>
    </w:p>
    <w:p w14:paraId="5172C5BB" w14:textId="77777777" w:rsidR="002C6784" w:rsidRPr="00FB757E" w:rsidRDefault="002C6784" w:rsidP="00A3430E">
      <w:pPr>
        <w:pStyle w:val="Programovykod"/>
        <w:rPr>
          <w:lang w:val="en-GB"/>
        </w:rPr>
      </w:pPr>
      <w:r w:rsidRPr="00FB757E">
        <w:rPr>
          <w:lang w:val="en-GB"/>
        </w:rPr>
        <w:lastRenderedPageBreak/>
        <w:t>using namespace std;</w:t>
      </w:r>
    </w:p>
    <w:p w14:paraId="3B187259" w14:textId="77777777" w:rsidR="002C6784" w:rsidRPr="00FB757E" w:rsidRDefault="002C6784" w:rsidP="00A3430E">
      <w:pPr>
        <w:pStyle w:val="Programovykod"/>
        <w:rPr>
          <w:lang w:val="en-GB"/>
        </w:rPr>
      </w:pPr>
    </w:p>
    <w:p w14:paraId="33E78AE3" w14:textId="77777777" w:rsidR="002C6784" w:rsidRPr="00FB757E" w:rsidRDefault="002C6784" w:rsidP="00A3430E">
      <w:pPr>
        <w:pStyle w:val="Programovykod"/>
        <w:rPr>
          <w:lang w:val="en-GB"/>
        </w:rPr>
      </w:pPr>
      <w:r w:rsidRPr="00FB757E">
        <w:rPr>
          <w:lang w:val="en-GB"/>
        </w:rPr>
        <w:t>#define PI 3.14</w:t>
      </w:r>
    </w:p>
    <w:p w14:paraId="54C7F60A" w14:textId="77777777" w:rsidR="002C6784" w:rsidRPr="00FB757E" w:rsidRDefault="002C6784" w:rsidP="00A3430E">
      <w:pPr>
        <w:pStyle w:val="Programovykod"/>
        <w:rPr>
          <w:lang w:val="en-GB"/>
        </w:rPr>
      </w:pPr>
    </w:p>
    <w:p w14:paraId="1636B3BA" w14:textId="77777777" w:rsidR="002C6784" w:rsidRPr="00FB757E" w:rsidRDefault="002C6784" w:rsidP="00A3430E">
      <w:pPr>
        <w:pStyle w:val="Programovykod"/>
        <w:rPr>
          <w:lang w:val="en-GB"/>
        </w:rPr>
      </w:pPr>
      <w:r w:rsidRPr="00FB757E">
        <w:rPr>
          <w:lang w:val="en-GB"/>
        </w:rPr>
        <w:t>int main ()</w:t>
      </w:r>
    </w:p>
    <w:p w14:paraId="4B99B518" w14:textId="77777777" w:rsidR="002C6784" w:rsidRPr="00FB757E" w:rsidRDefault="002C6784" w:rsidP="00A3430E">
      <w:pPr>
        <w:pStyle w:val="Programovykod"/>
        <w:rPr>
          <w:lang w:val="en-GB"/>
        </w:rPr>
      </w:pPr>
      <w:r w:rsidRPr="00FB757E">
        <w:rPr>
          <w:lang w:val="en-GB"/>
        </w:rPr>
        <w:t>{</w:t>
      </w:r>
    </w:p>
    <w:p w14:paraId="62C54158" w14:textId="77777777" w:rsidR="002C6784" w:rsidRPr="00FB757E" w:rsidRDefault="002C6784" w:rsidP="00A3430E">
      <w:pPr>
        <w:pStyle w:val="Programovykod"/>
        <w:rPr>
          <w:lang w:val="en-GB"/>
        </w:rPr>
      </w:pPr>
      <w:r w:rsidRPr="00FB757E">
        <w:rPr>
          <w:lang w:val="en-GB"/>
        </w:rPr>
        <w:t xml:space="preserve">  double r=4.0;    // radius</w:t>
      </w:r>
    </w:p>
    <w:p w14:paraId="4468AED3" w14:textId="77777777" w:rsidR="002C6784" w:rsidRPr="00FB757E" w:rsidRDefault="002C6784" w:rsidP="00A3430E">
      <w:pPr>
        <w:pStyle w:val="Programovykod"/>
        <w:rPr>
          <w:lang w:val="en-GB"/>
        </w:rPr>
      </w:pPr>
      <w:r w:rsidRPr="00FB757E">
        <w:rPr>
          <w:lang w:val="en-GB"/>
        </w:rPr>
        <w:t xml:space="preserve">  double circle;</w:t>
      </w:r>
    </w:p>
    <w:p w14:paraId="7F07B708" w14:textId="77777777" w:rsidR="002C6784" w:rsidRPr="00FB757E" w:rsidRDefault="002C6784" w:rsidP="00A3430E">
      <w:pPr>
        <w:pStyle w:val="Programovykod"/>
        <w:rPr>
          <w:lang w:val="en-GB"/>
        </w:rPr>
      </w:pPr>
    </w:p>
    <w:p w14:paraId="66059AB3" w14:textId="77777777" w:rsidR="002C6784" w:rsidRPr="00FB757E" w:rsidRDefault="002C6784" w:rsidP="00A3430E">
      <w:pPr>
        <w:pStyle w:val="Programovykod"/>
        <w:rPr>
          <w:lang w:val="en-GB"/>
        </w:rPr>
      </w:pPr>
      <w:r w:rsidRPr="00FB757E">
        <w:rPr>
          <w:lang w:val="en-GB"/>
        </w:rPr>
        <w:t xml:space="preserve">  circle = 2 * PI * r;</w:t>
      </w:r>
    </w:p>
    <w:p w14:paraId="000CBB58" w14:textId="77777777" w:rsidR="002C6784" w:rsidRPr="00FB757E" w:rsidRDefault="002C6784" w:rsidP="00A3430E">
      <w:pPr>
        <w:pStyle w:val="Programovykod"/>
        <w:rPr>
          <w:lang w:val="en-GB"/>
        </w:rPr>
      </w:pPr>
      <w:r w:rsidRPr="00FB757E">
        <w:rPr>
          <w:lang w:val="en-GB"/>
        </w:rPr>
        <w:t xml:space="preserve">  cout &lt;&lt; circle;</w:t>
      </w:r>
    </w:p>
    <w:p w14:paraId="037BCB2E" w14:textId="77777777" w:rsidR="002C6784" w:rsidRPr="00FB757E" w:rsidRDefault="002C6784" w:rsidP="00A3430E">
      <w:pPr>
        <w:pStyle w:val="Programovykod"/>
        <w:rPr>
          <w:lang w:val="en-GB"/>
        </w:rPr>
      </w:pPr>
    </w:p>
    <w:p w14:paraId="3F2E5DA2" w14:textId="77777777" w:rsidR="002C6784" w:rsidRPr="00FB757E" w:rsidRDefault="002C6784" w:rsidP="00A3430E">
      <w:pPr>
        <w:pStyle w:val="Programovykod"/>
        <w:rPr>
          <w:lang w:val="en-GB"/>
        </w:rPr>
      </w:pPr>
      <w:r w:rsidRPr="00FB757E">
        <w:rPr>
          <w:lang w:val="en-GB"/>
        </w:rPr>
        <w:t xml:space="preserve">  return 0;</w:t>
      </w:r>
    </w:p>
    <w:p w14:paraId="70CAE0A4" w14:textId="77777777" w:rsidR="002C6784" w:rsidRDefault="002C6784" w:rsidP="00A3430E">
      <w:pPr>
        <w:pStyle w:val="Programovykod"/>
        <w:rPr>
          <w:lang w:val="en-GB"/>
        </w:rPr>
      </w:pPr>
      <w:r w:rsidRPr="00FB757E">
        <w:rPr>
          <w:lang w:val="en-GB"/>
        </w:rPr>
        <w:t>}</w:t>
      </w:r>
    </w:p>
    <w:p w14:paraId="3218E492" w14:textId="77777777" w:rsidR="002C6784" w:rsidRPr="00FB757E" w:rsidRDefault="00680E62" w:rsidP="005E69EE">
      <w:pPr>
        <w:pStyle w:val="Heading2"/>
      </w:pPr>
      <w:r>
        <w:t>E</w:t>
      </w:r>
      <w:r w:rsidRPr="00680E62">
        <w:t>quation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599"/>
      </w:tblGrid>
      <w:tr w:rsidR="002C6784" w:rsidRPr="00FB757E" w14:paraId="7F72A558" w14:textId="77777777" w:rsidTr="009560CF">
        <w:tc>
          <w:tcPr>
            <w:tcW w:w="8613" w:type="dxa"/>
            <w:vAlign w:val="center"/>
          </w:tcPr>
          <w:p w14:paraId="00058B96" w14:textId="77777777" w:rsidR="002C6784" w:rsidRPr="005C4706" w:rsidRDefault="009560CF" w:rsidP="009560CF">
            <w:pPr>
              <w:pStyle w:val="Textpspvku"/>
              <w:jc w:val="center"/>
              <w:rPr>
                <w:sz w:val="24"/>
                <w:lang w:val="en-GB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lang w:val="en-GB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4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lang w:val="en-GB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lang w:val="en-GB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sz w:val="24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lang w:val="en-GB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lang w:val="en-GB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en-GB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en-GB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en-GB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599" w:type="dxa"/>
            <w:vAlign w:val="center"/>
          </w:tcPr>
          <w:p w14:paraId="6FC8A519" w14:textId="77777777" w:rsidR="002C6784" w:rsidRPr="005C4706" w:rsidRDefault="002C6784" w:rsidP="009560CF">
            <w:pPr>
              <w:pStyle w:val="Textpspvku"/>
              <w:jc w:val="center"/>
              <w:rPr>
                <w:b/>
                <w:sz w:val="24"/>
                <w:lang w:val="en-GB"/>
              </w:rPr>
            </w:pPr>
            <w:r w:rsidRPr="005C4706">
              <w:rPr>
                <w:b/>
                <w:sz w:val="24"/>
                <w:lang w:val="en-GB"/>
              </w:rPr>
              <w:t>(1)</w:t>
            </w:r>
          </w:p>
        </w:tc>
      </w:tr>
    </w:tbl>
    <w:p w14:paraId="6C3E12EF" w14:textId="77777777" w:rsidR="0029080D" w:rsidRPr="00FB757E" w:rsidRDefault="0029080D" w:rsidP="002C6784">
      <w:pPr>
        <w:rPr>
          <w:lang w:val="en-GB"/>
        </w:rPr>
      </w:pPr>
    </w:p>
    <w:p w14:paraId="24693F4E" w14:textId="77777777" w:rsidR="00680E62" w:rsidRPr="00FB757E" w:rsidRDefault="002540B3" w:rsidP="002C6784">
      <w:pPr>
        <w:rPr>
          <w:lang w:val="en-GB"/>
        </w:rPr>
      </w:pPr>
      <w:r w:rsidRPr="002540B3">
        <w:rPr>
          <w:lang w:val="en-GB"/>
        </w:rPr>
        <w:t>To create equations use the integrated editor "</w:t>
      </w:r>
      <w:r>
        <w:rPr>
          <w:lang w:val="en-GB"/>
        </w:rPr>
        <w:t>E</w:t>
      </w:r>
      <w:r w:rsidRPr="006C3066">
        <w:rPr>
          <w:lang w:val="en-GB"/>
        </w:rPr>
        <w:t>quation editor</w:t>
      </w:r>
      <w:r w:rsidRPr="002540B3">
        <w:rPr>
          <w:lang w:val="en-GB"/>
        </w:rPr>
        <w:t>" in MS Word.</w:t>
      </w:r>
      <w:r w:rsidR="002C6784" w:rsidRPr="00FB757E">
        <w:rPr>
          <w:lang w:val="en-GB"/>
        </w:rPr>
        <w:t xml:space="preserve"> </w:t>
      </w:r>
      <w:r>
        <w:rPr>
          <w:lang w:val="en-GB"/>
        </w:rPr>
        <w:t>Equation insert in invisible</w:t>
      </w:r>
      <w:r w:rsidRPr="002540B3">
        <w:rPr>
          <w:lang w:val="en-GB"/>
        </w:rPr>
        <w:t xml:space="preserve"> table and each equation should be numbered.</w:t>
      </w:r>
    </w:p>
    <w:p w14:paraId="74AE5D23" w14:textId="77777777" w:rsidR="00F6406F" w:rsidRPr="00FB757E" w:rsidRDefault="00AA0E9A" w:rsidP="005E69EE">
      <w:pPr>
        <w:pStyle w:val="Heading1"/>
        <w:numPr>
          <w:ilvl w:val="0"/>
          <w:numId w:val="0"/>
        </w:numPr>
      </w:pPr>
      <w:r>
        <w:t>References</w:t>
      </w:r>
    </w:p>
    <w:p w14:paraId="603804B2" w14:textId="77777777" w:rsidR="001479B4" w:rsidRPr="00FB757E" w:rsidRDefault="006630E9" w:rsidP="00AD7FE9">
      <w:pPr>
        <w:rPr>
          <w:lang w:val="en-GB"/>
        </w:rPr>
      </w:pPr>
      <w:r>
        <w:rPr>
          <w:rStyle w:val="hps"/>
          <w:lang w:val="en"/>
        </w:rPr>
        <w:t>The contribution should</w:t>
      </w:r>
      <w:r>
        <w:rPr>
          <w:lang w:val="en"/>
        </w:rPr>
        <w:t xml:space="preserve"> </w:t>
      </w:r>
      <w:r>
        <w:rPr>
          <w:rStyle w:val="hps"/>
          <w:lang w:val="en"/>
        </w:rPr>
        <w:t>primarily</w:t>
      </w:r>
      <w:r>
        <w:rPr>
          <w:lang w:val="en"/>
        </w:rPr>
        <w:t xml:space="preserve"> </w:t>
      </w:r>
      <w:r>
        <w:rPr>
          <w:rStyle w:val="hps"/>
          <w:lang w:val="en"/>
        </w:rPr>
        <w:t>refer to the</w:t>
      </w:r>
      <w:r>
        <w:rPr>
          <w:lang w:val="en"/>
        </w:rPr>
        <w:t xml:space="preserve"> </w:t>
      </w:r>
      <w:r>
        <w:rPr>
          <w:rStyle w:val="hps"/>
          <w:lang w:val="en"/>
        </w:rPr>
        <w:t>relevant scientific</w:t>
      </w:r>
      <w:r>
        <w:rPr>
          <w:lang w:val="en"/>
        </w:rPr>
        <w:t xml:space="preserve"> </w:t>
      </w:r>
      <w:r>
        <w:rPr>
          <w:rStyle w:val="hps"/>
          <w:lang w:val="en"/>
        </w:rPr>
        <w:t>journals</w:t>
      </w:r>
      <w:r>
        <w:rPr>
          <w:lang w:val="en"/>
        </w:rPr>
        <w:t xml:space="preserve"> </w:t>
      </w:r>
      <w:r>
        <w:rPr>
          <w:rStyle w:val="hps"/>
          <w:lang w:val="en"/>
        </w:rPr>
        <w:t>and conferences that</w:t>
      </w:r>
      <w:r>
        <w:rPr>
          <w:lang w:val="en"/>
        </w:rPr>
        <w:t xml:space="preserve"> </w:t>
      </w:r>
      <w:r>
        <w:rPr>
          <w:rStyle w:val="hps"/>
          <w:lang w:val="en"/>
        </w:rPr>
        <w:t>are indexed</w:t>
      </w:r>
      <w:r>
        <w:rPr>
          <w:lang w:val="en"/>
        </w:rPr>
        <w:t xml:space="preserve"> </w:t>
      </w:r>
      <w:r>
        <w:rPr>
          <w:rStyle w:val="hps"/>
          <w:lang w:val="en"/>
        </w:rPr>
        <w:t>in the Web</w:t>
      </w:r>
      <w:r>
        <w:rPr>
          <w:lang w:val="en"/>
        </w:rPr>
        <w:t xml:space="preserve"> </w:t>
      </w:r>
      <w:r>
        <w:rPr>
          <w:rStyle w:val="hps"/>
          <w:lang w:val="en"/>
        </w:rPr>
        <w:t>of</w:t>
      </w:r>
      <w:r>
        <w:rPr>
          <w:lang w:val="en"/>
        </w:rPr>
        <w:t xml:space="preserve"> </w:t>
      </w:r>
      <w:r>
        <w:rPr>
          <w:rStyle w:val="hps"/>
          <w:lang w:val="en"/>
        </w:rPr>
        <w:t>Knowledge</w:t>
      </w:r>
      <w:r>
        <w:rPr>
          <w:lang w:val="en"/>
        </w:rPr>
        <w:t xml:space="preserve"> </w:t>
      </w:r>
      <w:r>
        <w:rPr>
          <w:rStyle w:val="hps"/>
          <w:lang w:val="en"/>
        </w:rPr>
        <w:t>and</w:t>
      </w:r>
      <w:r>
        <w:rPr>
          <w:lang w:val="en"/>
        </w:rPr>
        <w:t xml:space="preserve"> </w:t>
      </w:r>
      <w:r>
        <w:rPr>
          <w:rStyle w:val="hps"/>
          <w:lang w:val="en"/>
        </w:rPr>
        <w:t>Scopus</w:t>
      </w:r>
      <w:r>
        <w:rPr>
          <w:lang w:val="en"/>
        </w:rPr>
        <w:t>.</w:t>
      </w:r>
      <w:r w:rsidR="005F6CBE" w:rsidRPr="00FB757E">
        <w:rPr>
          <w:lang w:val="en-GB"/>
        </w:rPr>
        <w:t xml:space="preserve"> </w:t>
      </w:r>
      <w:r w:rsidRPr="006C3066">
        <w:rPr>
          <w:lang w:val="en-GB"/>
        </w:rPr>
        <w:t xml:space="preserve">References have to be </w:t>
      </w:r>
      <w:r w:rsidRPr="009B2636">
        <w:rPr>
          <w:b/>
          <w:caps/>
          <w:lang w:val="en-GB"/>
        </w:rPr>
        <w:t>alphabetically</w:t>
      </w:r>
      <w:r w:rsidRPr="006630E9">
        <w:rPr>
          <w:b/>
          <w:lang w:val="en-GB"/>
        </w:rPr>
        <w:t xml:space="preserve"> sorted</w:t>
      </w:r>
      <w:r w:rsidR="00A3475D" w:rsidRPr="006630E9">
        <w:rPr>
          <w:b/>
          <w:lang w:val="en-GB"/>
        </w:rPr>
        <w:t>.</w:t>
      </w:r>
      <w:r w:rsidR="00A3475D" w:rsidRPr="00FB757E">
        <w:rPr>
          <w:lang w:val="en-GB"/>
        </w:rPr>
        <w:t xml:space="preserve"> </w:t>
      </w:r>
      <w:r w:rsidR="00E10322" w:rsidRPr="00E10322">
        <w:rPr>
          <w:lang w:val="en-GB"/>
        </w:rPr>
        <w:t xml:space="preserve">For links to references in the text, use the following examples using the author's </w:t>
      </w:r>
      <w:r w:rsidR="00E10322">
        <w:rPr>
          <w:lang w:val="en-GB"/>
        </w:rPr>
        <w:t>surname and year of publication</w:t>
      </w:r>
      <w:r w:rsidR="00F6406F" w:rsidRPr="00FB757E">
        <w:rPr>
          <w:lang w:val="en-GB"/>
        </w:rPr>
        <w:t>:</w:t>
      </w:r>
    </w:p>
    <w:p w14:paraId="6018F99A" w14:textId="77777777" w:rsidR="00F6406F" w:rsidRPr="006A6EA3" w:rsidRDefault="00F6406F" w:rsidP="006A6EA3">
      <w:pPr>
        <w:pStyle w:val="ListParagraph"/>
        <w:numPr>
          <w:ilvl w:val="0"/>
          <w:numId w:val="4"/>
        </w:numPr>
        <w:rPr>
          <w:lang w:val="en-US"/>
        </w:rPr>
      </w:pPr>
      <w:r w:rsidRPr="00E10322">
        <w:rPr>
          <w:b/>
          <w:lang w:val="en-US"/>
        </w:rPr>
        <w:t xml:space="preserve">1 </w:t>
      </w:r>
      <w:r w:rsidR="001C4D37" w:rsidRPr="00E10322">
        <w:rPr>
          <w:b/>
          <w:lang w:val="en-US"/>
        </w:rPr>
        <w:t>aut</w:t>
      </w:r>
      <w:r w:rsidR="00E10322" w:rsidRPr="00E10322">
        <w:rPr>
          <w:b/>
          <w:lang w:val="en-US"/>
        </w:rPr>
        <w:t>h</w:t>
      </w:r>
      <w:r w:rsidR="001C4D37" w:rsidRPr="00E10322">
        <w:rPr>
          <w:b/>
          <w:lang w:val="en-US"/>
        </w:rPr>
        <w:t>or</w:t>
      </w:r>
      <w:r w:rsidRPr="00E10322">
        <w:rPr>
          <w:lang w:val="en-US"/>
        </w:rPr>
        <w:t xml:space="preserve"> </w:t>
      </w:r>
      <w:r w:rsidR="00AD7FE9" w:rsidRPr="00E10322">
        <w:rPr>
          <w:lang w:val="en-US"/>
        </w:rPr>
        <w:t>–</w:t>
      </w:r>
      <w:r w:rsidRPr="00E10322">
        <w:rPr>
          <w:lang w:val="en-US"/>
        </w:rPr>
        <w:t xml:space="preserve"> </w:t>
      </w:r>
      <w:r w:rsidR="001C4D37" w:rsidRPr="00E10322">
        <w:rPr>
          <w:lang w:val="en-US"/>
        </w:rPr>
        <w:t>Berg</w:t>
      </w:r>
      <w:r w:rsidRPr="00E10322">
        <w:rPr>
          <w:lang w:val="en-US"/>
        </w:rPr>
        <w:t xml:space="preserve"> (201</w:t>
      </w:r>
      <w:r w:rsidR="002A2AF5" w:rsidRPr="00E10322">
        <w:rPr>
          <w:lang w:val="en-US"/>
        </w:rPr>
        <w:t>4</w:t>
      </w:r>
      <w:r w:rsidR="00C27035" w:rsidRPr="00E10322">
        <w:rPr>
          <w:lang w:val="en-US"/>
        </w:rPr>
        <w:t xml:space="preserve">, </w:t>
      </w:r>
      <w:r w:rsidR="00DD67B9" w:rsidRPr="00E10322">
        <w:rPr>
          <w:lang w:val="en-US"/>
        </w:rPr>
        <w:t>pp</w:t>
      </w:r>
      <w:r w:rsidR="00352219" w:rsidRPr="00E10322">
        <w:rPr>
          <w:lang w:val="en-US"/>
        </w:rPr>
        <w:t>. 55-57</w:t>
      </w:r>
      <w:r w:rsidRPr="00E10322">
        <w:rPr>
          <w:lang w:val="en-US"/>
        </w:rPr>
        <w:t xml:space="preserve">) </w:t>
      </w:r>
      <w:r w:rsidR="00E10322" w:rsidRPr="00E10322">
        <w:rPr>
          <w:lang w:val="en-US"/>
        </w:rPr>
        <w:t>pointed out the problem</w:t>
      </w:r>
      <w:r w:rsidRPr="00E10322">
        <w:rPr>
          <w:lang w:val="en-US"/>
        </w:rPr>
        <w:t>…</w:t>
      </w:r>
      <w:r w:rsidR="00E10322">
        <w:rPr>
          <w:lang w:val="en-US"/>
        </w:rPr>
        <w:t xml:space="preserve"> </w:t>
      </w:r>
      <w:r w:rsidR="006A6EA3" w:rsidRPr="006C3066">
        <w:rPr>
          <w:lang w:val="en-GB"/>
        </w:rPr>
        <w:t>The problem is well-known</w:t>
      </w:r>
      <w:r w:rsidRPr="006A6EA3">
        <w:rPr>
          <w:lang w:val="en-US"/>
        </w:rPr>
        <w:t xml:space="preserve"> </w:t>
      </w:r>
      <w:r w:rsidR="001C4D37" w:rsidRPr="006A6EA3">
        <w:rPr>
          <w:lang w:val="en-US"/>
        </w:rPr>
        <w:t>(</w:t>
      </w:r>
      <w:r w:rsidR="00D374D9" w:rsidRPr="006A6EA3">
        <w:rPr>
          <w:lang w:val="en-US"/>
        </w:rPr>
        <w:t>Magel</w:t>
      </w:r>
      <w:r w:rsidRPr="006A6EA3">
        <w:rPr>
          <w:lang w:val="en-US"/>
        </w:rPr>
        <w:t>, 201</w:t>
      </w:r>
      <w:r w:rsidR="00D374D9" w:rsidRPr="006A6EA3">
        <w:rPr>
          <w:lang w:val="en-US"/>
        </w:rPr>
        <w:t>3a</w:t>
      </w:r>
      <w:r w:rsidR="001C4D37" w:rsidRPr="006A6EA3">
        <w:rPr>
          <w:lang w:val="en-US"/>
        </w:rPr>
        <w:t xml:space="preserve">, </w:t>
      </w:r>
      <w:r w:rsidR="00DD67B9" w:rsidRPr="006A6EA3">
        <w:rPr>
          <w:lang w:val="en-US"/>
        </w:rPr>
        <w:t>p</w:t>
      </w:r>
      <w:r w:rsidR="001C4D37" w:rsidRPr="006A6EA3">
        <w:rPr>
          <w:lang w:val="en-US"/>
        </w:rPr>
        <w:t>. 47</w:t>
      </w:r>
      <w:r w:rsidRPr="006A6EA3">
        <w:rPr>
          <w:lang w:val="en-US"/>
        </w:rPr>
        <w:t>)</w:t>
      </w:r>
      <w:r w:rsidR="001C4D37" w:rsidRPr="006A6EA3">
        <w:rPr>
          <w:lang w:val="en-US"/>
        </w:rPr>
        <w:t xml:space="preserve"> </w:t>
      </w:r>
      <w:r w:rsidR="006A6EA3" w:rsidRPr="006A6EA3">
        <w:rPr>
          <w:lang w:val="en-US"/>
        </w:rPr>
        <w:t xml:space="preserve">and further expanded in other papers </w:t>
      </w:r>
      <w:r w:rsidR="001C4D37" w:rsidRPr="006A6EA3">
        <w:rPr>
          <w:lang w:val="en-US"/>
        </w:rPr>
        <w:t>(Lateg, 2013; Margel, 2013</w:t>
      </w:r>
      <w:r w:rsidR="00D374D9" w:rsidRPr="006A6EA3">
        <w:rPr>
          <w:lang w:val="en-US"/>
        </w:rPr>
        <w:t>b</w:t>
      </w:r>
      <w:r w:rsidR="0067427A">
        <w:rPr>
          <w:lang w:val="en-US"/>
        </w:rPr>
        <w:t xml:space="preserve">; </w:t>
      </w:r>
      <w:r w:rsidR="0067427A" w:rsidRPr="0067427A">
        <w:rPr>
          <w:lang w:val="en-US"/>
        </w:rPr>
        <w:t>Apple, 2012</w:t>
      </w:r>
      <w:r w:rsidR="001C4D37" w:rsidRPr="006A6EA3">
        <w:rPr>
          <w:lang w:val="en-US"/>
        </w:rPr>
        <w:t>)</w:t>
      </w:r>
      <w:r w:rsidRPr="006A6EA3">
        <w:rPr>
          <w:lang w:val="en-US"/>
        </w:rPr>
        <w:t>.</w:t>
      </w:r>
    </w:p>
    <w:p w14:paraId="392C7A16" w14:textId="77777777" w:rsidR="00F6406F" w:rsidRPr="006A6EA3" w:rsidRDefault="00F6406F" w:rsidP="006A6EA3">
      <w:pPr>
        <w:pStyle w:val="ListParagraph"/>
        <w:numPr>
          <w:ilvl w:val="0"/>
          <w:numId w:val="4"/>
        </w:numPr>
        <w:rPr>
          <w:lang w:val="en-US"/>
        </w:rPr>
      </w:pPr>
      <w:r w:rsidRPr="006A6EA3">
        <w:rPr>
          <w:b/>
          <w:lang w:val="en-US"/>
        </w:rPr>
        <w:t xml:space="preserve">2-3 </w:t>
      </w:r>
      <w:r w:rsidR="001C4D37" w:rsidRPr="006A6EA3">
        <w:rPr>
          <w:b/>
          <w:lang w:val="en-US"/>
        </w:rPr>
        <w:t>aut</w:t>
      </w:r>
      <w:r w:rsidR="00E10322" w:rsidRPr="006A6EA3">
        <w:rPr>
          <w:b/>
          <w:lang w:val="en-US"/>
        </w:rPr>
        <w:t>h</w:t>
      </w:r>
      <w:r w:rsidR="001C4D37" w:rsidRPr="006A6EA3">
        <w:rPr>
          <w:b/>
          <w:lang w:val="en-US"/>
        </w:rPr>
        <w:t>o</w:t>
      </w:r>
      <w:r w:rsidR="00E10322" w:rsidRPr="006A6EA3">
        <w:rPr>
          <w:b/>
          <w:lang w:val="en-US"/>
        </w:rPr>
        <w:t>rs</w:t>
      </w:r>
      <w:r w:rsidRPr="006A6EA3">
        <w:rPr>
          <w:lang w:val="en-US"/>
        </w:rPr>
        <w:t xml:space="preserve"> </w:t>
      </w:r>
      <w:r w:rsidR="00AD7FE9" w:rsidRPr="006A6EA3">
        <w:rPr>
          <w:lang w:val="en-US"/>
        </w:rPr>
        <w:t>–</w:t>
      </w:r>
      <w:r w:rsidRPr="006A6EA3">
        <w:rPr>
          <w:lang w:val="en-US"/>
        </w:rPr>
        <w:t xml:space="preserve"> </w:t>
      </w:r>
      <w:r w:rsidR="001C4D37" w:rsidRPr="006A6EA3">
        <w:rPr>
          <w:lang w:val="en-US"/>
        </w:rPr>
        <w:t>Joergen a</w:t>
      </w:r>
      <w:r w:rsidRPr="006A6EA3">
        <w:rPr>
          <w:lang w:val="en-US"/>
        </w:rPr>
        <w:t xml:space="preserve"> Jones (2009) </w:t>
      </w:r>
      <w:r w:rsidR="006A6EA3" w:rsidRPr="006C3066">
        <w:rPr>
          <w:lang w:val="en-GB"/>
        </w:rPr>
        <w:t>improved</w:t>
      </w:r>
      <w:r w:rsidR="006A6EA3">
        <w:rPr>
          <w:lang w:val="en-GB"/>
        </w:rPr>
        <w:t xml:space="preserve"> used</w:t>
      </w:r>
      <w:r w:rsidR="006A6EA3" w:rsidRPr="006C3066">
        <w:rPr>
          <w:lang w:val="en-GB"/>
        </w:rPr>
        <w:t xml:space="preserve"> method</w:t>
      </w:r>
      <w:r w:rsidR="006A6EA3">
        <w:rPr>
          <w:lang w:val="en-GB"/>
        </w:rPr>
        <w:t>s</w:t>
      </w:r>
      <w:r w:rsidRPr="006A6EA3">
        <w:rPr>
          <w:lang w:val="en-US"/>
        </w:rPr>
        <w:t>…</w:t>
      </w:r>
      <w:r w:rsidR="006A6EA3">
        <w:rPr>
          <w:lang w:val="en-US"/>
        </w:rPr>
        <w:t xml:space="preserve"> </w:t>
      </w:r>
      <w:r w:rsidR="006A6EA3" w:rsidRPr="006A6EA3">
        <w:rPr>
          <w:lang w:val="en-US"/>
        </w:rPr>
        <w:t>Nevertheless in practice is used CUW method</w:t>
      </w:r>
      <w:r w:rsidRPr="006A6EA3">
        <w:rPr>
          <w:lang w:val="en-US"/>
        </w:rPr>
        <w:t xml:space="preserve"> (</w:t>
      </w:r>
      <w:r w:rsidR="001C4D37" w:rsidRPr="006A6EA3">
        <w:rPr>
          <w:lang w:val="en-US"/>
        </w:rPr>
        <w:t>Kang</w:t>
      </w:r>
      <w:r w:rsidRPr="006A6EA3">
        <w:rPr>
          <w:lang w:val="en-US"/>
        </w:rPr>
        <w:t xml:space="preserve">, </w:t>
      </w:r>
      <w:r w:rsidR="001C4D37" w:rsidRPr="006A6EA3">
        <w:rPr>
          <w:lang w:val="en-US"/>
        </w:rPr>
        <w:t>Tucin</w:t>
      </w:r>
      <w:r w:rsidRPr="006A6EA3">
        <w:rPr>
          <w:lang w:val="en-US"/>
        </w:rPr>
        <w:t xml:space="preserve"> </w:t>
      </w:r>
      <w:r w:rsidR="00B42E10" w:rsidRPr="006A6EA3">
        <w:rPr>
          <w:lang w:val="en-US"/>
        </w:rPr>
        <w:t>&amp;</w:t>
      </w:r>
      <w:r w:rsidRPr="006A6EA3">
        <w:rPr>
          <w:lang w:val="en-US"/>
        </w:rPr>
        <w:t xml:space="preserve"> </w:t>
      </w:r>
      <w:r w:rsidR="001C4D37" w:rsidRPr="006A6EA3">
        <w:rPr>
          <w:lang w:val="en-US"/>
        </w:rPr>
        <w:t>Kent, 2002</w:t>
      </w:r>
      <w:r w:rsidRPr="006A6EA3">
        <w:rPr>
          <w:lang w:val="en-US"/>
        </w:rPr>
        <w:t>).</w:t>
      </w:r>
    </w:p>
    <w:p w14:paraId="7A548278" w14:textId="77777777" w:rsidR="0029080D" w:rsidRDefault="00E10322" w:rsidP="0073495E">
      <w:pPr>
        <w:pStyle w:val="ListParagraph"/>
        <w:numPr>
          <w:ilvl w:val="0"/>
          <w:numId w:val="4"/>
        </w:numPr>
        <w:rPr>
          <w:lang w:val="en-US"/>
        </w:rPr>
      </w:pPr>
      <w:r w:rsidRPr="00E10322">
        <w:rPr>
          <w:b/>
          <w:lang w:val="en-US"/>
        </w:rPr>
        <w:t>More than 3 authors</w:t>
      </w:r>
      <w:r w:rsidR="00F6406F" w:rsidRPr="00E10322">
        <w:rPr>
          <w:lang w:val="en-US"/>
        </w:rPr>
        <w:t xml:space="preserve"> </w:t>
      </w:r>
      <w:r w:rsidR="00AD7FE9" w:rsidRPr="00E10322">
        <w:rPr>
          <w:lang w:val="en-US"/>
        </w:rPr>
        <w:t>–</w:t>
      </w:r>
      <w:r w:rsidR="00F6406F" w:rsidRPr="00E10322">
        <w:rPr>
          <w:lang w:val="en-US"/>
        </w:rPr>
        <w:t xml:space="preserve"> </w:t>
      </w:r>
      <w:r w:rsidR="00AD7FE9" w:rsidRPr="00E10322">
        <w:rPr>
          <w:lang w:val="en-US"/>
        </w:rPr>
        <w:t>Skálová</w:t>
      </w:r>
      <w:r w:rsidR="00F6406F" w:rsidRPr="00E10322">
        <w:rPr>
          <w:lang w:val="en-US"/>
        </w:rPr>
        <w:t xml:space="preserve"> et al</w:t>
      </w:r>
      <w:r w:rsidR="00AD7FE9" w:rsidRPr="00E10322">
        <w:rPr>
          <w:lang w:val="en-US"/>
        </w:rPr>
        <w:t>.</w:t>
      </w:r>
      <w:r w:rsidR="00F6406F" w:rsidRPr="00E10322">
        <w:rPr>
          <w:lang w:val="en-US"/>
        </w:rPr>
        <w:t xml:space="preserve"> </w:t>
      </w:r>
      <w:r w:rsidR="00F6406F" w:rsidRPr="006A6EA3">
        <w:rPr>
          <w:lang w:val="en-US"/>
        </w:rPr>
        <w:t xml:space="preserve">(2010) </w:t>
      </w:r>
      <w:r w:rsidR="006A6EA3" w:rsidRPr="006C3066">
        <w:rPr>
          <w:lang w:val="en-GB"/>
        </w:rPr>
        <w:t>provide the solution…</w:t>
      </w:r>
      <w:r w:rsidR="006A6EA3">
        <w:rPr>
          <w:lang w:val="en-GB"/>
        </w:rPr>
        <w:t xml:space="preserve"> </w:t>
      </w:r>
      <w:r w:rsidR="006A6EA3" w:rsidRPr="006C3066">
        <w:rPr>
          <w:lang w:val="en-GB"/>
        </w:rPr>
        <w:t>The solution already exists</w:t>
      </w:r>
      <w:r w:rsidR="00F6406F" w:rsidRPr="006A6EA3">
        <w:rPr>
          <w:lang w:val="en-US"/>
        </w:rPr>
        <w:t xml:space="preserve"> (</w:t>
      </w:r>
      <w:r w:rsidR="00AD7FE9" w:rsidRPr="006A6EA3">
        <w:rPr>
          <w:lang w:val="en-US"/>
        </w:rPr>
        <w:t>King</w:t>
      </w:r>
      <w:r w:rsidR="00F6406F" w:rsidRPr="006A6EA3">
        <w:rPr>
          <w:lang w:val="en-US"/>
        </w:rPr>
        <w:t xml:space="preserve"> et al</w:t>
      </w:r>
      <w:r w:rsidR="00AD7FE9" w:rsidRPr="006A6EA3">
        <w:rPr>
          <w:lang w:val="en-US"/>
        </w:rPr>
        <w:t>.</w:t>
      </w:r>
      <w:r w:rsidR="00F6406F" w:rsidRPr="006A6EA3">
        <w:rPr>
          <w:lang w:val="en-US"/>
        </w:rPr>
        <w:t>, 201</w:t>
      </w:r>
      <w:r w:rsidR="00AD7FE9" w:rsidRPr="006A6EA3">
        <w:rPr>
          <w:lang w:val="en-US"/>
        </w:rPr>
        <w:t>4</w:t>
      </w:r>
      <w:r w:rsidR="00F6406F" w:rsidRPr="006A6EA3">
        <w:rPr>
          <w:lang w:val="en-US"/>
        </w:rPr>
        <w:t>).</w:t>
      </w:r>
    </w:p>
    <w:p w14:paraId="171E25B0" w14:textId="77777777" w:rsidR="00501FA0" w:rsidRPr="00501FA0" w:rsidRDefault="00501FA0" w:rsidP="00501FA0">
      <w:pPr>
        <w:rPr>
          <w:lang w:val="en-US"/>
        </w:rPr>
      </w:pPr>
    </w:p>
    <w:p w14:paraId="7A98A095" w14:textId="77777777" w:rsidR="00F6406F" w:rsidRPr="00FB757E" w:rsidRDefault="00732DB7" w:rsidP="0029080D">
      <w:pPr>
        <w:rPr>
          <w:b/>
          <w:lang w:val="en-GB"/>
        </w:rPr>
      </w:pPr>
      <w:r>
        <w:rPr>
          <w:b/>
          <w:lang w:val="en-GB"/>
        </w:rPr>
        <w:t>Examples of list of references</w:t>
      </w:r>
    </w:p>
    <w:p w14:paraId="4C55778D" w14:textId="77777777" w:rsidR="00BC7FB5" w:rsidRPr="00FB757E" w:rsidRDefault="00732DB7" w:rsidP="00732DB7">
      <w:pPr>
        <w:rPr>
          <w:lang w:val="en-GB"/>
        </w:rPr>
      </w:pPr>
      <w:r w:rsidRPr="00732DB7">
        <w:rPr>
          <w:lang w:val="en-GB"/>
        </w:rPr>
        <w:t>To cite sources in the part</w:t>
      </w:r>
      <w:r w:rsidR="00033D8B">
        <w:rPr>
          <w:lang w:val="en-GB"/>
        </w:rPr>
        <w:t xml:space="preserve"> of</w:t>
      </w:r>
      <w:r w:rsidRPr="00732DB7">
        <w:rPr>
          <w:lang w:val="en-GB"/>
        </w:rPr>
        <w:t xml:space="preserve"> </w:t>
      </w:r>
      <w:r w:rsidRPr="00732DB7">
        <w:rPr>
          <w:b/>
          <w:lang w:val="en-GB"/>
        </w:rPr>
        <w:t>References</w:t>
      </w:r>
      <w:r w:rsidRPr="00732DB7">
        <w:rPr>
          <w:lang w:val="en-GB"/>
        </w:rPr>
        <w:t xml:space="preserve"> use APA </w:t>
      </w:r>
      <w:r w:rsidR="00033D8B">
        <w:rPr>
          <w:lang w:val="en-GB"/>
        </w:rPr>
        <w:t>style</w:t>
      </w:r>
      <w:r w:rsidRPr="00732DB7">
        <w:rPr>
          <w:lang w:val="en-GB"/>
        </w:rPr>
        <w:t xml:space="preserve"> (6</w:t>
      </w:r>
      <w:r w:rsidRPr="00033D8B">
        <w:rPr>
          <w:vertAlign w:val="superscript"/>
          <w:lang w:val="en-GB"/>
        </w:rPr>
        <w:t>th</w:t>
      </w:r>
      <w:r w:rsidRPr="00732DB7">
        <w:rPr>
          <w:lang w:val="en-GB"/>
        </w:rPr>
        <w:t xml:space="preserve"> edition).</w:t>
      </w:r>
      <w:r w:rsidR="00BC7FB5" w:rsidRPr="00FB757E">
        <w:rPr>
          <w:lang w:val="en-GB"/>
        </w:rPr>
        <w:t xml:space="preserve"> </w:t>
      </w:r>
      <w:r w:rsidRPr="00732DB7">
        <w:rPr>
          <w:lang w:val="en-GB"/>
        </w:rPr>
        <w:t>The tutorial can be found here</w:t>
      </w:r>
      <w:r w:rsidR="00BC7FB5" w:rsidRPr="00FB757E">
        <w:rPr>
          <w:lang w:val="en-GB"/>
        </w:rPr>
        <w:t xml:space="preserve">: </w:t>
      </w:r>
      <w:hyperlink r:id="rId11" w:history="1">
        <w:r w:rsidR="00BC7FB5" w:rsidRPr="00FB757E">
          <w:rPr>
            <w:rStyle w:val="Hyperlink"/>
            <w:lang w:val="en-GB"/>
          </w:rPr>
          <w:t>http://www.apastyle.org/learn/tutorials/basics-tutorial.aspx</w:t>
        </w:r>
      </w:hyperlink>
      <w:r w:rsidR="00BC7FB5" w:rsidRPr="00FB757E">
        <w:rPr>
          <w:lang w:val="en-GB"/>
        </w:rPr>
        <w:t xml:space="preserve"> </w:t>
      </w:r>
      <w:r w:rsidR="005C2DB7" w:rsidRPr="005C2DB7">
        <w:rPr>
          <w:lang w:val="en-GB"/>
        </w:rPr>
        <w:t>In case of problems or doubts, we recommend to use a generator fo</w:t>
      </w:r>
      <w:r w:rsidR="005C2DB7">
        <w:rPr>
          <w:lang w:val="en-GB"/>
        </w:rPr>
        <w:t>r APA citations on the internet</w:t>
      </w:r>
      <w:r w:rsidR="009C1ABD" w:rsidRPr="00FB757E">
        <w:rPr>
          <w:lang w:val="en-GB"/>
        </w:rPr>
        <w:t xml:space="preserve">. </w:t>
      </w:r>
      <w:r w:rsidR="00F4432C" w:rsidRPr="00F4432C">
        <w:rPr>
          <w:lang w:val="en-GB"/>
        </w:rPr>
        <w:t>Below are examples of the most commonly used sources</w:t>
      </w:r>
      <w:r w:rsidR="002322B4" w:rsidRPr="00FB757E">
        <w:rPr>
          <w:lang w:val="en-GB"/>
        </w:rPr>
        <w:t>:</w:t>
      </w:r>
    </w:p>
    <w:p w14:paraId="05D84D25" w14:textId="77777777" w:rsidR="00BC7FB5" w:rsidRPr="00FB757E" w:rsidRDefault="00BC7FB5" w:rsidP="0029080D">
      <w:pPr>
        <w:rPr>
          <w:b/>
          <w:lang w:val="en-GB"/>
        </w:rPr>
      </w:pPr>
    </w:p>
    <w:p w14:paraId="56142DA7" w14:textId="77777777" w:rsidR="00F6406F" w:rsidRPr="00FB757E" w:rsidRDefault="00DD67B9" w:rsidP="00A90A82">
      <w:pPr>
        <w:rPr>
          <w:b/>
          <w:i/>
          <w:lang w:val="en-GB"/>
        </w:rPr>
      </w:pPr>
      <w:r>
        <w:rPr>
          <w:b/>
          <w:i/>
          <w:lang w:val="en-GB"/>
        </w:rPr>
        <w:t>Book</w:t>
      </w:r>
      <w:r w:rsidR="00F6406F" w:rsidRPr="00FB757E">
        <w:rPr>
          <w:b/>
          <w:i/>
          <w:lang w:val="en-GB"/>
        </w:rPr>
        <w:t>:</w:t>
      </w:r>
    </w:p>
    <w:p w14:paraId="5F2835C2" w14:textId="77777777" w:rsidR="002632B2" w:rsidRPr="00FB757E" w:rsidRDefault="002632B2" w:rsidP="002322B4">
      <w:pPr>
        <w:pStyle w:val="Citations"/>
      </w:pPr>
      <w:r w:rsidRPr="00FB757E">
        <w:t xml:space="preserve">Berg, S. (2014). </w:t>
      </w:r>
      <w:r w:rsidRPr="00FB757E">
        <w:rPr>
          <w:i/>
        </w:rPr>
        <w:t>Services marketing management</w:t>
      </w:r>
      <w:r w:rsidRPr="00FB757E">
        <w:t>. London: Routledge.</w:t>
      </w:r>
    </w:p>
    <w:p w14:paraId="24A3485E" w14:textId="77777777" w:rsidR="00F6406F" w:rsidRPr="00FB757E" w:rsidRDefault="00B42E10" w:rsidP="002322B4">
      <w:pPr>
        <w:pStyle w:val="Citations"/>
      </w:pPr>
      <w:r w:rsidRPr="00FB757E">
        <w:t>Magel</w:t>
      </w:r>
      <w:r w:rsidR="00F6406F" w:rsidRPr="00FB757E">
        <w:t>, J. (201</w:t>
      </w:r>
      <w:r w:rsidRPr="00FB757E">
        <w:t>3a</w:t>
      </w:r>
      <w:r w:rsidR="00F6406F" w:rsidRPr="00FB757E">
        <w:t xml:space="preserve">) </w:t>
      </w:r>
      <w:r w:rsidR="002322B4" w:rsidRPr="00FB757E">
        <w:rPr>
          <w:i/>
        </w:rPr>
        <w:t>Mastering data mining</w:t>
      </w:r>
      <w:r w:rsidR="002322B4" w:rsidRPr="00FB757E">
        <w:t>.</w:t>
      </w:r>
      <w:r w:rsidR="001D1845" w:rsidRPr="00FB757E">
        <w:t xml:space="preserve"> (1st ed.)</w:t>
      </w:r>
      <w:r w:rsidR="00F6406F" w:rsidRPr="00FB757E">
        <w:t xml:space="preserve"> </w:t>
      </w:r>
      <w:r w:rsidR="002322B4" w:rsidRPr="00FB757E">
        <w:t>Stockholm: Stockholm School of Economics.</w:t>
      </w:r>
    </w:p>
    <w:p w14:paraId="271BFF6A" w14:textId="77777777" w:rsidR="002322B4" w:rsidRPr="00FB757E" w:rsidRDefault="002322B4" w:rsidP="002322B4">
      <w:pPr>
        <w:pStyle w:val="Citations"/>
      </w:pPr>
      <w:r w:rsidRPr="00FB757E">
        <w:t xml:space="preserve">Magel, J. (2013b) </w:t>
      </w:r>
      <w:r w:rsidRPr="00FB757E">
        <w:rPr>
          <w:i/>
        </w:rPr>
        <w:t>Mastering GUHA. Stockholm</w:t>
      </w:r>
      <w:r w:rsidRPr="00FB757E">
        <w:t>: Stockholm School of Economics.</w:t>
      </w:r>
    </w:p>
    <w:p w14:paraId="782240FF" w14:textId="77777777" w:rsidR="009F24BD" w:rsidRPr="00FB757E" w:rsidRDefault="009F24BD" w:rsidP="00A90A82">
      <w:pPr>
        <w:rPr>
          <w:lang w:val="en-GB"/>
        </w:rPr>
      </w:pPr>
    </w:p>
    <w:p w14:paraId="55247F61" w14:textId="77777777" w:rsidR="00F6406F" w:rsidRPr="00FB757E" w:rsidRDefault="00DD67B9" w:rsidP="00A90A82">
      <w:pPr>
        <w:rPr>
          <w:b/>
          <w:i/>
          <w:lang w:val="en-GB"/>
        </w:rPr>
      </w:pPr>
      <w:r w:rsidRPr="00DD67B9">
        <w:rPr>
          <w:b/>
          <w:i/>
          <w:lang w:val="en-GB"/>
        </w:rPr>
        <w:t>Article in journal</w:t>
      </w:r>
      <w:r w:rsidR="00F6406F" w:rsidRPr="00FB757E">
        <w:rPr>
          <w:b/>
          <w:i/>
          <w:lang w:val="en-GB"/>
        </w:rPr>
        <w:t>:</w:t>
      </w:r>
    </w:p>
    <w:p w14:paraId="7437991B" w14:textId="77777777" w:rsidR="00B42E10" w:rsidRPr="00FB757E" w:rsidRDefault="00B42E10" w:rsidP="00334960">
      <w:pPr>
        <w:pStyle w:val="Citations"/>
      </w:pPr>
      <w:r w:rsidRPr="00FB757E">
        <w:t xml:space="preserve">Joergen, P., &amp; Jones, K. (2009). Random data analysis and measurement procedures. </w:t>
      </w:r>
      <w:r w:rsidRPr="00FB757E">
        <w:rPr>
          <w:i/>
        </w:rPr>
        <w:t>Journal of Systems Integration</w:t>
      </w:r>
      <w:r w:rsidRPr="00FB757E">
        <w:t xml:space="preserve">, 5(2), 55-85. Retrieved from </w:t>
      </w:r>
      <w:hyperlink r:id="rId12" w:history="1">
        <w:r w:rsidRPr="00FB757E">
          <w:rPr>
            <w:rStyle w:val="Hyperlink"/>
          </w:rPr>
          <w:t>http://si-journal.org/joergen-jones-2009.pdf</w:t>
        </w:r>
      </w:hyperlink>
    </w:p>
    <w:p w14:paraId="13F99E17" w14:textId="77777777" w:rsidR="002322B4" w:rsidRPr="00FB757E" w:rsidRDefault="002322B4" w:rsidP="00334960">
      <w:pPr>
        <w:pStyle w:val="Citations"/>
      </w:pPr>
      <w:r w:rsidRPr="00FB757E">
        <w:t>Kang, O., Tucin, J., &amp; Kent, K. (2002). C</w:t>
      </w:r>
      <w:r w:rsidR="00334960" w:rsidRPr="00FB757E">
        <w:t>UW</w:t>
      </w:r>
      <w:r w:rsidRPr="00FB757E">
        <w:t xml:space="preserve"> methodics for marketing management. </w:t>
      </w:r>
      <w:r w:rsidR="00AA28CD">
        <w:rPr>
          <w:i/>
        </w:rPr>
        <w:t>Journal of Information M</w:t>
      </w:r>
      <w:r w:rsidRPr="00FB757E">
        <w:rPr>
          <w:i/>
        </w:rPr>
        <w:t>anagement</w:t>
      </w:r>
      <w:r w:rsidRPr="00FB757E">
        <w:t>, 54(3), 1502-1535. doi: 10.7160/jim.2002.06784</w:t>
      </w:r>
    </w:p>
    <w:p w14:paraId="6A32A6CE" w14:textId="77777777" w:rsidR="002322B4" w:rsidRPr="00FB757E" w:rsidRDefault="002322B4" w:rsidP="00A90A82">
      <w:pPr>
        <w:rPr>
          <w:lang w:val="en-GB"/>
        </w:rPr>
      </w:pPr>
    </w:p>
    <w:p w14:paraId="34360D7F" w14:textId="77777777" w:rsidR="00A90A82" w:rsidRPr="00FB757E" w:rsidRDefault="00DD67B9" w:rsidP="00A90A82">
      <w:pPr>
        <w:rPr>
          <w:b/>
          <w:i/>
          <w:lang w:val="en-GB"/>
        </w:rPr>
      </w:pPr>
      <w:r w:rsidRPr="00DD67B9">
        <w:rPr>
          <w:b/>
          <w:i/>
          <w:lang w:val="en-GB"/>
        </w:rPr>
        <w:t>Article in other periodical (newspaper)</w:t>
      </w:r>
      <w:r w:rsidR="00A90A82" w:rsidRPr="00FB757E">
        <w:rPr>
          <w:b/>
          <w:i/>
          <w:lang w:val="en-GB"/>
        </w:rPr>
        <w:t>:</w:t>
      </w:r>
    </w:p>
    <w:p w14:paraId="18B080C1" w14:textId="77777777" w:rsidR="00A90A82" w:rsidRPr="00FB757E" w:rsidRDefault="00334960" w:rsidP="00334960">
      <w:pPr>
        <w:pStyle w:val="Citations"/>
      </w:pPr>
      <w:r w:rsidRPr="00FB757E">
        <w:t xml:space="preserve">Lateg, R. (2013, March 25). A survey of data provenance in e-science. </w:t>
      </w:r>
      <w:r w:rsidRPr="00FB757E">
        <w:rPr>
          <w:i/>
        </w:rPr>
        <w:t>New York Review</w:t>
      </w:r>
      <w:r w:rsidRPr="00FB757E">
        <w:t>, pp. 8-11.</w:t>
      </w:r>
    </w:p>
    <w:p w14:paraId="464827C2" w14:textId="77777777" w:rsidR="00334960" w:rsidRPr="00FB757E" w:rsidRDefault="00334960" w:rsidP="00A90A82">
      <w:pPr>
        <w:rPr>
          <w:lang w:val="en-GB"/>
        </w:rPr>
      </w:pPr>
    </w:p>
    <w:p w14:paraId="592A076E" w14:textId="77777777" w:rsidR="00F6406F" w:rsidRPr="00FB757E" w:rsidRDefault="00DD67B9" w:rsidP="00A90A82">
      <w:pPr>
        <w:rPr>
          <w:b/>
          <w:i/>
          <w:lang w:val="en-GB"/>
        </w:rPr>
      </w:pPr>
      <w:r w:rsidRPr="00DD67B9">
        <w:rPr>
          <w:b/>
          <w:i/>
          <w:lang w:val="en-GB"/>
        </w:rPr>
        <w:t xml:space="preserve">Conference contribution or </w:t>
      </w:r>
      <w:r w:rsidR="00501FA0">
        <w:rPr>
          <w:b/>
          <w:i/>
          <w:lang w:val="en-GB"/>
        </w:rPr>
        <w:t>chapter</w:t>
      </w:r>
      <w:r w:rsidRPr="00DD67B9">
        <w:rPr>
          <w:b/>
          <w:i/>
          <w:lang w:val="en-GB"/>
        </w:rPr>
        <w:t xml:space="preserve"> of the book</w:t>
      </w:r>
      <w:r w:rsidR="00F6406F" w:rsidRPr="00FB757E">
        <w:rPr>
          <w:b/>
          <w:i/>
          <w:lang w:val="en-GB"/>
        </w:rPr>
        <w:t>:</w:t>
      </w:r>
    </w:p>
    <w:p w14:paraId="3C6BEB84" w14:textId="77777777" w:rsidR="007F2F73" w:rsidRPr="00FB757E" w:rsidRDefault="007F2F73" w:rsidP="00FA3515">
      <w:pPr>
        <w:pStyle w:val="Citations"/>
      </w:pPr>
      <w:r w:rsidRPr="00FB757E">
        <w:t xml:space="preserve">Skálová, U., Hopstal, H., Kuruc, T., &amp; Krebs, W. (2010). The role of anomalous data in knowledge acquisition. In J. Jicinsky &amp; P. Trejbal (Eds.), </w:t>
      </w:r>
      <w:r w:rsidRPr="00FB757E">
        <w:rPr>
          <w:i/>
        </w:rPr>
        <w:t>5th International Conference on Informatics</w:t>
      </w:r>
      <w:r w:rsidRPr="00FB757E">
        <w:t xml:space="preserve"> (pp. 248-310). Kaunas: Walter Verlag.</w:t>
      </w:r>
    </w:p>
    <w:p w14:paraId="1336F7A7" w14:textId="77777777" w:rsidR="00D232E8" w:rsidRPr="00FB757E" w:rsidRDefault="00D232E8" w:rsidP="00FA3515">
      <w:pPr>
        <w:pStyle w:val="Citations"/>
      </w:pPr>
      <w:r w:rsidRPr="00FB757E">
        <w:t xml:space="preserve">King, U., Smith, L., Jones, E., Kain, W., &amp; Wright, V. (2013). Power-law distributions in empirical data. In J. Rais (Ed.), </w:t>
      </w:r>
      <w:r w:rsidRPr="00FB757E">
        <w:rPr>
          <w:i/>
        </w:rPr>
        <w:t>The design and analysis of spatial data structures</w:t>
      </w:r>
      <w:r w:rsidRPr="00FB757E">
        <w:t xml:space="preserve"> (1 ed., pp. 45-122). London: Research Life.</w:t>
      </w:r>
    </w:p>
    <w:p w14:paraId="3EC78D32" w14:textId="77777777" w:rsidR="007F2F73" w:rsidRPr="00FB757E" w:rsidRDefault="007F2F73" w:rsidP="00A90A82">
      <w:pPr>
        <w:rPr>
          <w:lang w:val="en-GB"/>
        </w:rPr>
      </w:pPr>
    </w:p>
    <w:p w14:paraId="0880949A" w14:textId="77777777" w:rsidR="00A90A82" w:rsidRPr="00FB757E" w:rsidRDefault="00DD67B9" w:rsidP="00DD67B9">
      <w:pPr>
        <w:rPr>
          <w:b/>
          <w:i/>
          <w:lang w:val="en-GB"/>
        </w:rPr>
      </w:pPr>
      <w:r w:rsidRPr="00DD67B9">
        <w:rPr>
          <w:b/>
          <w:i/>
          <w:lang w:val="en-GB"/>
        </w:rPr>
        <w:t xml:space="preserve">Reference </w:t>
      </w:r>
      <w:r>
        <w:rPr>
          <w:b/>
          <w:i/>
          <w:lang w:val="en-GB"/>
        </w:rPr>
        <w:t>to the</w:t>
      </w:r>
      <w:r w:rsidRPr="00DD67B9">
        <w:rPr>
          <w:b/>
          <w:i/>
          <w:lang w:val="en-GB"/>
        </w:rPr>
        <w:t xml:space="preserve"> web page</w:t>
      </w:r>
      <w:r w:rsidR="005B6C57">
        <w:rPr>
          <w:b/>
          <w:i/>
          <w:lang w:val="en-GB"/>
        </w:rPr>
        <w:t xml:space="preserve"> or e-document</w:t>
      </w:r>
      <w:r w:rsidR="00A90A82" w:rsidRPr="00FB757E">
        <w:rPr>
          <w:b/>
          <w:i/>
          <w:lang w:val="en-GB"/>
        </w:rPr>
        <w:t>:</w:t>
      </w:r>
    </w:p>
    <w:p w14:paraId="47D19ED4" w14:textId="77777777" w:rsidR="00F6406F" w:rsidRDefault="00D479A3" w:rsidP="00D479A3">
      <w:pPr>
        <w:pStyle w:val="Citations"/>
        <w:rPr>
          <w:rStyle w:val="Hyperlink"/>
        </w:rPr>
      </w:pPr>
      <w:r w:rsidRPr="00FB757E">
        <w:t xml:space="preserve">Anders, Q. (2014, April 12). </w:t>
      </w:r>
      <w:r w:rsidRPr="00FB757E">
        <w:rPr>
          <w:i/>
        </w:rPr>
        <w:t>Most-trusted brands</w:t>
      </w:r>
      <w:r w:rsidRPr="00FB757E">
        <w:t xml:space="preserve">. Retrieved from </w:t>
      </w:r>
      <w:hyperlink r:id="rId13" w:history="1">
        <w:r w:rsidRPr="00FB757E">
          <w:rPr>
            <w:rStyle w:val="Hyperlink"/>
          </w:rPr>
          <w:t>http://googleblog.blogspot.cz/anders-brands-2014</w:t>
        </w:r>
      </w:hyperlink>
    </w:p>
    <w:p w14:paraId="4FC6FE69" w14:textId="77777777" w:rsidR="00873A58" w:rsidRDefault="00DF3B95" w:rsidP="00873A58">
      <w:pPr>
        <w:pStyle w:val="Zdroje"/>
      </w:pPr>
      <w:r>
        <w:t>Apple</w:t>
      </w:r>
      <w:r w:rsidR="00873A58">
        <w:t xml:space="preserve">. (2012). </w:t>
      </w:r>
      <w:r w:rsidR="00873A58" w:rsidRPr="00D14D0C">
        <w:rPr>
          <w:i/>
        </w:rPr>
        <w:t>CFNetwork Programming Guide</w:t>
      </w:r>
      <w:r w:rsidR="00873A58">
        <w:t xml:space="preserve">. </w:t>
      </w:r>
      <w:r w:rsidR="00873A58" w:rsidRPr="00EA667E">
        <w:rPr>
          <w:lang w:val="cs-CZ"/>
        </w:rPr>
        <w:t>Retrieved from</w:t>
      </w:r>
      <w:r w:rsidR="00873A58">
        <w:t xml:space="preserve"> </w:t>
      </w:r>
      <w:hyperlink r:id="rId14" w:history="1">
        <w:r w:rsidR="00873A58" w:rsidRPr="00D14D0C">
          <w:rPr>
            <w:rStyle w:val="Hyperlink"/>
          </w:rPr>
          <w:t>https://develo-per.apple.com/library/mac/documentation/Networking/Conceptual/CFNetwork/CFNetwork.pdf</w:t>
        </w:r>
      </w:hyperlink>
      <w:r w:rsidR="00873A58">
        <w:t>.</w:t>
      </w:r>
    </w:p>
    <w:p w14:paraId="201AE25B" w14:textId="77777777" w:rsidR="00873A58" w:rsidRPr="00FB757E" w:rsidRDefault="00873A58" w:rsidP="00D479A3">
      <w:pPr>
        <w:pStyle w:val="Citations"/>
      </w:pPr>
    </w:p>
    <w:sectPr w:rsidR="00873A58" w:rsidRPr="00FB757E" w:rsidSect="0016592B">
      <w:headerReference w:type="even" r:id="rId15"/>
      <w:head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E476A" w14:textId="77777777" w:rsidR="003761CC" w:rsidRDefault="003761CC" w:rsidP="0016592B">
      <w:r>
        <w:separator/>
      </w:r>
    </w:p>
  </w:endnote>
  <w:endnote w:type="continuationSeparator" w:id="0">
    <w:p w14:paraId="45F49356" w14:textId="77777777" w:rsidR="003761CC" w:rsidRDefault="003761CC" w:rsidP="00165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9B08C2" w14:textId="77777777" w:rsidR="003761CC" w:rsidRDefault="003761CC" w:rsidP="0016592B">
      <w:r>
        <w:separator/>
      </w:r>
    </w:p>
  </w:footnote>
  <w:footnote w:type="continuationSeparator" w:id="0">
    <w:p w14:paraId="5B02E459" w14:textId="77777777" w:rsidR="003761CC" w:rsidRDefault="003761CC" w:rsidP="001659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015A5" w14:textId="77777777" w:rsidR="003761CC" w:rsidRPr="0016592B" w:rsidRDefault="003761CC" w:rsidP="0016592B">
    <w:pPr>
      <w:pStyle w:val="Header"/>
      <w:pBdr>
        <w:bottom w:val="single" w:sz="4" w:space="1" w:color="auto"/>
      </w:pBdr>
      <w:tabs>
        <w:tab w:val="left" w:pos="567"/>
      </w:tabs>
      <w:spacing w:before="240" w:after="500"/>
      <w:rPr>
        <w:i/>
        <w:szCs w:val="18"/>
      </w:rPr>
    </w:pPr>
    <w:r w:rsidRPr="00C91276">
      <w:rPr>
        <w:szCs w:val="18"/>
      </w:rPr>
      <w:fldChar w:fldCharType="begin"/>
    </w:r>
    <w:r w:rsidRPr="00C91276">
      <w:rPr>
        <w:szCs w:val="18"/>
      </w:rPr>
      <w:instrText>PAGE   \* MERGEFORMAT</w:instrText>
    </w:r>
    <w:r w:rsidRPr="00C91276">
      <w:rPr>
        <w:szCs w:val="18"/>
      </w:rPr>
      <w:fldChar w:fldCharType="separate"/>
    </w:r>
    <w:r w:rsidR="00045400">
      <w:rPr>
        <w:noProof/>
        <w:szCs w:val="18"/>
      </w:rPr>
      <w:t>2</w:t>
    </w:r>
    <w:r w:rsidRPr="00C91276">
      <w:rPr>
        <w:szCs w:val="18"/>
      </w:rPr>
      <w:fldChar w:fldCharType="end"/>
    </w:r>
    <w:r w:rsidRPr="00C91276">
      <w:rPr>
        <w:szCs w:val="18"/>
      </w:rPr>
      <w:t xml:space="preserve"> </w:t>
    </w:r>
    <w:r w:rsidRPr="00C91276">
      <w:rPr>
        <w:szCs w:val="18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D47DE" w14:textId="77777777" w:rsidR="003761CC" w:rsidRPr="001A05CE" w:rsidRDefault="003761CC" w:rsidP="001A05CE">
    <w:pPr>
      <w:pStyle w:val="Header"/>
      <w:pBdr>
        <w:bottom w:val="single" w:sz="4" w:space="1" w:color="auto"/>
      </w:pBdr>
      <w:tabs>
        <w:tab w:val="clear" w:pos="4536"/>
        <w:tab w:val="clear" w:pos="9072"/>
        <w:tab w:val="right" w:pos="3119"/>
      </w:tabs>
      <w:spacing w:before="240" w:after="500"/>
      <w:jc w:val="right"/>
      <w:rPr>
        <w:szCs w:val="18"/>
      </w:rPr>
    </w:pPr>
    <w:r w:rsidRPr="00C91276">
      <w:rPr>
        <w:i/>
        <w:szCs w:val="18"/>
      </w:rPr>
      <w:t>Acta Informatica Pragensia</w:t>
    </w:r>
    <w:r w:rsidRPr="00C91276">
      <w:rPr>
        <w:szCs w:val="18"/>
      </w:rPr>
      <w:tab/>
      <w:t xml:space="preserve"> </w:t>
    </w:r>
    <w:r w:rsidRPr="00C91276">
      <w:rPr>
        <w:szCs w:val="18"/>
      </w:rPr>
      <w:fldChar w:fldCharType="begin"/>
    </w:r>
    <w:r w:rsidRPr="00C91276">
      <w:rPr>
        <w:szCs w:val="18"/>
      </w:rPr>
      <w:instrText>PAGE   \* MERGEFORMAT</w:instrText>
    </w:r>
    <w:r w:rsidRPr="00C91276">
      <w:rPr>
        <w:szCs w:val="18"/>
      </w:rPr>
      <w:fldChar w:fldCharType="separate"/>
    </w:r>
    <w:r w:rsidR="00A557E7">
      <w:rPr>
        <w:noProof/>
        <w:szCs w:val="18"/>
      </w:rPr>
      <w:t>3</w:t>
    </w:r>
    <w:r w:rsidRPr="00C91276">
      <w:rPr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549D2" w14:textId="77777777" w:rsidR="003761CC" w:rsidRPr="00185094" w:rsidRDefault="003761CC" w:rsidP="005A4A8D">
    <w:pPr>
      <w:pStyle w:val="Header"/>
      <w:spacing w:line="276" w:lineRule="auto"/>
      <w:rPr>
        <w:i/>
        <w:sz w:val="20"/>
        <w:szCs w:val="20"/>
        <w:lang w:val="pt-BR"/>
      </w:rPr>
    </w:pPr>
    <w:r w:rsidRPr="00185094">
      <w:rPr>
        <w:i/>
        <w:sz w:val="20"/>
        <w:szCs w:val="20"/>
        <w:lang w:val="pt-BR"/>
      </w:rPr>
      <w:t>Acta Informatica Pragensia</w:t>
    </w:r>
    <w:r w:rsidRPr="00185094">
      <w:rPr>
        <w:sz w:val="20"/>
        <w:szCs w:val="20"/>
        <w:lang w:val="pt-BR"/>
      </w:rPr>
      <w:tab/>
    </w:r>
    <w:r w:rsidRPr="00185094">
      <w:rPr>
        <w:sz w:val="20"/>
        <w:szCs w:val="20"/>
        <w:lang w:val="pt-BR"/>
      </w:rPr>
      <w:tab/>
      <w:t>ISSN 1805-4951</w:t>
    </w:r>
  </w:p>
  <w:p w14:paraId="761DE237" w14:textId="77777777" w:rsidR="003761CC" w:rsidRPr="00185094" w:rsidRDefault="003761CC" w:rsidP="005A4A8D">
    <w:pPr>
      <w:pStyle w:val="Header"/>
      <w:spacing w:line="276" w:lineRule="auto"/>
      <w:rPr>
        <w:sz w:val="20"/>
        <w:szCs w:val="20"/>
        <w:lang w:val="pt-BR"/>
      </w:rPr>
    </w:pPr>
    <w:r w:rsidRPr="00185094">
      <w:rPr>
        <w:sz w:val="20"/>
        <w:szCs w:val="20"/>
        <w:lang w:val="pt-BR"/>
      </w:rPr>
      <w:t>Template v1.0.</w:t>
    </w:r>
  </w:p>
  <w:p w14:paraId="737C4B98" w14:textId="77777777" w:rsidR="003761CC" w:rsidRPr="00C63515" w:rsidRDefault="003761CC" w:rsidP="005A4A8D">
    <w:pPr>
      <w:pStyle w:val="Header"/>
      <w:spacing w:line="276" w:lineRule="auto"/>
      <w:rPr>
        <w:sz w:val="20"/>
        <w:szCs w:val="20"/>
        <w:lang w:val="en-GB"/>
      </w:rPr>
    </w:pPr>
    <w:r w:rsidRPr="00C63515">
      <w:rPr>
        <w:sz w:val="20"/>
        <w:szCs w:val="20"/>
        <w:lang w:val="en-GB"/>
      </w:rPr>
      <w:t>Online: aip.vse.cz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12CAC"/>
    <w:multiLevelType w:val="hybridMultilevel"/>
    <w:tmpl w:val="0D722E2E"/>
    <w:lvl w:ilvl="0" w:tplc="74EC1236">
      <w:start w:val="1"/>
      <w:numFmt w:val="decimal"/>
      <w:lvlText w:val="1.1.1.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9698A"/>
    <w:multiLevelType w:val="multilevel"/>
    <w:tmpl w:val="F9E2F5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0793FD5"/>
    <w:multiLevelType w:val="hybridMultilevel"/>
    <w:tmpl w:val="21EA88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D31E9"/>
    <w:multiLevelType w:val="hybridMultilevel"/>
    <w:tmpl w:val="CFB842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A12E1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8B5D9A"/>
    <w:multiLevelType w:val="hybridMultilevel"/>
    <w:tmpl w:val="2C368B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2A332B"/>
    <w:multiLevelType w:val="multilevel"/>
    <w:tmpl w:val="D50CD1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C4E"/>
    <w:rsid w:val="00006667"/>
    <w:rsid w:val="00011B6D"/>
    <w:rsid w:val="00015E5E"/>
    <w:rsid w:val="000304E4"/>
    <w:rsid w:val="0003365E"/>
    <w:rsid w:val="00033D8B"/>
    <w:rsid w:val="00045400"/>
    <w:rsid w:val="00047BD9"/>
    <w:rsid w:val="00071303"/>
    <w:rsid w:val="00073BB1"/>
    <w:rsid w:val="000760EA"/>
    <w:rsid w:val="00077967"/>
    <w:rsid w:val="000833F0"/>
    <w:rsid w:val="000B0ED8"/>
    <w:rsid w:val="000B4004"/>
    <w:rsid w:val="000B5C4E"/>
    <w:rsid w:val="000B64D6"/>
    <w:rsid w:val="000D1E05"/>
    <w:rsid w:val="000D497A"/>
    <w:rsid w:val="000E04AC"/>
    <w:rsid w:val="000E1E4F"/>
    <w:rsid w:val="000E2299"/>
    <w:rsid w:val="000E6E43"/>
    <w:rsid w:val="000F267C"/>
    <w:rsid w:val="000F7364"/>
    <w:rsid w:val="00102BC9"/>
    <w:rsid w:val="00115418"/>
    <w:rsid w:val="00116684"/>
    <w:rsid w:val="00120D40"/>
    <w:rsid w:val="00120E8B"/>
    <w:rsid w:val="00130D3C"/>
    <w:rsid w:val="0013531F"/>
    <w:rsid w:val="001479B4"/>
    <w:rsid w:val="0016592B"/>
    <w:rsid w:val="00172094"/>
    <w:rsid w:val="001804AA"/>
    <w:rsid w:val="00181069"/>
    <w:rsid w:val="00185094"/>
    <w:rsid w:val="00190D46"/>
    <w:rsid w:val="001923F4"/>
    <w:rsid w:val="00196B45"/>
    <w:rsid w:val="001970C9"/>
    <w:rsid w:val="001A05CE"/>
    <w:rsid w:val="001C2D54"/>
    <w:rsid w:val="001C4D37"/>
    <w:rsid w:val="001C663A"/>
    <w:rsid w:val="001D1845"/>
    <w:rsid w:val="001E4968"/>
    <w:rsid w:val="001E782D"/>
    <w:rsid w:val="001F489B"/>
    <w:rsid w:val="001F6B8F"/>
    <w:rsid w:val="00202B07"/>
    <w:rsid w:val="00213A19"/>
    <w:rsid w:val="002322B4"/>
    <w:rsid w:val="002365AA"/>
    <w:rsid w:val="00240D8D"/>
    <w:rsid w:val="00253612"/>
    <w:rsid w:val="00253FCB"/>
    <w:rsid w:val="002540B3"/>
    <w:rsid w:val="002632B2"/>
    <w:rsid w:val="0026619A"/>
    <w:rsid w:val="0029080D"/>
    <w:rsid w:val="002A1B2F"/>
    <w:rsid w:val="002A2AF5"/>
    <w:rsid w:val="002B17C2"/>
    <w:rsid w:val="002B45A3"/>
    <w:rsid w:val="002B4D1A"/>
    <w:rsid w:val="002C55D8"/>
    <w:rsid w:val="002C6784"/>
    <w:rsid w:val="002C6A10"/>
    <w:rsid w:val="002C704A"/>
    <w:rsid w:val="002D1F12"/>
    <w:rsid w:val="002D30F4"/>
    <w:rsid w:val="002D45C2"/>
    <w:rsid w:val="002E4E0A"/>
    <w:rsid w:val="002F2A6C"/>
    <w:rsid w:val="002F33F6"/>
    <w:rsid w:val="003007F1"/>
    <w:rsid w:val="00305D2B"/>
    <w:rsid w:val="003079DD"/>
    <w:rsid w:val="003255FF"/>
    <w:rsid w:val="00326823"/>
    <w:rsid w:val="00334960"/>
    <w:rsid w:val="0033692C"/>
    <w:rsid w:val="003501A8"/>
    <w:rsid w:val="003505DF"/>
    <w:rsid w:val="00352219"/>
    <w:rsid w:val="003560C9"/>
    <w:rsid w:val="003615E3"/>
    <w:rsid w:val="003761CC"/>
    <w:rsid w:val="003A08D0"/>
    <w:rsid w:val="003A18E7"/>
    <w:rsid w:val="003B2ABC"/>
    <w:rsid w:val="003B72CF"/>
    <w:rsid w:val="003C0785"/>
    <w:rsid w:val="003D1067"/>
    <w:rsid w:val="003D1C01"/>
    <w:rsid w:val="003D62D7"/>
    <w:rsid w:val="003D78B1"/>
    <w:rsid w:val="003E36CA"/>
    <w:rsid w:val="003E53FC"/>
    <w:rsid w:val="003E7AF0"/>
    <w:rsid w:val="003E7F9E"/>
    <w:rsid w:val="003F1040"/>
    <w:rsid w:val="00413604"/>
    <w:rsid w:val="00435F87"/>
    <w:rsid w:val="004407A0"/>
    <w:rsid w:val="0044683B"/>
    <w:rsid w:val="0045133E"/>
    <w:rsid w:val="00456597"/>
    <w:rsid w:val="00461436"/>
    <w:rsid w:val="004733D3"/>
    <w:rsid w:val="004A0853"/>
    <w:rsid w:val="004B3E5B"/>
    <w:rsid w:val="004D76F0"/>
    <w:rsid w:val="004E010B"/>
    <w:rsid w:val="004E14F7"/>
    <w:rsid w:val="004E6309"/>
    <w:rsid w:val="00500759"/>
    <w:rsid w:val="00501FA0"/>
    <w:rsid w:val="00511835"/>
    <w:rsid w:val="00533C8C"/>
    <w:rsid w:val="00534C57"/>
    <w:rsid w:val="00543012"/>
    <w:rsid w:val="00545D39"/>
    <w:rsid w:val="00562C0F"/>
    <w:rsid w:val="00580A68"/>
    <w:rsid w:val="00591BBB"/>
    <w:rsid w:val="005A23FB"/>
    <w:rsid w:val="005A4A8D"/>
    <w:rsid w:val="005B6C57"/>
    <w:rsid w:val="005C2DB7"/>
    <w:rsid w:val="005C2DE2"/>
    <w:rsid w:val="005C4706"/>
    <w:rsid w:val="005E69EE"/>
    <w:rsid w:val="005F4C10"/>
    <w:rsid w:val="005F506B"/>
    <w:rsid w:val="005F6123"/>
    <w:rsid w:val="005F6CBE"/>
    <w:rsid w:val="006027E2"/>
    <w:rsid w:val="0061596D"/>
    <w:rsid w:val="00636A13"/>
    <w:rsid w:val="00641197"/>
    <w:rsid w:val="00646E09"/>
    <w:rsid w:val="006503C7"/>
    <w:rsid w:val="00653C5A"/>
    <w:rsid w:val="00657335"/>
    <w:rsid w:val="006610FA"/>
    <w:rsid w:val="006630E9"/>
    <w:rsid w:val="00670ABC"/>
    <w:rsid w:val="0067427A"/>
    <w:rsid w:val="00680E62"/>
    <w:rsid w:val="00681F78"/>
    <w:rsid w:val="00693143"/>
    <w:rsid w:val="006A383E"/>
    <w:rsid w:val="006A3E19"/>
    <w:rsid w:val="006A6EA3"/>
    <w:rsid w:val="006B157A"/>
    <w:rsid w:val="006B7546"/>
    <w:rsid w:val="006D77C2"/>
    <w:rsid w:val="006E57A6"/>
    <w:rsid w:val="0070125B"/>
    <w:rsid w:val="00707E03"/>
    <w:rsid w:val="007279D8"/>
    <w:rsid w:val="00732DB7"/>
    <w:rsid w:val="0073495E"/>
    <w:rsid w:val="00740593"/>
    <w:rsid w:val="007558C1"/>
    <w:rsid w:val="0076145C"/>
    <w:rsid w:val="00764615"/>
    <w:rsid w:val="00783BC0"/>
    <w:rsid w:val="007D0120"/>
    <w:rsid w:val="007F2F73"/>
    <w:rsid w:val="007F5C0C"/>
    <w:rsid w:val="00804DBF"/>
    <w:rsid w:val="00826854"/>
    <w:rsid w:val="00835B5D"/>
    <w:rsid w:val="00841F0A"/>
    <w:rsid w:val="00850204"/>
    <w:rsid w:val="0085094B"/>
    <w:rsid w:val="00873A58"/>
    <w:rsid w:val="008748E0"/>
    <w:rsid w:val="00875B38"/>
    <w:rsid w:val="00880A43"/>
    <w:rsid w:val="008832C1"/>
    <w:rsid w:val="008A236C"/>
    <w:rsid w:val="008B0577"/>
    <w:rsid w:val="008B6DB2"/>
    <w:rsid w:val="008D008D"/>
    <w:rsid w:val="008E56BF"/>
    <w:rsid w:val="008F0290"/>
    <w:rsid w:val="008F0F0C"/>
    <w:rsid w:val="008F21F8"/>
    <w:rsid w:val="008F6073"/>
    <w:rsid w:val="008F7FEC"/>
    <w:rsid w:val="00904648"/>
    <w:rsid w:val="00942071"/>
    <w:rsid w:val="00954A30"/>
    <w:rsid w:val="00955ECB"/>
    <w:rsid w:val="009560CF"/>
    <w:rsid w:val="009576B4"/>
    <w:rsid w:val="0096340A"/>
    <w:rsid w:val="00976028"/>
    <w:rsid w:val="00976C33"/>
    <w:rsid w:val="0099098C"/>
    <w:rsid w:val="0099700C"/>
    <w:rsid w:val="009B18D0"/>
    <w:rsid w:val="009B2636"/>
    <w:rsid w:val="009C1ABD"/>
    <w:rsid w:val="009C3144"/>
    <w:rsid w:val="009C3F30"/>
    <w:rsid w:val="009C6441"/>
    <w:rsid w:val="009D0DC0"/>
    <w:rsid w:val="009E343A"/>
    <w:rsid w:val="009F24BD"/>
    <w:rsid w:val="00A059DF"/>
    <w:rsid w:val="00A06452"/>
    <w:rsid w:val="00A07D19"/>
    <w:rsid w:val="00A267B3"/>
    <w:rsid w:val="00A30C24"/>
    <w:rsid w:val="00A3430E"/>
    <w:rsid w:val="00A3475D"/>
    <w:rsid w:val="00A37845"/>
    <w:rsid w:val="00A41132"/>
    <w:rsid w:val="00A436EF"/>
    <w:rsid w:val="00A46A10"/>
    <w:rsid w:val="00A46FFF"/>
    <w:rsid w:val="00A557E7"/>
    <w:rsid w:val="00A611EB"/>
    <w:rsid w:val="00A61859"/>
    <w:rsid w:val="00A7252D"/>
    <w:rsid w:val="00A74083"/>
    <w:rsid w:val="00A768D8"/>
    <w:rsid w:val="00A80260"/>
    <w:rsid w:val="00A81DC8"/>
    <w:rsid w:val="00A86F1F"/>
    <w:rsid w:val="00A90A82"/>
    <w:rsid w:val="00A929D9"/>
    <w:rsid w:val="00A9534E"/>
    <w:rsid w:val="00AA0E9A"/>
    <w:rsid w:val="00AA28CD"/>
    <w:rsid w:val="00AA7A22"/>
    <w:rsid w:val="00AB38B1"/>
    <w:rsid w:val="00AD4A35"/>
    <w:rsid w:val="00AD7FE9"/>
    <w:rsid w:val="00AE60AE"/>
    <w:rsid w:val="00B13439"/>
    <w:rsid w:val="00B27CC8"/>
    <w:rsid w:val="00B37645"/>
    <w:rsid w:val="00B42E10"/>
    <w:rsid w:val="00B43942"/>
    <w:rsid w:val="00B531C7"/>
    <w:rsid w:val="00B614A9"/>
    <w:rsid w:val="00B63BCA"/>
    <w:rsid w:val="00B71FEC"/>
    <w:rsid w:val="00B77EF9"/>
    <w:rsid w:val="00B80C1E"/>
    <w:rsid w:val="00B8460C"/>
    <w:rsid w:val="00B878E0"/>
    <w:rsid w:val="00B912CE"/>
    <w:rsid w:val="00B97AA2"/>
    <w:rsid w:val="00BA6E74"/>
    <w:rsid w:val="00BC3102"/>
    <w:rsid w:val="00BC3389"/>
    <w:rsid w:val="00BC7FB5"/>
    <w:rsid w:val="00BD04A0"/>
    <w:rsid w:val="00BE27C7"/>
    <w:rsid w:val="00BE6900"/>
    <w:rsid w:val="00BF1760"/>
    <w:rsid w:val="00BF1F5E"/>
    <w:rsid w:val="00BF7A66"/>
    <w:rsid w:val="00C0518B"/>
    <w:rsid w:val="00C1035B"/>
    <w:rsid w:val="00C142DC"/>
    <w:rsid w:val="00C16AFB"/>
    <w:rsid w:val="00C20048"/>
    <w:rsid w:val="00C20983"/>
    <w:rsid w:val="00C22840"/>
    <w:rsid w:val="00C27035"/>
    <w:rsid w:val="00C366BF"/>
    <w:rsid w:val="00C63515"/>
    <w:rsid w:val="00C71F4F"/>
    <w:rsid w:val="00C80B20"/>
    <w:rsid w:val="00C81DBB"/>
    <w:rsid w:val="00C90950"/>
    <w:rsid w:val="00C94C31"/>
    <w:rsid w:val="00CA2290"/>
    <w:rsid w:val="00CA7EDB"/>
    <w:rsid w:val="00CB546A"/>
    <w:rsid w:val="00CB59F7"/>
    <w:rsid w:val="00CB6EBF"/>
    <w:rsid w:val="00CB77ED"/>
    <w:rsid w:val="00CC301D"/>
    <w:rsid w:val="00CD2E58"/>
    <w:rsid w:val="00CD2ECD"/>
    <w:rsid w:val="00CE213D"/>
    <w:rsid w:val="00CF00CA"/>
    <w:rsid w:val="00CF1681"/>
    <w:rsid w:val="00D009A2"/>
    <w:rsid w:val="00D113C1"/>
    <w:rsid w:val="00D15207"/>
    <w:rsid w:val="00D157CD"/>
    <w:rsid w:val="00D232E8"/>
    <w:rsid w:val="00D25D69"/>
    <w:rsid w:val="00D26B22"/>
    <w:rsid w:val="00D374D9"/>
    <w:rsid w:val="00D40ED3"/>
    <w:rsid w:val="00D4387A"/>
    <w:rsid w:val="00D4459E"/>
    <w:rsid w:val="00D45682"/>
    <w:rsid w:val="00D473E1"/>
    <w:rsid w:val="00D479A3"/>
    <w:rsid w:val="00D6144F"/>
    <w:rsid w:val="00D6709D"/>
    <w:rsid w:val="00D721BA"/>
    <w:rsid w:val="00D743BC"/>
    <w:rsid w:val="00D81B8F"/>
    <w:rsid w:val="00D960BD"/>
    <w:rsid w:val="00DB4DD7"/>
    <w:rsid w:val="00DB6A0E"/>
    <w:rsid w:val="00DC73A7"/>
    <w:rsid w:val="00DD67B9"/>
    <w:rsid w:val="00DF21D2"/>
    <w:rsid w:val="00DF328D"/>
    <w:rsid w:val="00DF3B95"/>
    <w:rsid w:val="00DF68C7"/>
    <w:rsid w:val="00E10322"/>
    <w:rsid w:val="00E2045E"/>
    <w:rsid w:val="00E2094B"/>
    <w:rsid w:val="00E2489D"/>
    <w:rsid w:val="00E278BF"/>
    <w:rsid w:val="00E300BC"/>
    <w:rsid w:val="00E42F7D"/>
    <w:rsid w:val="00E44522"/>
    <w:rsid w:val="00E579C7"/>
    <w:rsid w:val="00E6439F"/>
    <w:rsid w:val="00E75958"/>
    <w:rsid w:val="00E839BD"/>
    <w:rsid w:val="00EA667E"/>
    <w:rsid w:val="00EA7D0C"/>
    <w:rsid w:val="00EB106C"/>
    <w:rsid w:val="00EB3159"/>
    <w:rsid w:val="00EB4B7F"/>
    <w:rsid w:val="00EB5373"/>
    <w:rsid w:val="00EC27E7"/>
    <w:rsid w:val="00EC3641"/>
    <w:rsid w:val="00ED2F0A"/>
    <w:rsid w:val="00EF1317"/>
    <w:rsid w:val="00EF6713"/>
    <w:rsid w:val="00EF7C05"/>
    <w:rsid w:val="00F03DCF"/>
    <w:rsid w:val="00F04F1D"/>
    <w:rsid w:val="00F11CBE"/>
    <w:rsid w:val="00F24935"/>
    <w:rsid w:val="00F276FC"/>
    <w:rsid w:val="00F4432C"/>
    <w:rsid w:val="00F52E62"/>
    <w:rsid w:val="00F57458"/>
    <w:rsid w:val="00F62B90"/>
    <w:rsid w:val="00F6406F"/>
    <w:rsid w:val="00F67B3E"/>
    <w:rsid w:val="00F97D7F"/>
    <w:rsid w:val="00FA2BA6"/>
    <w:rsid w:val="00FA3515"/>
    <w:rsid w:val="00FB6569"/>
    <w:rsid w:val="00FB757E"/>
    <w:rsid w:val="00FD36EE"/>
    <w:rsid w:val="00FE4D09"/>
    <w:rsid w:val="00FE4F06"/>
    <w:rsid w:val="00FE70CD"/>
    <w:rsid w:val="00FF026A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B8B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FA0"/>
    <w:pPr>
      <w:spacing w:after="120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9EE"/>
    <w:pPr>
      <w:keepNext/>
      <w:numPr>
        <w:numId w:val="7"/>
      </w:numPr>
      <w:spacing w:before="300" w:after="200"/>
      <w:ind w:left="567" w:hanging="567"/>
      <w:outlineLvl w:val="0"/>
    </w:pPr>
    <w:rPr>
      <w:rFonts w:eastAsiaTheme="majorEastAsia" w:cstheme="majorBidi"/>
      <w:b/>
      <w:bCs/>
      <w:kern w:val="32"/>
      <w:sz w:val="30"/>
      <w:szCs w:val="32"/>
      <w:lang w:val="en-GB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E69EE"/>
    <w:pPr>
      <w:numPr>
        <w:ilvl w:val="1"/>
        <w:numId w:val="7"/>
      </w:numPr>
      <w:spacing w:before="240" w:after="160"/>
      <w:ind w:left="709" w:hanging="709"/>
      <w:outlineLvl w:val="1"/>
    </w:pPr>
    <w:rPr>
      <w:b/>
      <w:sz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9EE"/>
    <w:pPr>
      <w:keepNext/>
      <w:numPr>
        <w:ilvl w:val="2"/>
        <w:numId w:val="7"/>
      </w:numPr>
      <w:spacing w:before="240" w:after="160"/>
      <w:ind w:left="851" w:hanging="851"/>
      <w:outlineLvl w:val="2"/>
    </w:pPr>
    <w:rPr>
      <w:rFonts w:eastAsiaTheme="majorEastAsia"/>
      <w:b/>
      <w:bCs/>
      <w:szCs w:val="26"/>
      <w:lang w:val="en-GB"/>
    </w:rPr>
  </w:style>
  <w:style w:type="paragraph" w:styleId="Heading4">
    <w:name w:val="heading 4"/>
    <w:aliases w:val="Nadpis 4 uroven"/>
    <w:basedOn w:val="Normal"/>
    <w:next w:val="Normal"/>
    <w:link w:val="Heading4Char"/>
    <w:uiPriority w:val="9"/>
    <w:unhideWhenUsed/>
    <w:rsid w:val="000B5C4E"/>
    <w:pPr>
      <w:keepNext/>
      <w:numPr>
        <w:ilvl w:val="3"/>
        <w:numId w:val="7"/>
      </w:numPr>
      <w:spacing w:before="240" w:after="60"/>
      <w:outlineLvl w:val="3"/>
    </w:pPr>
    <w:rPr>
      <w:rFonts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B5C4E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B5C4E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C4E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C4E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C4E"/>
    <w:pPr>
      <w:numPr>
        <w:ilvl w:val="8"/>
        <w:numId w:val="7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Nadpis 4 uroven Char"/>
    <w:basedOn w:val="DefaultParagraphFont"/>
    <w:link w:val="Heading4"/>
    <w:uiPriority w:val="9"/>
    <w:rsid w:val="000B5C4E"/>
    <w:rPr>
      <w:rFonts w:ascii="Times New Roman" w:hAnsi="Times New Roman" w:cs="Arial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9EE"/>
    <w:rPr>
      <w:rFonts w:ascii="Times New Roman" w:eastAsiaTheme="majorEastAsia" w:hAnsi="Times New Roman" w:cstheme="majorBidi"/>
      <w:b/>
      <w:bCs/>
      <w:kern w:val="32"/>
      <w:sz w:val="3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E69EE"/>
    <w:rPr>
      <w:rFonts w:ascii="Times New Roman" w:hAnsi="Times New Roman"/>
      <w:b/>
      <w:sz w:val="26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E69EE"/>
    <w:rPr>
      <w:rFonts w:ascii="Times New Roman" w:eastAsiaTheme="majorEastAsia" w:hAnsi="Times New Roman"/>
      <w:b/>
      <w:bCs/>
      <w:sz w:val="24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0B5C4E"/>
    <w:rPr>
      <w:rFonts w:ascii="Times New Roman" w:hAnsi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C4E"/>
    <w:rPr>
      <w:rFonts w:ascii="Times New Roman" w:hAnsi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C4E"/>
    <w:rPr>
      <w:rFonts w:ascii="Times New Roman" w:hAnsi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C4E"/>
    <w:rPr>
      <w:rFonts w:ascii="Times New Roman" w:hAnsi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C4E"/>
    <w:rPr>
      <w:rFonts w:asciiTheme="majorHAnsi" w:eastAsiaTheme="majorEastAsia" w:hAnsiTheme="majorHAnsi"/>
    </w:rPr>
  </w:style>
  <w:style w:type="paragraph" w:styleId="Title">
    <w:name w:val="Title"/>
    <w:aliases w:val="Nazev"/>
    <w:basedOn w:val="Normal"/>
    <w:next w:val="Normal"/>
    <w:link w:val="TitleChar1"/>
    <w:uiPriority w:val="10"/>
    <w:rsid w:val="00B878E0"/>
    <w:pPr>
      <w:spacing w:before="1000" w:after="60"/>
      <w:ind w:left="851" w:right="851"/>
      <w:jc w:val="center"/>
      <w:outlineLvl w:val="0"/>
    </w:pPr>
    <w:rPr>
      <w:rFonts w:eastAsiaTheme="majorEastAsia"/>
      <w:b/>
      <w:bCs/>
      <w:kern w:val="28"/>
      <w:sz w:val="36"/>
      <w:szCs w:val="32"/>
    </w:rPr>
  </w:style>
  <w:style w:type="character" w:customStyle="1" w:styleId="TitleChar1">
    <w:name w:val="Title Char1"/>
    <w:aliases w:val="Nazev Char"/>
    <w:basedOn w:val="DefaultParagraphFont"/>
    <w:link w:val="Title"/>
    <w:uiPriority w:val="10"/>
    <w:rsid w:val="00B878E0"/>
    <w:rPr>
      <w:rFonts w:ascii="Times New Roman" w:eastAsiaTheme="majorEastAsia" w:hAnsi="Times New Roman"/>
      <w:b/>
      <w:bCs/>
      <w:kern w:val="28"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0B5C4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B5C4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rsid w:val="000B5C4E"/>
    <w:rPr>
      <w:b/>
      <w:bCs/>
    </w:rPr>
  </w:style>
  <w:style w:type="character" w:styleId="Emphasis">
    <w:name w:val="Emphasis"/>
    <w:basedOn w:val="DefaultParagraphFont"/>
    <w:uiPriority w:val="20"/>
    <w:rsid w:val="000B5C4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rsid w:val="000B5C4E"/>
    <w:rPr>
      <w:szCs w:val="32"/>
    </w:rPr>
  </w:style>
  <w:style w:type="paragraph" w:styleId="ListParagraph">
    <w:name w:val="List Paragraph"/>
    <w:aliases w:val="Paragraph with a list"/>
    <w:basedOn w:val="Normal"/>
    <w:uiPriority w:val="34"/>
    <w:qFormat/>
    <w:rsid w:val="003560C9"/>
    <w:pPr>
      <w:spacing w:before="160" w:after="10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0B5C4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B5C4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0B5C4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C4E"/>
    <w:rPr>
      <w:b/>
      <w:i/>
      <w:sz w:val="24"/>
    </w:rPr>
  </w:style>
  <w:style w:type="character" w:styleId="SubtleEmphasis">
    <w:name w:val="Subtle Emphasis"/>
    <w:uiPriority w:val="19"/>
    <w:rsid w:val="003A08D0"/>
    <w:rPr>
      <w:i/>
      <w:color w:val="5A5A5A" w:themeColor="text1" w:themeTint="A5"/>
      <w:lang w:val="en-US"/>
    </w:rPr>
  </w:style>
  <w:style w:type="character" w:styleId="IntenseEmphasis">
    <w:name w:val="Intense Emphasis"/>
    <w:basedOn w:val="DefaultParagraphFont"/>
    <w:uiPriority w:val="21"/>
    <w:rsid w:val="000B5C4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0B5C4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0B5C4E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0B5C4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5C4E"/>
    <w:pPr>
      <w:outlineLvl w:val="9"/>
    </w:pPr>
    <w:rPr>
      <w:rFonts w:cs="Times New Roman"/>
    </w:rPr>
  </w:style>
  <w:style w:type="character" w:customStyle="1" w:styleId="hps">
    <w:name w:val="hps"/>
    <w:basedOn w:val="DefaultParagraphFont"/>
    <w:rsid w:val="008B6DB2"/>
  </w:style>
  <w:style w:type="paragraph" w:customStyle="1" w:styleId="Abstract">
    <w:name w:val="Abstract"/>
    <w:basedOn w:val="Normal"/>
    <w:next w:val="Normal"/>
    <w:qFormat/>
    <w:rsid w:val="008B6DB2"/>
    <w:pPr>
      <w:spacing w:before="400"/>
      <w:ind w:left="851" w:right="851"/>
    </w:pPr>
    <w:rPr>
      <w:rFonts w:eastAsiaTheme="minorHAnsi"/>
      <w:sz w:val="22"/>
      <w:szCs w:val="22"/>
    </w:rPr>
  </w:style>
  <w:style w:type="character" w:customStyle="1" w:styleId="shorttext">
    <w:name w:val="short_text"/>
    <w:basedOn w:val="DefaultParagraphFont"/>
    <w:rsid w:val="008B6DB2"/>
  </w:style>
  <w:style w:type="paragraph" w:styleId="Header">
    <w:name w:val="header"/>
    <w:basedOn w:val="Normal"/>
    <w:link w:val="HeaderChar"/>
    <w:uiPriority w:val="99"/>
    <w:unhideWhenUsed/>
    <w:rsid w:val="0016592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92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592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92B"/>
    <w:rPr>
      <w:rFonts w:ascii="Times New Roman" w:hAnsi="Times New Roman"/>
      <w:sz w:val="24"/>
      <w:szCs w:val="24"/>
    </w:rPr>
  </w:style>
  <w:style w:type="paragraph" w:customStyle="1" w:styleId="NazevEN">
    <w:name w:val="Nazev EN"/>
    <w:basedOn w:val="Title"/>
    <w:link w:val="NazevENChar"/>
    <w:rsid w:val="00A46A10"/>
    <w:pPr>
      <w:spacing w:before="200" w:after="0"/>
    </w:pPr>
    <w:rPr>
      <w:b w:val="0"/>
      <w:i/>
      <w:sz w:val="24"/>
      <w:lang w:val="en-GB"/>
    </w:rPr>
  </w:style>
  <w:style w:type="paragraph" w:customStyle="1" w:styleId="Nzev1">
    <w:name w:val="Název1"/>
    <w:basedOn w:val="Title"/>
    <w:link w:val="TitleChar"/>
    <w:qFormat/>
    <w:rsid w:val="006610FA"/>
  </w:style>
  <w:style w:type="character" w:customStyle="1" w:styleId="NazevENChar">
    <w:name w:val="Nazev EN Char"/>
    <w:basedOn w:val="TitleChar1"/>
    <w:link w:val="NazevEN"/>
    <w:rsid w:val="00A46A10"/>
    <w:rPr>
      <w:rFonts w:ascii="Times New Roman" w:eastAsiaTheme="majorEastAsia" w:hAnsi="Times New Roman"/>
      <w:b w:val="0"/>
      <w:bCs/>
      <w:i/>
      <w:kern w:val="28"/>
      <w:sz w:val="24"/>
      <w:szCs w:val="32"/>
      <w:lang w:val="en-GB"/>
    </w:rPr>
  </w:style>
  <w:style w:type="character" w:customStyle="1" w:styleId="TitleChar">
    <w:name w:val="Title Char"/>
    <w:basedOn w:val="TitleChar1"/>
    <w:link w:val="Nzev1"/>
    <w:rsid w:val="006610FA"/>
    <w:rPr>
      <w:rFonts w:ascii="Times New Roman" w:eastAsiaTheme="majorEastAsia" w:hAnsi="Times New Roman"/>
      <w:b/>
      <w:bCs/>
      <w:kern w:val="28"/>
      <w:sz w:val="36"/>
      <w:szCs w:val="32"/>
    </w:rPr>
  </w:style>
  <w:style w:type="paragraph" w:customStyle="1" w:styleId="Citations">
    <w:name w:val="Citations"/>
    <w:basedOn w:val="Normal"/>
    <w:link w:val="CitationsChar"/>
    <w:qFormat/>
    <w:rsid w:val="009F24BD"/>
    <w:pPr>
      <w:ind w:left="482" w:hanging="482"/>
    </w:pPr>
    <w:rPr>
      <w:sz w:val="20"/>
      <w:lang w:val="en-GB"/>
    </w:rPr>
  </w:style>
  <w:style w:type="character" w:customStyle="1" w:styleId="CitationsChar">
    <w:name w:val="Citations Char"/>
    <w:basedOn w:val="DefaultParagraphFont"/>
    <w:link w:val="Citations"/>
    <w:rsid w:val="009F24BD"/>
    <w:rPr>
      <w:rFonts w:ascii="Times New Roman" w:hAnsi="Times New Roman"/>
      <w:sz w:val="20"/>
      <w:szCs w:val="24"/>
      <w:lang w:val="en-GB"/>
    </w:rPr>
  </w:style>
  <w:style w:type="paragraph" w:customStyle="1" w:styleId="Textpspvku">
    <w:name w:val="Text příspěvku"/>
    <w:basedOn w:val="Normal"/>
    <w:link w:val="TextpspvkuChar"/>
    <w:rsid w:val="002C6784"/>
    <w:pPr>
      <w:tabs>
        <w:tab w:val="left" w:pos="284"/>
      </w:tabs>
    </w:pPr>
    <w:rPr>
      <w:rFonts w:eastAsia="Times New Roman"/>
      <w:sz w:val="20"/>
      <w:lang w:val="en-US"/>
    </w:rPr>
  </w:style>
  <w:style w:type="paragraph" w:customStyle="1" w:styleId="Popisobrzku">
    <w:name w:val="Popis obrázku"/>
    <w:aliases w:val="tabulky"/>
    <w:basedOn w:val="FootnoteText"/>
    <w:next w:val="Textpspvku"/>
    <w:rsid w:val="002C6784"/>
    <w:rPr>
      <w:rFonts w:eastAsiaTheme="minorHAnsi"/>
    </w:rPr>
  </w:style>
  <w:style w:type="paragraph" w:customStyle="1" w:styleId="Texttabulky">
    <w:name w:val="Text tabulky"/>
    <w:basedOn w:val="Textpspvku"/>
    <w:link w:val="TexttabulkyChar"/>
    <w:rsid w:val="00334960"/>
    <w:pPr>
      <w:jc w:val="left"/>
    </w:pPr>
    <w:rPr>
      <w:sz w:val="22"/>
    </w:rPr>
  </w:style>
  <w:style w:type="character" w:customStyle="1" w:styleId="TextpspvkuChar">
    <w:name w:val="Text příspěvku Char"/>
    <w:basedOn w:val="DefaultParagraphFont"/>
    <w:link w:val="Textpspvku"/>
    <w:rsid w:val="002C6784"/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TexttabulkyChar">
    <w:name w:val="Text tabulky Char"/>
    <w:basedOn w:val="TextpspvkuChar"/>
    <w:link w:val="Texttabulky"/>
    <w:rsid w:val="00334960"/>
    <w:rPr>
      <w:rFonts w:ascii="Times New Roman" w:eastAsia="Times New Roman" w:hAnsi="Times New Roman"/>
      <w:sz w:val="20"/>
      <w:szCs w:val="24"/>
      <w:lang w:val="en-US"/>
    </w:rPr>
  </w:style>
  <w:style w:type="table" w:styleId="TableGrid">
    <w:name w:val="Table Grid"/>
    <w:basedOn w:val="TableNormal"/>
    <w:uiPriority w:val="59"/>
    <w:rsid w:val="002C6784"/>
    <w:rPr>
      <w:rFonts w:eastAsia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gramovykod">
    <w:name w:val="Programovy kod"/>
    <w:basedOn w:val="Textpspvku"/>
    <w:link w:val="ProgramovykodChar"/>
    <w:rsid w:val="002C6784"/>
    <w:pPr>
      <w:ind w:left="851"/>
    </w:pPr>
    <w:rPr>
      <w:rFonts w:ascii="Courier New" w:hAnsi="Courier New" w:cs="Courier New"/>
    </w:rPr>
  </w:style>
  <w:style w:type="character" w:customStyle="1" w:styleId="ProgramovykodChar">
    <w:name w:val="Programovy kod Char"/>
    <w:basedOn w:val="TextpspvkuChar"/>
    <w:link w:val="Programovykod"/>
    <w:rsid w:val="002C6784"/>
    <w:rPr>
      <w:rFonts w:ascii="Courier New" w:eastAsia="Times New Roman" w:hAnsi="Courier New" w:cs="Courier New"/>
      <w:sz w:val="20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67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6784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7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784"/>
    <w:rPr>
      <w:rFonts w:ascii="Tahoma" w:hAnsi="Tahoma" w:cs="Tahoma"/>
      <w:sz w:val="16"/>
      <w:szCs w:val="16"/>
    </w:rPr>
  </w:style>
  <w:style w:type="paragraph" w:customStyle="1" w:styleId="FigTab">
    <w:name w:val="Fig + Tab"/>
    <w:basedOn w:val="Normal"/>
    <w:link w:val="FigTabChar"/>
    <w:qFormat/>
    <w:rsid w:val="00EC27E7"/>
    <w:pPr>
      <w:spacing w:before="200" w:after="200"/>
      <w:jc w:val="center"/>
    </w:pPr>
    <w:rPr>
      <w:sz w:val="20"/>
    </w:rPr>
  </w:style>
  <w:style w:type="character" w:customStyle="1" w:styleId="FigTabChar">
    <w:name w:val="Fig + Tab Char"/>
    <w:basedOn w:val="DefaultParagraphFont"/>
    <w:link w:val="FigTab"/>
    <w:rsid w:val="00EC27E7"/>
    <w:rPr>
      <w:rFonts w:ascii="Times New Roman" w:hAnsi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BC7FB5"/>
    <w:rPr>
      <w:color w:val="0000FF" w:themeColor="hyperlink"/>
      <w:u w:val="single"/>
    </w:rPr>
  </w:style>
  <w:style w:type="paragraph" w:customStyle="1" w:styleId="Zdroje">
    <w:name w:val="Zdroje"/>
    <w:basedOn w:val="Normal"/>
    <w:link w:val="ZdrojeChar"/>
    <w:qFormat/>
    <w:rsid w:val="00873A58"/>
    <w:pPr>
      <w:ind w:left="482" w:hanging="482"/>
    </w:pPr>
    <w:rPr>
      <w:sz w:val="20"/>
      <w:lang w:val="en-GB"/>
    </w:rPr>
  </w:style>
  <w:style w:type="character" w:customStyle="1" w:styleId="ZdrojeChar">
    <w:name w:val="Zdroje Char"/>
    <w:basedOn w:val="DefaultParagraphFont"/>
    <w:link w:val="Zdroje"/>
    <w:rsid w:val="00873A58"/>
    <w:rPr>
      <w:rFonts w:ascii="Times New Roman" w:hAnsi="Times New Roman"/>
      <w:sz w:val="20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43942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3942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FA0"/>
    <w:pPr>
      <w:spacing w:after="120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9EE"/>
    <w:pPr>
      <w:keepNext/>
      <w:numPr>
        <w:numId w:val="7"/>
      </w:numPr>
      <w:spacing w:before="300" w:after="200"/>
      <w:ind w:left="567" w:hanging="567"/>
      <w:outlineLvl w:val="0"/>
    </w:pPr>
    <w:rPr>
      <w:rFonts w:eastAsiaTheme="majorEastAsia" w:cstheme="majorBidi"/>
      <w:b/>
      <w:bCs/>
      <w:kern w:val="32"/>
      <w:sz w:val="30"/>
      <w:szCs w:val="32"/>
      <w:lang w:val="en-GB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E69EE"/>
    <w:pPr>
      <w:numPr>
        <w:ilvl w:val="1"/>
        <w:numId w:val="7"/>
      </w:numPr>
      <w:spacing w:before="240" w:after="160"/>
      <w:ind w:left="709" w:hanging="709"/>
      <w:outlineLvl w:val="1"/>
    </w:pPr>
    <w:rPr>
      <w:b/>
      <w:sz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9EE"/>
    <w:pPr>
      <w:keepNext/>
      <w:numPr>
        <w:ilvl w:val="2"/>
        <w:numId w:val="7"/>
      </w:numPr>
      <w:spacing w:before="240" w:after="160"/>
      <w:ind w:left="851" w:hanging="851"/>
      <w:outlineLvl w:val="2"/>
    </w:pPr>
    <w:rPr>
      <w:rFonts w:eastAsiaTheme="majorEastAsia"/>
      <w:b/>
      <w:bCs/>
      <w:szCs w:val="26"/>
      <w:lang w:val="en-GB"/>
    </w:rPr>
  </w:style>
  <w:style w:type="paragraph" w:styleId="Heading4">
    <w:name w:val="heading 4"/>
    <w:aliases w:val="Nadpis 4 uroven"/>
    <w:basedOn w:val="Normal"/>
    <w:next w:val="Normal"/>
    <w:link w:val="Heading4Char"/>
    <w:uiPriority w:val="9"/>
    <w:unhideWhenUsed/>
    <w:rsid w:val="000B5C4E"/>
    <w:pPr>
      <w:keepNext/>
      <w:numPr>
        <w:ilvl w:val="3"/>
        <w:numId w:val="7"/>
      </w:numPr>
      <w:spacing w:before="240" w:after="60"/>
      <w:outlineLvl w:val="3"/>
    </w:pPr>
    <w:rPr>
      <w:rFonts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B5C4E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B5C4E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C4E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C4E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C4E"/>
    <w:pPr>
      <w:numPr>
        <w:ilvl w:val="8"/>
        <w:numId w:val="7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Nadpis 4 uroven Char"/>
    <w:basedOn w:val="DefaultParagraphFont"/>
    <w:link w:val="Heading4"/>
    <w:uiPriority w:val="9"/>
    <w:rsid w:val="000B5C4E"/>
    <w:rPr>
      <w:rFonts w:ascii="Times New Roman" w:hAnsi="Times New Roman" w:cs="Arial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9EE"/>
    <w:rPr>
      <w:rFonts w:ascii="Times New Roman" w:eastAsiaTheme="majorEastAsia" w:hAnsi="Times New Roman" w:cstheme="majorBidi"/>
      <w:b/>
      <w:bCs/>
      <w:kern w:val="32"/>
      <w:sz w:val="3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E69EE"/>
    <w:rPr>
      <w:rFonts w:ascii="Times New Roman" w:hAnsi="Times New Roman"/>
      <w:b/>
      <w:sz w:val="26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5E69EE"/>
    <w:rPr>
      <w:rFonts w:ascii="Times New Roman" w:eastAsiaTheme="majorEastAsia" w:hAnsi="Times New Roman"/>
      <w:b/>
      <w:bCs/>
      <w:sz w:val="24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0B5C4E"/>
    <w:rPr>
      <w:rFonts w:ascii="Times New Roman" w:hAnsi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C4E"/>
    <w:rPr>
      <w:rFonts w:ascii="Times New Roman" w:hAnsi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C4E"/>
    <w:rPr>
      <w:rFonts w:ascii="Times New Roman" w:hAnsi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C4E"/>
    <w:rPr>
      <w:rFonts w:ascii="Times New Roman" w:hAnsi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C4E"/>
    <w:rPr>
      <w:rFonts w:asciiTheme="majorHAnsi" w:eastAsiaTheme="majorEastAsia" w:hAnsiTheme="majorHAnsi"/>
    </w:rPr>
  </w:style>
  <w:style w:type="paragraph" w:styleId="Title">
    <w:name w:val="Title"/>
    <w:aliases w:val="Nazev"/>
    <w:basedOn w:val="Normal"/>
    <w:next w:val="Normal"/>
    <w:link w:val="TitleChar1"/>
    <w:uiPriority w:val="10"/>
    <w:rsid w:val="00B878E0"/>
    <w:pPr>
      <w:spacing w:before="1000" w:after="60"/>
      <w:ind w:left="851" w:right="851"/>
      <w:jc w:val="center"/>
      <w:outlineLvl w:val="0"/>
    </w:pPr>
    <w:rPr>
      <w:rFonts w:eastAsiaTheme="majorEastAsia"/>
      <w:b/>
      <w:bCs/>
      <w:kern w:val="28"/>
      <w:sz w:val="36"/>
      <w:szCs w:val="32"/>
    </w:rPr>
  </w:style>
  <w:style w:type="character" w:customStyle="1" w:styleId="TitleChar1">
    <w:name w:val="Title Char1"/>
    <w:aliases w:val="Nazev Char"/>
    <w:basedOn w:val="DefaultParagraphFont"/>
    <w:link w:val="Title"/>
    <w:uiPriority w:val="10"/>
    <w:rsid w:val="00B878E0"/>
    <w:rPr>
      <w:rFonts w:ascii="Times New Roman" w:eastAsiaTheme="majorEastAsia" w:hAnsi="Times New Roman"/>
      <w:b/>
      <w:bCs/>
      <w:kern w:val="28"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0B5C4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B5C4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rsid w:val="000B5C4E"/>
    <w:rPr>
      <w:b/>
      <w:bCs/>
    </w:rPr>
  </w:style>
  <w:style w:type="character" w:styleId="Emphasis">
    <w:name w:val="Emphasis"/>
    <w:basedOn w:val="DefaultParagraphFont"/>
    <w:uiPriority w:val="20"/>
    <w:rsid w:val="000B5C4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rsid w:val="000B5C4E"/>
    <w:rPr>
      <w:szCs w:val="32"/>
    </w:rPr>
  </w:style>
  <w:style w:type="paragraph" w:styleId="ListParagraph">
    <w:name w:val="List Paragraph"/>
    <w:aliases w:val="Paragraph with a list"/>
    <w:basedOn w:val="Normal"/>
    <w:uiPriority w:val="34"/>
    <w:qFormat/>
    <w:rsid w:val="003560C9"/>
    <w:pPr>
      <w:spacing w:before="160" w:after="10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0B5C4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B5C4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0B5C4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C4E"/>
    <w:rPr>
      <w:b/>
      <w:i/>
      <w:sz w:val="24"/>
    </w:rPr>
  </w:style>
  <w:style w:type="character" w:styleId="SubtleEmphasis">
    <w:name w:val="Subtle Emphasis"/>
    <w:uiPriority w:val="19"/>
    <w:rsid w:val="003A08D0"/>
    <w:rPr>
      <w:i/>
      <w:color w:val="5A5A5A" w:themeColor="text1" w:themeTint="A5"/>
      <w:lang w:val="en-US"/>
    </w:rPr>
  </w:style>
  <w:style w:type="character" w:styleId="IntenseEmphasis">
    <w:name w:val="Intense Emphasis"/>
    <w:basedOn w:val="DefaultParagraphFont"/>
    <w:uiPriority w:val="21"/>
    <w:rsid w:val="000B5C4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0B5C4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0B5C4E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0B5C4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5C4E"/>
    <w:pPr>
      <w:outlineLvl w:val="9"/>
    </w:pPr>
    <w:rPr>
      <w:rFonts w:cs="Times New Roman"/>
    </w:rPr>
  </w:style>
  <w:style w:type="character" w:customStyle="1" w:styleId="hps">
    <w:name w:val="hps"/>
    <w:basedOn w:val="DefaultParagraphFont"/>
    <w:rsid w:val="008B6DB2"/>
  </w:style>
  <w:style w:type="paragraph" w:customStyle="1" w:styleId="Abstract">
    <w:name w:val="Abstract"/>
    <w:basedOn w:val="Normal"/>
    <w:next w:val="Normal"/>
    <w:qFormat/>
    <w:rsid w:val="008B6DB2"/>
    <w:pPr>
      <w:spacing w:before="400"/>
      <w:ind w:left="851" w:right="851"/>
    </w:pPr>
    <w:rPr>
      <w:rFonts w:eastAsiaTheme="minorHAnsi"/>
      <w:sz w:val="22"/>
      <w:szCs w:val="22"/>
    </w:rPr>
  </w:style>
  <w:style w:type="character" w:customStyle="1" w:styleId="shorttext">
    <w:name w:val="short_text"/>
    <w:basedOn w:val="DefaultParagraphFont"/>
    <w:rsid w:val="008B6DB2"/>
  </w:style>
  <w:style w:type="paragraph" w:styleId="Header">
    <w:name w:val="header"/>
    <w:basedOn w:val="Normal"/>
    <w:link w:val="HeaderChar"/>
    <w:uiPriority w:val="99"/>
    <w:unhideWhenUsed/>
    <w:rsid w:val="0016592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92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592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92B"/>
    <w:rPr>
      <w:rFonts w:ascii="Times New Roman" w:hAnsi="Times New Roman"/>
      <w:sz w:val="24"/>
      <w:szCs w:val="24"/>
    </w:rPr>
  </w:style>
  <w:style w:type="paragraph" w:customStyle="1" w:styleId="NazevEN">
    <w:name w:val="Nazev EN"/>
    <w:basedOn w:val="Title"/>
    <w:link w:val="NazevENChar"/>
    <w:rsid w:val="00A46A10"/>
    <w:pPr>
      <w:spacing w:before="200" w:after="0"/>
    </w:pPr>
    <w:rPr>
      <w:b w:val="0"/>
      <w:i/>
      <w:sz w:val="24"/>
      <w:lang w:val="en-GB"/>
    </w:rPr>
  </w:style>
  <w:style w:type="paragraph" w:customStyle="1" w:styleId="Nzev1">
    <w:name w:val="Název1"/>
    <w:basedOn w:val="Title"/>
    <w:link w:val="TitleChar"/>
    <w:qFormat/>
    <w:rsid w:val="006610FA"/>
  </w:style>
  <w:style w:type="character" w:customStyle="1" w:styleId="NazevENChar">
    <w:name w:val="Nazev EN Char"/>
    <w:basedOn w:val="TitleChar1"/>
    <w:link w:val="NazevEN"/>
    <w:rsid w:val="00A46A10"/>
    <w:rPr>
      <w:rFonts w:ascii="Times New Roman" w:eastAsiaTheme="majorEastAsia" w:hAnsi="Times New Roman"/>
      <w:b w:val="0"/>
      <w:bCs/>
      <w:i/>
      <w:kern w:val="28"/>
      <w:sz w:val="24"/>
      <w:szCs w:val="32"/>
      <w:lang w:val="en-GB"/>
    </w:rPr>
  </w:style>
  <w:style w:type="character" w:customStyle="1" w:styleId="TitleChar">
    <w:name w:val="Title Char"/>
    <w:basedOn w:val="TitleChar1"/>
    <w:link w:val="Nzev1"/>
    <w:rsid w:val="006610FA"/>
    <w:rPr>
      <w:rFonts w:ascii="Times New Roman" w:eastAsiaTheme="majorEastAsia" w:hAnsi="Times New Roman"/>
      <w:b/>
      <w:bCs/>
      <w:kern w:val="28"/>
      <w:sz w:val="36"/>
      <w:szCs w:val="32"/>
    </w:rPr>
  </w:style>
  <w:style w:type="paragraph" w:customStyle="1" w:styleId="Citations">
    <w:name w:val="Citations"/>
    <w:basedOn w:val="Normal"/>
    <w:link w:val="CitationsChar"/>
    <w:qFormat/>
    <w:rsid w:val="009F24BD"/>
    <w:pPr>
      <w:ind w:left="482" w:hanging="482"/>
    </w:pPr>
    <w:rPr>
      <w:sz w:val="20"/>
      <w:lang w:val="en-GB"/>
    </w:rPr>
  </w:style>
  <w:style w:type="character" w:customStyle="1" w:styleId="CitationsChar">
    <w:name w:val="Citations Char"/>
    <w:basedOn w:val="DefaultParagraphFont"/>
    <w:link w:val="Citations"/>
    <w:rsid w:val="009F24BD"/>
    <w:rPr>
      <w:rFonts w:ascii="Times New Roman" w:hAnsi="Times New Roman"/>
      <w:sz w:val="20"/>
      <w:szCs w:val="24"/>
      <w:lang w:val="en-GB"/>
    </w:rPr>
  </w:style>
  <w:style w:type="paragraph" w:customStyle="1" w:styleId="Textpspvku">
    <w:name w:val="Text příspěvku"/>
    <w:basedOn w:val="Normal"/>
    <w:link w:val="TextpspvkuChar"/>
    <w:rsid w:val="002C6784"/>
    <w:pPr>
      <w:tabs>
        <w:tab w:val="left" w:pos="284"/>
      </w:tabs>
    </w:pPr>
    <w:rPr>
      <w:rFonts w:eastAsia="Times New Roman"/>
      <w:sz w:val="20"/>
      <w:lang w:val="en-US"/>
    </w:rPr>
  </w:style>
  <w:style w:type="paragraph" w:customStyle="1" w:styleId="Popisobrzku">
    <w:name w:val="Popis obrázku"/>
    <w:aliases w:val="tabulky"/>
    <w:basedOn w:val="FootnoteText"/>
    <w:next w:val="Textpspvku"/>
    <w:rsid w:val="002C6784"/>
    <w:rPr>
      <w:rFonts w:eastAsiaTheme="minorHAnsi"/>
    </w:rPr>
  </w:style>
  <w:style w:type="paragraph" w:customStyle="1" w:styleId="Texttabulky">
    <w:name w:val="Text tabulky"/>
    <w:basedOn w:val="Textpspvku"/>
    <w:link w:val="TexttabulkyChar"/>
    <w:rsid w:val="00334960"/>
    <w:pPr>
      <w:jc w:val="left"/>
    </w:pPr>
    <w:rPr>
      <w:sz w:val="22"/>
    </w:rPr>
  </w:style>
  <w:style w:type="character" w:customStyle="1" w:styleId="TextpspvkuChar">
    <w:name w:val="Text příspěvku Char"/>
    <w:basedOn w:val="DefaultParagraphFont"/>
    <w:link w:val="Textpspvku"/>
    <w:rsid w:val="002C6784"/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TexttabulkyChar">
    <w:name w:val="Text tabulky Char"/>
    <w:basedOn w:val="TextpspvkuChar"/>
    <w:link w:val="Texttabulky"/>
    <w:rsid w:val="00334960"/>
    <w:rPr>
      <w:rFonts w:ascii="Times New Roman" w:eastAsia="Times New Roman" w:hAnsi="Times New Roman"/>
      <w:sz w:val="20"/>
      <w:szCs w:val="24"/>
      <w:lang w:val="en-US"/>
    </w:rPr>
  </w:style>
  <w:style w:type="table" w:styleId="TableGrid">
    <w:name w:val="Table Grid"/>
    <w:basedOn w:val="TableNormal"/>
    <w:uiPriority w:val="59"/>
    <w:rsid w:val="002C6784"/>
    <w:rPr>
      <w:rFonts w:eastAsia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gramovykod">
    <w:name w:val="Programovy kod"/>
    <w:basedOn w:val="Textpspvku"/>
    <w:link w:val="ProgramovykodChar"/>
    <w:rsid w:val="002C6784"/>
    <w:pPr>
      <w:ind w:left="851"/>
    </w:pPr>
    <w:rPr>
      <w:rFonts w:ascii="Courier New" w:hAnsi="Courier New" w:cs="Courier New"/>
    </w:rPr>
  </w:style>
  <w:style w:type="character" w:customStyle="1" w:styleId="ProgramovykodChar">
    <w:name w:val="Programovy kod Char"/>
    <w:basedOn w:val="TextpspvkuChar"/>
    <w:link w:val="Programovykod"/>
    <w:rsid w:val="002C6784"/>
    <w:rPr>
      <w:rFonts w:ascii="Courier New" w:eastAsia="Times New Roman" w:hAnsi="Courier New" w:cs="Courier New"/>
      <w:sz w:val="20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67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6784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7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784"/>
    <w:rPr>
      <w:rFonts w:ascii="Tahoma" w:hAnsi="Tahoma" w:cs="Tahoma"/>
      <w:sz w:val="16"/>
      <w:szCs w:val="16"/>
    </w:rPr>
  </w:style>
  <w:style w:type="paragraph" w:customStyle="1" w:styleId="FigTab">
    <w:name w:val="Fig + Tab"/>
    <w:basedOn w:val="Normal"/>
    <w:link w:val="FigTabChar"/>
    <w:qFormat/>
    <w:rsid w:val="00EC27E7"/>
    <w:pPr>
      <w:spacing w:before="200" w:after="200"/>
      <w:jc w:val="center"/>
    </w:pPr>
    <w:rPr>
      <w:sz w:val="20"/>
    </w:rPr>
  </w:style>
  <w:style w:type="character" w:customStyle="1" w:styleId="FigTabChar">
    <w:name w:val="Fig + Tab Char"/>
    <w:basedOn w:val="DefaultParagraphFont"/>
    <w:link w:val="FigTab"/>
    <w:rsid w:val="00EC27E7"/>
    <w:rPr>
      <w:rFonts w:ascii="Times New Roman" w:hAnsi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BC7FB5"/>
    <w:rPr>
      <w:color w:val="0000FF" w:themeColor="hyperlink"/>
      <w:u w:val="single"/>
    </w:rPr>
  </w:style>
  <w:style w:type="paragraph" w:customStyle="1" w:styleId="Zdroje">
    <w:name w:val="Zdroje"/>
    <w:basedOn w:val="Normal"/>
    <w:link w:val="ZdrojeChar"/>
    <w:qFormat/>
    <w:rsid w:val="00873A58"/>
    <w:pPr>
      <w:ind w:left="482" w:hanging="482"/>
    </w:pPr>
    <w:rPr>
      <w:sz w:val="20"/>
      <w:lang w:val="en-GB"/>
    </w:rPr>
  </w:style>
  <w:style w:type="character" w:customStyle="1" w:styleId="ZdrojeChar">
    <w:name w:val="Zdroje Char"/>
    <w:basedOn w:val="DefaultParagraphFont"/>
    <w:link w:val="Zdroje"/>
    <w:rsid w:val="00873A58"/>
    <w:rPr>
      <w:rFonts w:ascii="Times New Roman" w:hAnsi="Times New Roman"/>
      <w:sz w:val="20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43942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3942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0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0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8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2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9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7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87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5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8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7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pastyle.org/learn/tutorials/basics-tutorial.aspx" TargetMode="External"/><Relationship Id="rId12" Type="http://schemas.openxmlformats.org/officeDocument/2006/relationships/hyperlink" Target="http://si-journal.org/joergen-jones-2009.pdf" TargetMode="External"/><Relationship Id="rId13" Type="http://schemas.openxmlformats.org/officeDocument/2006/relationships/hyperlink" Target="http://googleblog.blogspot.cz/anders-brands-2014" TargetMode="External"/><Relationship Id="rId14" Type="http://schemas.openxmlformats.org/officeDocument/2006/relationships/hyperlink" Target="https://develo-per.apple.com/library/mac/documentation/Networking/Conceptual/CFNetwork/CFNetwork.pdf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ip.vse.cz/download/aip-template-en-example.pdf" TargetMode="External"/><Relationship Id="rId9" Type="http://schemas.openxmlformats.org/officeDocument/2006/relationships/hyperlink" Target="http://aip.vse.cz/index.php/aip/login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1530</Words>
  <Characters>8724</Characters>
  <Application>Microsoft Macintosh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Divocak</dc:creator>
  <cp:lastModifiedBy>Zbyněk Šlajchrt</cp:lastModifiedBy>
  <cp:revision>167</cp:revision>
  <dcterms:created xsi:type="dcterms:W3CDTF">2016-03-12T12:19:00Z</dcterms:created>
  <dcterms:modified xsi:type="dcterms:W3CDTF">2016-03-12T18:48:00Z</dcterms:modified>
</cp:coreProperties>
</file>