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97DE2" w14:textId="77777777" w:rsidR="001D4CD3" w:rsidRPr="009A3755" w:rsidRDefault="003935E8" w:rsidP="001D4CD3">
      <w:pPr>
        <w:pStyle w:val="title"/>
      </w:pPr>
      <w:r>
        <w:t>Object Morphology – A Protean Generalization of Object-Oriented Paradigm</w:t>
      </w:r>
    </w:p>
    <w:p w14:paraId="6151E89D" w14:textId="6DB4F72B" w:rsidR="005600DA" w:rsidRPr="00CB2306" w:rsidRDefault="003935E8" w:rsidP="005600DA">
      <w:pPr>
        <w:pStyle w:val="author"/>
        <w:spacing w:after="0"/>
        <w:rPr>
          <w:position w:val="6"/>
          <w:sz w:val="12"/>
          <w:szCs w:val="12"/>
          <w:lang w:val="de-DE"/>
        </w:rPr>
      </w:pPr>
      <w:r>
        <w:rPr>
          <w:lang w:val="de-DE"/>
        </w:rPr>
        <w:t>Zbyněk Šlajchrt</w:t>
      </w:r>
    </w:p>
    <w:p w14:paraId="34CA21AD" w14:textId="77777777" w:rsidR="001D4CD3" w:rsidRPr="00CB2306" w:rsidRDefault="001D4CD3" w:rsidP="001D4CD3">
      <w:pPr>
        <w:pStyle w:val="authorinfo"/>
        <w:rPr>
          <w:lang w:val="de-DE"/>
        </w:rPr>
      </w:pPr>
    </w:p>
    <w:p w14:paraId="2E2A9E30" w14:textId="27BECAD5" w:rsidR="001D4CD3" w:rsidRPr="00365784" w:rsidRDefault="00E50526" w:rsidP="005600DA">
      <w:pPr>
        <w:pStyle w:val="authorinfo"/>
      </w:pPr>
      <w:r w:rsidRPr="00365784">
        <w:t>Department of Information Technologie</w:t>
      </w:r>
      <w:r w:rsidR="00365784">
        <w:t>s</w:t>
      </w:r>
      <w:r w:rsidRPr="00365784">
        <w:t>,</w:t>
      </w:r>
      <w:r w:rsidR="00DF56EF" w:rsidRPr="00365784">
        <w:br/>
        <w:t>Faculty of Informatics and Statistics</w:t>
      </w:r>
      <w:r w:rsidR="008D443B" w:rsidRPr="00365784">
        <w:t>,</w:t>
      </w:r>
      <w:r w:rsidR="008D443B" w:rsidRPr="00365784">
        <w:br/>
      </w:r>
      <w:r w:rsidRPr="00365784">
        <w:t>University o</w:t>
      </w:r>
      <w:r w:rsidR="005600DA" w:rsidRPr="00365784">
        <w:t>f Economics</w:t>
      </w:r>
      <w:r w:rsidRPr="00365784">
        <w:t>,</w:t>
      </w:r>
      <w:r w:rsidR="008D443B" w:rsidRPr="00365784">
        <w:t xml:space="preserve"> </w:t>
      </w:r>
      <w:r w:rsidR="005600DA" w:rsidRPr="00365784">
        <w:t>Prague, Czech Republic</w:t>
      </w:r>
    </w:p>
    <w:p w14:paraId="7FD9F6BC" w14:textId="77777777" w:rsidR="00A0009F" w:rsidRPr="00A0009F" w:rsidRDefault="001D4CD3" w:rsidP="00A0009F">
      <w:pPr>
        <w:pStyle w:val="abstract"/>
      </w:pPr>
      <w:r>
        <w:rPr>
          <w:b/>
        </w:rPr>
        <w:t>Abstract.</w:t>
      </w:r>
      <w:r>
        <w:t xml:space="preserve"> </w:t>
      </w:r>
      <w:r w:rsidR="00A0009F" w:rsidRPr="00A0009F">
        <w:t xml:space="preserve">Modeling protean objects, i.e. objects adapting their structure and behavior dynamically with respect to a changeable environment, is often challenging in traditional object-oriented languages. According to the author, the root cause of this problem lies in the class-based conceptual framework embedded in the foundation of the object-oriented paradigm. The proposed paradigm Object Morphology (OM) is greatly influenced by prototype theory developed in the field of cognitive psychology. OM abandons the notion of </w:t>
      </w:r>
      <w:r w:rsidR="00A0009F" w:rsidRPr="00A0009F">
        <w:rPr>
          <w:i/>
        </w:rPr>
        <w:t>class</w:t>
      </w:r>
      <w:r w:rsidR="00A0009F" w:rsidRPr="00A0009F">
        <w:t xml:space="preserve"> and suggests, instead, that the abstractions of protean objects should be established through the construction of </w:t>
      </w:r>
      <w:r w:rsidR="00A0009F" w:rsidRPr="00A0009F">
        <w:rPr>
          <w:i/>
        </w:rPr>
        <w:t>morph models</w:t>
      </w:r>
      <w:r w:rsidR="00A0009F" w:rsidRPr="00A0009F">
        <w:t xml:space="preserve"> describing the possible forms of those objects. This thesis defines the theoretical foundations of OM, which is further used to specify the elements of prototypical object-oriented analysis. An important part of this work is also a proof-of-concept implementation of an OM framework in Scala.</w:t>
      </w:r>
    </w:p>
    <w:p w14:paraId="34036D62" w14:textId="52938173" w:rsidR="001D4CD3" w:rsidRDefault="001D4CD3" w:rsidP="001D4CD3">
      <w:pPr>
        <w:pStyle w:val="abstract"/>
      </w:pPr>
      <w:r>
        <w:t xml:space="preserve"> </w:t>
      </w:r>
    </w:p>
    <w:p w14:paraId="02880932" w14:textId="49569C9C" w:rsidR="001D4CD3" w:rsidRPr="000E4EF4" w:rsidRDefault="001D4CD3" w:rsidP="001D4CD3">
      <w:pPr>
        <w:pStyle w:val="abstract"/>
        <w:spacing w:before="120"/>
      </w:pPr>
      <w:r w:rsidRPr="000E4EF4">
        <w:rPr>
          <w:b/>
        </w:rPr>
        <w:t>Keywords</w:t>
      </w:r>
      <w:r>
        <w:rPr>
          <w:b/>
        </w:rPr>
        <w:t xml:space="preserve">: </w:t>
      </w:r>
      <w:r w:rsidR="00745EF5" w:rsidRPr="00854C05">
        <w:t>Object-orientation, modeling, conceptual framework, abstraction mechanism, prototype theory, metamorphism, Aristotelian logic, Scala</w:t>
      </w:r>
      <w:r w:rsidRPr="00854C05">
        <w:t>.</w:t>
      </w:r>
    </w:p>
    <w:p w14:paraId="37D5664E" w14:textId="77777777" w:rsidR="001D4CD3" w:rsidRPr="009A3755" w:rsidRDefault="001D4CD3" w:rsidP="001D4CD3">
      <w:pPr>
        <w:pStyle w:val="heading10"/>
      </w:pPr>
      <w:r w:rsidRPr="009A3755">
        <w:t>1   Introduction</w:t>
      </w:r>
    </w:p>
    <w:p w14:paraId="156BB27B" w14:textId="22E03389" w:rsidR="001D4CD3" w:rsidRDefault="00DB045A" w:rsidP="001D4CD3">
      <w:r w:rsidRPr="00105D6E">
        <w:t xml:space="preserve">Object-orientation (OO) in software development has proven successful in a wide area of applications and has played a major part in software development over the past few decades (Zhen &amp; Tate, 2011; </w:t>
      </w:r>
      <w:proofErr w:type="spellStart"/>
      <w:r w:rsidRPr="00105D6E">
        <w:t>Misra</w:t>
      </w:r>
      <w:proofErr w:type="spellEnd"/>
      <w:r w:rsidR="004E30B2">
        <w:t xml:space="preserve"> &amp; </w:t>
      </w:r>
      <w:proofErr w:type="spellStart"/>
      <w:r w:rsidR="004E30B2">
        <w:t>Akman</w:t>
      </w:r>
      <w:proofErr w:type="spellEnd"/>
      <w:r w:rsidR="004E30B2">
        <w:t xml:space="preserve">, 2008; </w:t>
      </w:r>
      <w:proofErr w:type="spellStart"/>
      <w:r w:rsidR="004E30B2">
        <w:t>Booch</w:t>
      </w:r>
      <w:proofErr w:type="spellEnd"/>
      <w:r w:rsidR="004E30B2">
        <w:t>, 1993;</w:t>
      </w:r>
      <w:r w:rsidRPr="00105D6E">
        <w:t xml:space="preserve"> Gamma et al., 1994).</w:t>
      </w:r>
      <w:r w:rsidR="00105D6E" w:rsidRPr="00105D6E">
        <w:t xml:space="preserve"> Nevertheless, as shown as presented in (</w:t>
      </w:r>
      <w:proofErr w:type="spellStart"/>
      <w:r w:rsidR="00105D6E" w:rsidRPr="00105D6E">
        <w:t>Garzás</w:t>
      </w:r>
      <w:proofErr w:type="spellEnd"/>
      <w:r w:rsidR="00105D6E" w:rsidRPr="00105D6E">
        <w:t xml:space="preserve"> &amp; </w:t>
      </w:r>
      <w:proofErr w:type="spellStart"/>
      <w:r w:rsidR="00105D6E" w:rsidRPr="00105D6E">
        <w:t>Piattini</w:t>
      </w:r>
      <w:proofErr w:type="spellEnd"/>
      <w:r w:rsidR="00105D6E" w:rsidRPr="00105D6E">
        <w:t xml:space="preserve">, 2007), OO modeling is not able to capture well the tacit knowledge in the form of experience, heuristics and human competencies, which constitutes the major part of design knowledge today. Furthermore, according to (Madsen, </w:t>
      </w:r>
      <w:proofErr w:type="spellStart"/>
      <w:r w:rsidR="00105D6E" w:rsidRPr="00105D6E">
        <w:t>n.d.</w:t>
      </w:r>
      <w:proofErr w:type="spellEnd"/>
      <w:r w:rsidR="00105D6E" w:rsidRPr="00105D6E">
        <w:t>), no object-oriented notation is rich enough to be able to model all key aspects of the real world.</w:t>
      </w:r>
    </w:p>
    <w:p w14:paraId="521D176D" w14:textId="77777777" w:rsidR="001A6071" w:rsidRDefault="001A6071" w:rsidP="001A6071">
      <w:r w:rsidRPr="001A6071">
        <w:t xml:space="preserve">Pivotal in OO modeling is the Aristotelian conceptual framework, in which an object represents a physical </w:t>
      </w:r>
      <w:r w:rsidRPr="001A6071">
        <w:rPr>
          <w:i/>
        </w:rPr>
        <w:t>phenomenon</w:t>
      </w:r>
      <w:r w:rsidRPr="001A6071">
        <w:t xml:space="preserve">, while a class may be used to represent a </w:t>
      </w:r>
      <w:r w:rsidRPr="001A6071">
        <w:rPr>
          <w:i/>
        </w:rPr>
        <w:t>concept</w:t>
      </w:r>
      <w:r w:rsidRPr="001A6071">
        <w:t xml:space="preserve"> from the real world. Such a notion is expected to make it easier to model entities from real domains and the relationships among them (Madsen, </w:t>
      </w:r>
      <w:proofErr w:type="spellStart"/>
      <w:r w:rsidRPr="001A6071">
        <w:t>n.d.</w:t>
      </w:r>
      <w:proofErr w:type="spellEnd"/>
      <w:r w:rsidRPr="001A6071">
        <w:t xml:space="preserve">; </w:t>
      </w:r>
      <w:proofErr w:type="spellStart"/>
      <w:r w:rsidRPr="001A6071">
        <w:t>Deitel</w:t>
      </w:r>
      <w:proofErr w:type="spellEnd"/>
      <w:r w:rsidRPr="001A6071">
        <w:t xml:space="preserve"> &amp; </w:t>
      </w:r>
      <w:proofErr w:type="spellStart"/>
      <w:r w:rsidRPr="001A6071">
        <w:t>Deitel</w:t>
      </w:r>
      <w:proofErr w:type="spellEnd"/>
      <w:r w:rsidRPr="001A6071">
        <w:t>, 2005).</w:t>
      </w:r>
    </w:p>
    <w:p w14:paraId="3F4DBBBC" w14:textId="685FAECA" w:rsidR="00472CD3" w:rsidRPr="00472CD3" w:rsidRDefault="003930BC" w:rsidP="00472CD3">
      <w:r>
        <w:t>The</w:t>
      </w:r>
      <w:r w:rsidR="00472CD3" w:rsidRPr="00472CD3">
        <w:t xml:space="preserve"> thesis presents an alternative and “non-aristotelian” object-oriented paradigm called </w:t>
      </w:r>
      <w:r w:rsidR="00472CD3" w:rsidRPr="00472CD3">
        <w:rPr>
          <w:i/>
        </w:rPr>
        <w:t>object morphology</w:t>
      </w:r>
      <w:r w:rsidR="00DB2320">
        <w:t xml:space="preserve"> (OM),</w:t>
      </w:r>
      <w:r w:rsidR="00472CD3" w:rsidRPr="00472CD3">
        <w:t xml:space="preserve"> whose domain is primarily the modeling of the so-called </w:t>
      </w:r>
      <w:r w:rsidR="00472CD3" w:rsidRPr="00472CD3">
        <w:rPr>
          <w:i/>
        </w:rPr>
        <w:t>protean objects</w:t>
      </w:r>
      <w:r w:rsidR="00472CD3" w:rsidRPr="00472CD3">
        <w:t xml:space="preserve">. A </w:t>
      </w:r>
      <w:r w:rsidR="00472CD3" w:rsidRPr="00472CD3">
        <w:rPr>
          <w:i/>
        </w:rPr>
        <w:t>protean object</w:t>
      </w:r>
      <w:r w:rsidR="00472CD3" w:rsidRPr="00472CD3">
        <w:t xml:space="preserve"> is a term referring to Proteus – a sea god famous of his metamorphic feats. Hence the term protean object denotes a phenomenon occurring in a multitude of forms and defying the traditional Aristotelian class-based categorization (Madsen, 2006, p. 8). The concepts (abstractions) of such objects may often be only loosely defined, e.g. by means of family resemblance rather than by specifying strict rules for class membership.</w:t>
      </w:r>
    </w:p>
    <w:p w14:paraId="2427EC12" w14:textId="77777777" w:rsidR="00472CD3" w:rsidRPr="00472CD3" w:rsidRDefault="00472CD3" w:rsidP="00472CD3">
      <w:r w:rsidRPr="00472CD3">
        <w:t>Examples are fetal development, insect metamorphosis, phase transitions, autopoietic (self-maintaining and self-reproducing) systems such as cells, roles in society, crisis and other biological, social or economic phenomena.</w:t>
      </w:r>
    </w:p>
    <w:p w14:paraId="586895F5" w14:textId="2A984109" w:rsidR="00472CD3" w:rsidRDefault="00472CD3" w:rsidP="00472CD3">
      <w:r w:rsidRPr="00472CD3">
        <w:t xml:space="preserve">Instead of building type or class hierarchies, protean objects are modeled through the construction of </w:t>
      </w:r>
      <w:r w:rsidRPr="00472CD3">
        <w:rPr>
          <w:i/>
        </w:rPr>
        <w:t>morph models</w:t>
      </w:r>
      <w:r w:rsidRPr="00472CD3">
        <w:t xml:space="preserve"> describing the forms that the protean objects may assume. The individual forms are called </w:t>
      </w:r>
      <w:r w:rsidRPr="00472CD3">
        <w:rPr>
          <w:i/>
        </w:rPr>
        <w:t>morph alternatives</w:t>
      </w:r>
      <w:r w:rsidRPr="00472CD3">
        <w:t>.</w:t>
      </w:r>
    </w:p>
    <w:p w14:paraId="02E1422E" w14:textId="42DAE4B1" w:rsidR="003930BC" w:rsidRDefault="00C3008A" w:rsidP="00472CD3">
      <w:r>
        <w:t>The goals of the the</w:t>
      </w:r>
      <w:r w:rsidR="00650339">
        <w:t>sis</w:t>
      </w:r>
      <w:r w:rsidR="003930BC">
        <w:t xml:space="preserve"> are:</w:t>
      </w:r>
    </w:p>
    <w:p w14:paraId="757FFE16" w14:textId="77777777" w:rsidR="00650339" w:rsidRDefault="00650339" w:rsidP="00650339">
      <w:pPr>
        <w:pStyle w:val="bulletitem"/>
      </w:pPr>
      <w:r w:rsidRPr="00650339">
        <w:t>Establishing theoretical foundations of the Protean Objects paradigm (PO)</w:t>
      </w:r>
    </w:p>
    <w:p w14:paraId="0DA7F912" w14:textId="3DEF4E20" w:rsidR="00650339" w:rsidRDefault="00650339" w:rsidP="00650339">
      <w:pPr>
        <w:pStyle w:val="bulletitem"/>
      </w:pPr>
      <w:r w:rsidRPr="00650339">
        <w:t>Formulating basic tenets of protean analysis</w:t>
      </w:r>
    </w:p>
    <w:p w14:paraId="66026F7A" w14:textId="68B05836" w:rsidR="001D4CD3" w:rsidRDefault="00650339" w:rsidP="00DD4ED5">
      <w:pPr>
        <w:pStyle w:val="bulletitem"/>
      </w:pPr>
      <w:r w:rsidRPr="00650339">
        <w:t>Implementing a proof-of-concept application platform</w:t>
      </w:r>
    </w:p>
    <w:p w14:paraId="5D9A22DA" w14:textId="584BD983" w:rsidR="00E1454B" w:rsidRDefault="004607F9" w:rsidP="001D4CD3">
      <w:pPr>
        <w:pStyle w:val="heading10"/>
      </w:pPr>
      <w:r>
        <w:lastRenderedPageBreak/>
        <w:t>Related Works</w:t>
      </w:r>
    </w:p>
    <w:p w14:paraId="200B102C" w14:textId="4EF51B03" w:rsidR="00F66147" w:rsidRPr="00F5166B" w:rsidRDefault="00F66147" w:rsidP="00F66147">
      <w:pPr>
        <w:pStyle w:val="p1a"/>
      </w:pPr>
      <w:r w:rsidRPr="00F5166B">
        <w:t xml:space="preserve">OM is based on prototype theory formulated by </w:t>
      </w:r>
      <w:proofErr w:type="spellStart"/>
      <w:r w:rsidRPr="00F5166B">
        <w:t>Eleonor</w:t>
      </w:r>
      <w:proofErr w:type="spellEnd"/>
      <w:r w:rsidRPr="00F5166B">
        <w:t xml:space="preserve"> </w:t>
      </w:r>
      <w:proofErr w:type="spellStart"/>
      <w:r w:rsidRPr="00F5166B">
        <w:t>Rosch</w:t>
      </w:r>
      <w:proofErr w:type="spellEnd"/>
      <w:r w:rsidRPr="00F5166B">
        <w:t xml:space="preserve"> in the 1970s  (</w:t>
      </w:r>
      <w:proofErr w:type="spellStart"/>
      <w:r w:rsidRPr="00F5166B">
        <w:t>Rosch</w:t>
      </w:r>
      <w:proofErr w:type="spellEnd"/>
      <w:r w:rsidRPr="00F5166B">
        <w:t xml:space="preserve">, 1973). This theory is used in the field of cognitive psychology to describe how people classify things. It claims that some members of a class are more central than others, and those “more central” members are called </w:t>
      </w:r>
      <w:r w:rsidRPr="00F5166B">
        <w:rPr>
          <w:i/>
        </w:rPr>
        <w:t>prototypes</w:t>
      </w:r>
      <w:r w:rsidRPr="00F5166B">
        <w:t xml:space="preserve">. In his discussion of open issues in object-oriented programming, Madsen proposes an adoption of the prototypical view of concepts into object-oriented methodologies and languages  (Madsen, </w:t>
      </w:r>
      <w:proofErr w:type="spellStart"/>
      <w:r w:rsidRPr="00F5166B">
        <w:t>n.d.</w:t>
      </w:r>
      <w:proofErr w:type="spellEnd"/>
      <w:r w:rsidRPr="00F5166B">
        <w:t>). Additional information on the relationship between prototypical concepts and prototype</w:t>
      </w:r>
      <w:r w:rsidRPr="00F5166B">
        <w:noBreakHyphen/>
        <w:t>based language can be found in (</w:t>
      </w:r>
      <w:proofErr w:type="spellStart"/>
      <w:r w:rsidRPr="00F5166B">
        <w:t>Taivalsaari</w:t>
      </w:r>
      <w:proofErr w:type="spellEnd"/>
      <w:r w:rsidRPr="00F5166B">
        <w:t xml:space="preserve">, 1996; Krogh et al., 1996; </w:t>
      </w:r>
      <w:proofErr w:type="spellStart"/>
      <w:r w:rsidRPr="00F5166B">
        <w:t>Mihelič</w:t>
      </w:r>
      <w:proofErr w:type="spellEnd"/>
      <w:r w:rsidRPr="00F5166B">
        <w:t>, 2011).</w:t>
      </w:r>
    </w:p>
    <w:p w14:paraId="42D4664B" w14:textId="1E62D76A" w:rsidR="00492954" w:rsidRPr="00492954" w:rsidRDefault="003475B3" w:rsidP="00492954">
      <w:r>
        <w:t xml:space="preserve">As far as rather practical effort made in this field, one should mention </w:t>
      </w:r>
      <w:r w:rsidR="000E3126">
        <w:t xml:space="preserve">an UML extension called </w:t>
      </w:r>
      <w:r>
        <w:t>OntoUML developed by Giancarlo Guizzardi.</w:t>
      </w:r>
      <w:r w:rsidR="0037761C">
        <w:t xml:space="preserve"> </w:t>
      </w:r>
      <w:r w:rsidR="003955DA">
        <w:t xml:space="preserve">Another representative of such effort is Data-Context-Interaction paradigm (DCI) proposed by </w:t>
      </w:r>
      <w:r w:rsidR="007B1C8B" w:rsidRPr="007B1C8B">
        <w:t>Reenskaug</w:t>
      </w:r>
      <w:r w:rsidR="007B1C8B">
        <w:t xml:space="preserve"> and </w:t>
      </w:r>
      <w:r w:rsidR="007B1C8B" w:rsidRPr="007B1C8B">
        <w:rPr>
          <w:lang w:val="cs-CZ"/>
        </w:rPr>
        <w:t>Coplien</w:t>
      </w:r>
      <w:r w:rsidR="007B1C8B">
        <w:rPr>
          <w:lang w:val="cs-CZ"/>
        </w:rPr>
        <w:t xml:space="preserve"> </w:t>
      </w:r>
      <w:r w:rsidR="007B1C8B" w:rsidRPr="006E3D44">
        <w:rPr>
          <w:noProof/>
          <w:lang w:val="cs-CZ"/>
        </w:rPr>
        <w:t>(Reenskaug &amp; Coplien, 2009)</w:t>
      </w:r>
      <w:r w:rsidR="003955DA">
        <w:t xml:space="preserve">. </w:t>
      </w:r>
      <w:r w:rsidR="0037761C">
        <w:t>Sections</w:t>
      </w:r>
      <w:r>
        <w:t xml:space="preserve"> </w:t>
      </w:r>
      <w:r w:rsidR="0037761C">
        <w:fldChar w:fldCharType="begin"/>
      </w:r>
      <w:r w:rsidR="0037761C">
        <w:instrText xml:space="preserve"> REF _Ref327719698 \n \h </w:instrText>
      </w:r>
      <w:r w:rsidR="0037761C">
        <w:fldChar w:fldCharType="separate"/>
      </w:r>
      <w:r w:rsidR="0037761C">
        <w:t>7.1</w:t>
      </w:r>
      <w:r w:rsidR="0037761C">
        <w:fldChar w:fldCharType="end"/>
      </w:r>
      <w:r w:rsidR="0037761C">
        <w:t xml:space="preserve"> </w:t>
      </w:r>
      <w:r w:rsidR="00886F33">
        <w:t xml:space="preserve">and </w:t>
      </w:r>
      <w:r w:rsidR="00886F33">
        <w:fldChar w:fldCharType="begin"/>
      </w:r>
      <w:r w:rsidR="00886F33">
        <w:instrText xml:space="preserve"> REF _Ref327719805 \n \h </w:instrText>
      </w:r>
      <w:r w:rsidR="00886F33">
        <w:fldChar w:fldCharType="separate"/>
      </w:r>
      <w:r w:rsidR="00886F33">
        <w:t>7.2</w:t>
      </w:r>
      <w:r w:rsidR="00886F33">
        <w:fldChar w:fldCharType="end"/>
      </w:r>
      <w:r w:rsidR="00886F33">
        <w:t xml:space="preserve"> </w:t>
      </w:r>
      <w:r w:rsidR="0037761C">
        <w:t xml:space="preserve">deal with those approaches in more detail and in the context of </w:t>
      </w:r>
      <w:r w:rsidR="00FF0672">
        <w:t>OM</w:t>
      </w:r>
      <w:r w:rsidR="003E644E">
        <w:t xml:space="preserve">. Other related approaches include Aspect-Oriented Programming </w:t>
      </w:r>
      <w:r w:rsidR="003E644E" w:rsidRPr="00951790">
        <w:rPr>
          <w:noProof/>
          <w:lang w:val="cs-CZ"/>
        </w:rPr>
        <w:t>(Steimann, 2006)</w:t>
      </w:r>
      <w:r w:rsidR="003E644E">
        <w:t xml:space="preserve">, Subject-Oriented Programming </w:t>
      </w:r>
      <w:r w:rsidR="003E644E" w:rsidRPr="003E644E">
        <w:rPr>
          <w:lang w:val="cs-CZ"/>
        </w:rPr>
        <w:t>(Harrison et al., 1995)</w:t>
      </w:r>
      <w:r w:rsidR="003E644E">
        <w:t>, Role-Oriented Programming and mixins</w:t>
      </w:r>
      <w:bookmarkStart w:id="0" w:name="_GoBack"/>
      <w:bookmarkEnd w:id="0"/>
      <w:r w:rsidR="003E644E">
        <w:t>.</w:t>
      </w:r>
    </w:p>
    <w:p w14:paraId="42886A04" w14:textId="74AF8F57" w:rsidR="004D404F" w:rsidRDefault="004D404F" w:rsidP="001D4CD3">
      <w:pPr>
        <w:pStyle w:val="heading10"/>
      </w:pPr>
      <w:r>
        <w:t>Methods</w:t>
      </w:r>
    </w:p>
    <w:p w14:paraId="7D4883C8" w14:textId="77777777" w:rsidR="000D3C61" w:rsidRPr="000D3C61" w:rsidRDefault="000D3C61" w:rsidP="000D3C61">
      <w:pPr>
        <w:pStyle w:val="p1a"/>
      </w:pPr>
      <w:r w:rsidRPr="000D3C61">
        <w:t>Chosen methods reflect the character of the problem, which lies on the border between basic and applied science:</w:t>
      </w:r>
    </w:p>
    <w:p w14:paraId="61F494A7" w14:textId="77777777" w:rsidR="000D3C61" w:rsidRPr="000D3C61" w:rsidRDefault="000D3C61" w:rsidP="000D3C61">
      <w:pPr>
        <w:pStyle w:val="p1a"/>
      </w:pPr>
      <w:r w:rsidRPr="000D3C61">
        <w:t xml:space="preserve">
Case studies (one structural, one behavioral)</w:t>
      </w:r>
    </w:p>
    <w:p w14:paraId="7EF7B463" w14:textId="77777777" w:rsidR="000D3C61" w:rsidRPr="000D3C61" w:rsidRDefault="000D3C61" w:rsidP="000D3C61">
      <w:pPr>
        <w:pStyle w:val="p1a"/>
      </w:pPr>
      <w:r w:rsidRPr="000D3C61">
        <w:t xml:space="preserve">
Evaluation of three OOP languages (Java, Scala, Groovy)</w:t>
      </w:r>
    </w:p>
    <w:p w14:paraId="7FD0457A" w14:textId="77777777" w:rsidR="000D3C61" w:rsidRPr="000D3C61" w:rsidRDefault="000D3C61" w:rsidP="000D3C61">
      <w:pPr>
        <w:pStyle w:val="p1a"/>
      </w:pPr>
      <w:r w:rsidRPr="000D3C61">
        <w:t xml:space="preserve">
Analysis of problematic aspects identified in the case studies</w:t>
      </w:r>
    </w:p>
    <w:p w14:paraId="740661E9" w14:textId="77777777" w:rsidR="000D3C61" w:rsidRPr="000D3C61" w:rsidRDefault="000D3C61" w:rsidP="000D3C61">
      <w:pPr>
        <w:pStyle w:val="p1a"/>
      </w:pPr>
      <w:r w:rsidRPr="000D3C61">
        <w:t xml:space="preserve">
Generalization of the existing paradigms and methods (OOP, UML, Liskov principle)</w:t>
      </w:r>
    </w:p>
    <w:p w14:paraId="33E72CF1" w14:textId="0CB07760" w:rsidR="000D3C61" w:rsidRPr="000D3C61" w:rsidRDefault="000D3C61" w:rsidP="000D3C61">
      <w:pPr>
        <w:pStyle w:val="p1a"/>
      </w:pPr>
      <w:r w:rsidRPr="000D3C61">
        <w:t>Verification through development of P-o-C and its application on a set of problematic scenarios (discussed further)</w:t>
      </w:r>
    </w:p>
    <w:p w14:paraId="0657E317" w14:textId="46B3F8C9" w:rsidR="004D404F" w:rsidRPr="004D404F" w:rsidRDefault="000D3C61" w:rsidP="000D3C61">
      <w:pPr>
        <w:pStyle w:val="p1a"/>
      </w:pPr>
      <w:r w:rsidRPr="000D3C61">
        <w:t xml:space="preserve">
</w:t>
      </w:r>
    </w:p>
    <w:p w14:paraId="36BE7E06" w14:textId="19CA53B1" w:rsidR="00FE6039" w:rsidRDefault="00FE6039" w:rsidP="001D4CD3">
      <w:pPr>
        <w:pStyle w:val="heading10"/>
      </w:pPr>
      <w:r>
        <w:t xml:space="preserve">Theoretical </w:t>
      </w:r>
      <w:r w:rsidR="002F0AEB">
        <w:t>Foundations</w:t>
      </w:r>
      <w:r w:rsidR="00A95574">
        <w:t xml:space="preserve"> of OM</w:t>
      </w:r>
    </w:p>
    <w:p w14:paraId="250FE161" w14:textId="02A85C31" w:rsidR="00EE10B2" w:rsidRPr="00EE10B2" w:rsidRDefault="00EE10B2" w:rsidP="00EE10B2">
      <w:pPr>
        <w:pStyle w:val="p1a"/>
      </w:pPr>
      <w:r>
        <w:t xml:space="preserve">This section </w:t>
      </w:r>
      <w:r w:rsidR="002F0AEB">
        <w:t>presents the theoretical foundations of Objec</w:t>
      </w:r>
      <w:r w:rsidR="00390DFF">
        <w:t xml:space="preserve">t Morphology. </w:t>
      </w:r>
      <w:r w:rsidR="00B97437">
        <w:t xml:space="preserve">With respect to </w:t>
      </w:r>
      <w:r w:rsidR="00396822">
        <w:t>its</w:t>
      </w:r>
      <w:r w:rsidR="00B97437">
        <w:t xml:space="preserve"> limited scope</w:t>
      </w:r>
      <w:r w:rsidR="00396822">
        <w:t>,</w:t>
      </w:r>
      <w:r w:rsidR="00B97437">
        <w:t xml:space="preserve"> this paper</w:t>
      </w:r>
      <w:r w:rsidR="00396822">
        <w:t xml:space="preserve"> introduces </w:t>
      </w:r>
      <w:r w:rsidR="0084637A">
        <w:t xml:space="preserve">the </w:t>
      </w:r>
      <w:r w:rsidR="00F73D98">
        <w:t xml:space="preserve">concepts </w:t>
      </w:r>
      <w:r w:rsidR="00396822">
        <w:t xml:space="preserve">in a </w:t>
      </w:r>
      <w:r w:rsidR="00B97437">
        <w:t xml:space="preserve">rather </w:t>
      </w:r>
      <w:r w:rsidR="00396822">
        <w:t>brief manner</w:t>
      </w:r>
      <w:r w:rsidR="002E6FFE">
        <w:t xml:space="preserve"> </w:t>
      </w:r>
      <w:r w:rsidR="00B97437">
        <w:t xml:space="preserve">with emphasis on </w:t>
      </w:r>
      <w:r w:rsidR="009520A8">
        <w:t>intuition</w:t>
      </w:r>
      <w:r w:rsidR="00B97437">
        <w:t xml:space="preserve">. Wherever it is possible, the explanations are </w:t>
      </w:r>
      <w:r w:rsidR="00F73D98">
        <w:t xml:space="preserve">accompanied by simple </w:t>
      </w:r>
      <w:r w:rsidR="00390DFF">
        <w:t>illustrations.</w:t>
      </w:r>
    </w:p>
    <w:p w14:paraId="3E932525" w14:textId="6D164303" w:rsidR="00F64D0D" w:rsidRDefault="00F64D0D" w:rsidP="00F64D0D">
      <w:pPr>
        <w:pStyle w:val="heading20"/>
      </w:pPr>
      <w:r>
        <w:t>Morph Models</w:t>
      </w:r>
    </w:p>
    <w:p w14:paraId="4AF328F9" w14:textId="0DA5F240" w:rsidR="00F602D8" w:rsidRDefault="00300B21" w:rsidP="00521536">
      <w:pPr>
        <w:pStyle w:val="p1a"/>
      </w:pPr>
      <w:r>
        <w:t xml:space="preserve">When modeling a </w:t>
      </w:r>
      <w:r w:rsidR="008713BF">
        <w:t xml:space="preserve">protean </w:t>
      </w:r>
      <w:r>
        <w:t xml:space="preserve">phenomenon in the outer world, </w:t>
      </w:r>
      <w:r w:rsidR="002B57DC">
        <w:t xml:space="preserve">the modeler focuses on the description of the features </w:t>
      </w:r>
      <w:r w:rsidR="008713BF">
        <w:t xml:space="preserve">exhibited by individual instances </w:t>
      </w:r>
      <w:r w:rsidR="002B57DC">
        <w:t>of the phenomenon.</w:t>
      </w:r>
      <w:r w:rsidR="004E4C32">
        <w:t xml:space="preserve"> </w:t>
      </w:r>
      <w:r w:rsidR="001E005A">
        <w:t>The i</w:t>
      </w:r>
      <w:r w:rsidR="004E4C32">
        <w:t>ndividual instances m</w:t>
      </w:r>
      <w:r w:rsidR="00677110">
        <w:t>ay</w:t>
      </w:r>
      <w:r w:rsidR="004E4C32">
        <w:t xml:space="preserve"> or m</w:t>
      </w:r>
      <w:r w:rsidR="00677110">
        <w:t>ay</w:t>
      </w:r>
      <w:r w:rsidR="004E4C32">
        <w:t xml:space="preserve"> not share a set of </w:t>
      </w:r>
      <w:r w:rsidR="000B3B19">
        <w:t xml:space="preserve">common </w:t>
      </w:r>
      <w:r w:rsidR="004E4C32">
        <w:t xml:space="preserve">features, and </w:t>
      </w:r>
      <w:r w:rsidR="00082986">
        <w:t>even</w:t>
      </w:r>
      <w:r w:rsidR="004E4C32">
        <w:t xml:space="preserve"> a single instance may </w:t>
      </w:r>
      <w:r w:rsidR="00082986">
        <w:t>not exhibit the same set of features during its existence.</w:t>
      </w:r>
      <w:r w:rsidR="00797A9D">
        <w:t xml:space="preserve"> </w:t>
      </w:r>
      <w:r w:rsidR="00D8145D">
        <w:t>A</w:t>
      </w:r>
      <w:r w:rsidR="00797A9D">
        <w:t xml:space="preserve"> typical example </w:t>
      </w:r>
      <w:r w:rsidR="00D8145D">
        <w:t>of such a phenomenon is a butterfly and its development; there is little or nothing in common between individual developmental stages</w:t>
      </w:r>
      <w:r w:rsidR="000F495B">
        <w:t>,</w:t>
      </w:r>
      <w:r w:rsidR="0055452B">
        <w:t xml:space="preserve"> except </w:t>
      </w:r>
      <w:r w:rsidR="00632512">
        <w:t>the butterfly’s</w:t>
      </w:r>
      <w:r w:rsidR="0055452B">
        <w:t xml:space="preserve"> identity.</w:t>
      </w:r>
    </w:p>
    <w:p w14:paraId="2BE9EFB1" w14:textId="26BE7ECD" w:rsidR="00C4544F" w:rsidRDefault="000E65AB" w:rsidP="000E65AB">
      <w:r>
        <w:t xml:space="preserve">In Object Morphology, </w:t>
      </w:r>
      <w:r w:rsidR="00352F58">
        <w:t xml:space="preserve">the concept of a </w:t>
      </w:r>
      <w:r w:rsidR="00352F58" w:rsidRPr="000E65AB">
        <w:rPr>
          <w:i/>
        </w:rPr>
        <w:t>fragment</w:t>
      </w:r>
      <w:r w:rsidR="00352F58">
        <w:t xml:space="preserve"> is used to describe a </w:t>
      </w:r>
      <w:r>
        <w:t xml:space="preserve">feature </w:t>
      </w:r>
      <w:r w:rsidR="00352F58">
        <w:t>of a modeled phenomenon</w:t>
      </w:r>
      <w:r>
        <w:t>.</w:t>
      </w:r>
      <w:r w:rsidR="00C01726">
        <w:t xml:space="preserve"> A fragment can</w:t>
      </w:r>
      <w:r w:rsidR="003F701A">
        <w:t xml:space="preserve"> be </w:t>
      </w:r>
      <w:r w:rsidR="00C01726">
        <w:t>likened to a</w:t>
      </w:r>
      <w:r w:rsidR="00250F76">
        <w:t xml:space="preserve"> po</w:t>
      </w:r>
      <w:r w:rsidR="005D7F34">
        <w:t>tentially</w:t>
      </w:r>
      <w:r w:rsidR="00250F76">
        <w:t xml:space="preserve"> complex</w:t>
      </w:r>
      <w:r w:rsidR="00C01726">
        <w:t xml:space="preserve"> attribute</w:t>
      </w:r>
      <w:r w:rsidR="00243FB1">
        <w:t xml:space="preserve"> with </w:t>
      </w:r>
      <w:r w:rsidR="00DC277F">
        <w:t>possible</w:t>
      </w:r>
      <w:r w:rsidR="00C114F4">
        <w:t xml:space="preserve"> </w:t>
      </w:r>
      <w:r w:rsidR="00C01726">
        <w:t>behavior</w:t>
      </w:r>
      <w:r w:rsidR="008055C4">
        <w:t>.</w:t>
      </w:r>
      <w:r w:rsidR="00BA76F1">
        <w:t xml:space="preserve"> </w:t>
      </w:r>
      <w:r w:rsidR="00D56735">
        <w:t>I</w:t>
      </w:r>
      <w:r w:rsidR="00BA76F1">
        <w:t xml:space="preserve">n contrast to fragments, attributes hold data </w:t>
      </w:r>
      <w:r w:rsidR="00B67095">
        <w:t xml:space="preserve">only </w:t>
      </w:r>
      <w:r w:rsidR="00BA76F1">
        <w:t xml:space="preserve">and </w:t>
      </w:r>
      <w:r w:rsidR="00B67095">
        <w:t>do not define any behavior</w:t>
      </w:r>
      <w:r w:rsidR="0021791F">
        <w:t>, nor do they possess identity.</w:t>
      </w:r>
      <w:r w:rsidR="00451613">
        <w:t xml:space="preserve"> </w:t>
      </w:r>
      <w:r w:rsidR="00A232DD">
        <w:t>On the other hand, a fragment should not be mistaken for a part of a phenomenon.</w:t>
      </w:r>
      <w:r w:rsidR="00946E1D">
        <w:t xml:space="preserve"> </w:t>
      </w:r>
      <w:r w:rsidR="0023796E">
        <w:t xml:space="preserve">The reason is that a fragment, in contrast to a part, </w:t>
      </w:r>
      <w:r w:rsidR="00EB2985">
        <w:t>may</w:t>
      </w:r>
      <w:r w:rsidR="00946E1D">
        <w:t xml:space="preserve"> constitu</w:t>
      </w:r>
      <w:r w:rsidR="00EB2985">
        <w:t>te</w:t>
      </w:r>
      <w:r w:rsidR="00946E1D">
        <w:t xml:space="preserve"> </w:t>
      </w:r>
      <w:r w:rsidR="004A70BD">
        <w:t xml:space="preserve">or contribute </w:t>
      </w:r>
      <w:r w:rsidR="002354B1">
        <w:t xml:space="preserve">to </w:t>
      </w:r>
      <w:r w:rsidR="00946E1D">
        <w:t xml:space="preserve">the identity of </w:t>
      </w:r>
      <w:r w:rsidR="00EB2985">
        <w:t>its</w:t>
      </w:r>
      <w:r w:rsidR="008F0711">
        <w:t xml:space="preserve"> phenomenon, while</w:t>
      </w:r>
      <w:r w:rsidR="007B727A">
        <w:t xml:space="preserve"> </w:t>
      </w:r>
      <w:r w:rsidR="008F0711">
        <w:t>a</w:t>
      </w:r>
      <w:r w:rsidR="0040434F">
        <w:t xml:space="preserve"> part</w:t>
      </w:r>
      <w:r w:rsidR="007B727A">
        <w:t xml:space="preserve"> </w:t>
      </w:r>
      <w:r w:rsidR="0040434F">
        <w:t>posses</w:t>
      </w:r>
      <w:r w:rsidR="00675995">
        <w:t>ses</w:t>
      </w:r>
      <w:r w:rsidR="007B727A">
        <w:t xml:space="preserve"> </w:t>
      </w:r>
      <w:r w:rsidR="0040434F">
        <w:t>its</w:t>
      </w:r>
      <w:r w:rsidR="007B727A">
        <w:t xml:space="preserve"> own identity distinct from </w:t>
      </w:r>
      <w:r w:rsidR="003359D2">
        <w:t>its</w:t>
      </w:r>
      <w:r w:rsidR="007B727A">
        <w:t xml:space="preserve"> own</w:t>
      </w:r>
      <w:r w:rsidR="00A41341">
        <w:t>er</w:t>
      </w:r>
      <w:r w:rsidR="0025418B">
        <w:t>’s identity</w:t>
      </w:r>
      <w:r w:rsidR="007B727A">
        <w:t>.</w:t>
      </w:r>
    </w:p>
    <w:p w14:paraId="53204CFD" w14:textId="41CE268F" w:rsidR="009226CD" w:rsidRDefault="009226CD" w:rsidP="000E65AB">
      <w:r>
        <w:t xml:space="preserve">A collection of fragments describing a given phenomenon at certain moment is called </w:t>
      </w:r>
      <w:r w:rsidRPr="009226CD">
        <w:rPr>
          <w:i/>
        </w:rPr>
        <w:t>alternative</w:t>
      </w:r>
      <w:r>
        <w:t>.</w:t>
      </w:r>
      <w:r w:rsidR="002A73DF">
        <w:t xml:space="preserve"> </w:t>
      </w:r>
      <w:r w:rsidR="002007E1">
        <w:t xml:space="preserve">The individual fragments in the alternative may </w:t>
      </w:r>
      <w:r w:rsidR="006B1DE7">
        <w:t xml:space="preserve">be </w:t>
      </w:r>
      <w:r w:rsidR="00364DE3" w:rsidRPr="00741F95">
        <w:rPr>
          <w:i/>
        </w:rPr>
        <w:t>passive</w:t>
      </w:r>
      <w:r w:rsidR="006B1DE7">
        <w:t xml:space="preserve"> or </w:t>
      </w:r>
      <w:r w:rsidR="00364DE3" w:rsidRPr="00741F95">
        <w:rPr>
          <w:i/>
        </w:rPr>
        <w:t>active</w:t>
      </w:r>
      <w:r w:rsidR="006B1DE7">
        <w:t xml:space="preserve">. </w:t>
      </w:r>
      <w:r w:rsidR="00364DE3">
        <w:t>A</w:t>
      </w:r>
      <w:r w:rsidR="00C970DD">
        <w:t xml:space="preserve"> </w:t>
      </w:r>
      <w:r w:rsidR="00364DE3">
        <w:t>passive</w:t>
      </w:r>
      <w:r w:rsidR="00C970DD">
        <w:t xml:space="preserve"> fragment’s behavior cannot be influenced by </w:t>
      </w:r>
      <w:r w:rsidR="00413209">
        <w:t>the presence of other fragments, while the behavior of an active fragment can be overridden by other fragments (</w:t>
      </w:r>
      <w:r w:rsidR="009B2C5E">
        <w:t xml:space="preserve">it is </w:t>
      </w:r>
      <w:r w:rsidR="00413209">
        <w:t>an analogy to final</w:t>
      </w:r>
      <w:r w:rsidR="00AB7BC8">
        <w:t>/non-final</w:t>
      </w:r>
      <w:r w:rsidR="00413209">
        <w:t xml:space="preserve"> classes).</w:t>
      </w:r>
      <w:r w:rsidR="00F42ACA">
        <w:t xml:space="preserve"> An instance of an alternative is called a </w:t>
      </w:r>
      <w:r w:rsidR="00F42ACA" w:rsidRPr="00F42ACA">
        <w:rPr>
          <w:i/>
        </w:rPr>
        <w:t>morph</w:t>
      </w:r>
      <w:r w:rsidR="00F42ACA">
        <w:t>, which is a representation of a modeled phenomena instance</w:t>
      </w:r>
      <w:r w:rsidR="00EA2BA4">
        <w:t xml:space="preserve"> (an analogy to an object)</w:t>
      </w:r>
      <w:r w:rsidR="00F42ACA">
        <w:t>.</w:t>
      </w:r>
    </w:p>
    <w:p w14:paraId="1B6AD676" w14:textId="11AAC075" w:rsidR="007F0593" w:rsidRDefault="006C60AB" w:rsidP="000E65AB">
      <w:r>
        <w:lastRenderedPageBreak/>
        <w:t xml:space="preserve">The collection of all alternatives describing a given phenomenon is called a </w:t>
      </w:r>
      <w:r w:rsidRPr="006C60AB">
        <w:rPr>
          <w:i/>
        </w:rPr>
        <w:t>morph model</w:t>
      </w:r>
      <w:r>
        <w:t>.</w:t>
      </w:r>
      <w:r w:rsidR="001F2057">
        <w:t xml:space="preserve"> </w:t>
      </w:r>
      <w:r w:rsidR="00FC7EC7">
        <w:t xml:space="preserve">A morph model is in fact an expression of the concept of the phenomenon. </w:t>
      </w:r>
      <w:r w:rsidR="00B13D82">
        <w:t xml:space="preserve">A morph model may describe a phenomenon whose instances are either </w:t>
      </w:r>
      <w:r w:rsidR="00B13D82" w:rsidRPr="00B50B20">
        <w:rPr>
          <w:i/>
        </w:rPr>
        <w:t>immutable</w:t>
      </w:r>
      <w:r w:rsidR="00B13D82">
        <w:t xml:space="preserve"> or </w:t>
      </w:r>
      <w:r w:rsidR="00B13D82" w:rsidRPr="00B50B20">
        <w:rPr>
          <w:i/>
        </w:rPr>
        <w:t>mutable</w:t>
      </w:r>
      <w:r w:rsidR="00B13D82">
        <w:t xml:space="preserve">. </w:t>
      </w:r>
      <w:r w:rsidR="0018035C">
        <w:t xml:space="preserve">The immutable instances exhibit the same features </w:t>
      </w:r>
      <w:r w:rsidR="00EB4DC5">
        <w:t>until they cease to exist.</w:t>
      </w:r>
      <w:r w:rsidR="0018035C">
        <w:t xml:space="preserve"> </w:t>
      </w:r>
      <w:r w:rsidR="00EB4DC5">
        <w:t>T</w:t>
      </w:r>
      <w:r w:rsidR="0018035C">
        <w:t xml:space="preserve">he individual immutable instances differ in the composition of the fixed feature </w:t>
      </w:r>
      <w:r w:rsidR="00331DF3">
        <w:t>set, while</w:t>
      </w:r>
      <w:r w:rsidR="006E22F3">
        <w:t xml:space="preserve"> </w:t>
      </w:r>
      <w:r w:rsidR="00331DF3">
        <w:t>t</w:t>
      </w:r>
      <w:r w:rsidR="006E22F3">
        <w:t>he diversity of this set among the instances is governed by the morph model.</w:t>
      </w:r>
      <w:r w:rsidR="00DE16A1">
        <w:t xml:space="preserve"> On the other hand, </w:t>
      </w:r>
      <w:r w:rsidR="001B0E4D">
        <w:t>the mutable instances may undergo many mutations during their lifetime</w:t>
      </w:r>
      <w:r w:rsidR="00980C5E">
        <w:t>,</w:t>
      </w:r>
      <w:r w:rsidR="001B0E4D">
        <w:t xml:space="preserve"> while the only possible mutations are dictated by the morph model.</w:t>
      </w:r>
    </w:p>
    <w:p w14:paraId="67A676EE" w14:textId="77777777" w:rsidR="006D20B6" w:rsidRDefault="00BB1267" w:rsidP="006D20B6">
      <w:r>
        <w:t xml:space="preserve">There may exist one or more </w:t>
      </w:r>
      <w:r w:rsidR="00C12ED4">
        <w:t>disjoint groups of alternatives sharing</w:t>
      </w:r>
      <w:r>
        <w:t xml:space="preserve"> </w:t>
      </w:r>
      <w:r w:rsidR="00C12ED4">
        <w:t>a</w:t>
      </w:r>
      <w:r>
        <w:t xml:space="preserve"> certain </w:t>
      </w:r>
      <w:r w:rsidR="00C12ED4">
        <w:t>collection of fragments</w:t>
      </w:r>
      <w:r>
        <w:t>. Th</w:t>
      </w:r>
      <w:r w:rsidR="0025098D">
        <w:t>e</w:t>
      </w:r>
      <w:r>
        <w:t xml:space="preserve">se common </w:t>
      </w:r>
      <w:r w:rsidR="004A22DF">
        <w:t>fragment</w:t>
      </w:r>
      <w:r w:rsidR="00D76E5A">
        <w:t>s</w:t>
      </w:r>
      <w:r>
        <w:t xml:space="preserve"> </w:t>
      </w:r>
      <w:r w:rsidR="00C433EB">
        <w:t>are called</w:t>
      </w:r>
      <w:r>
        <w:t xml:space="preserve"> </w:t>
      </w:r>
      <w:r w:rsidRPr="00512206">
        <w:rPr>
          <w:i/>
        </w:rPr>
        <w:t>prototypes</w:t>
      </w:r>
      <w:r>
        <w:t xml:space="preserve"> </w:t>
      </w:r>
      <w:r w:rsidR="00122C5C">
        <w:t>of</w:t>
      </w:r>
      <w:r>
        <w:t xml:space="preserve"> the morph model</w:t>
      </w:r>
      <w:r w:rsidR="00846811">
        <w:t xml:space="preserve"> and t</w:t>
      </w:r>
      <w:r w:rsidR="00512206">
        <w:t>he group</w:t>
      </w:r>
      <w:r w:rsidR="00C433EB">
        <w:t xml:space="preserve"> sharing a </w:t>
      </w:r>
      <w:r w:rsidR="0048563D">
        <w:t xml:space="preserve">given prototype </w:t>
      </w:r>
      <w:r w:rsidR="00C433EB">
        <w:t xml:space="preserve">is </w:t>
      </w:r>
      <w:r w:rsidR="001F09EF">
        <w:t xml:space="preserve">called the </w:t>
      </w:r>
      <w:r w:rsidR="00D27322">
        <w:t xml:space="preserve">prototype’s </w:t>
      </w:r>
      <w:r w:rsidR="001F09EF" w:rsidRPr="001F09EF">
        <w:rPr>
          <w:i/>
        </w:rPr>
        <w:t>attractor</w:t>
      </w:r>
      <w:r w:rsidR="001F09EF">
        <w:t>.</w:t>
      </w:r>
      <w:r w:rsidR="00C12ED4">
        <w:t xml:space="preserve"> I</w:t>
      </w:r>
      <w:r w:rsidR="00E601F7">
        <w:t xml:space="preserve">t should be remarked </w:t>
      </w:r>
      <w:r w:rsidR="004D4B4D">
        <w:t xml:space="preserve">that </w:t>
      </w:r>
      <w:r w:rsidR="00E601F7">
        <w:t>th</w:t>
      </w:r>
      <w:r w:rsidR="000979B2">
        <w:t>ere may</w:t>
      </w:r>
      <w:r w:rsidR="00E959E5">
        <w:t xml:space="preserve"> exist more ways to partition </w:t>
      </w:r>
      <w:r w:rsidR="00440730">
        <w:t>a</w:t>
      </w:r>
      <w:r w:rsidR="00E959E5">
        <w:t xml:space="preserve"> morph model</w:t>
      </w:r>
      <w:r w:rsidR="00FE1E53">
        <w:t xml:space="preserve"> to attractors</w:t>
      </w:r>
      <w:r w:rsidR="00C12ED4">
        <w:t>.</w:t>
      </w:r>
      <w:r w:rsidR="00C81FEF">
        <w:t xml:space="preserve"> Then, it is on the modeler to select the best partitioning.</w:t>
      </w:r>
    </w:p>
    <w:p w14:paraId="4A2916B2" w14:textId="76FBFAD5" w:rsidR="007250F7" w:rsidRDefault="007250F7" w:rsidP="009D4E1D">
      <w:pPr>
        <w:pStyle w:val="heading30"/>
      </w:pPr>
      <w:r>
        <w:t>Examples</w:t>
      </w:r>
    </w:p>
    <w:p w14:paraId="6FD32A90" w14:textId="64636AFA" w:rsidR="004645C8" w:rsidRDefault="00EF4E3F" w:rsidP="006D20B6">
      <w:r>
        <w:t xml:space="preserve">The rest of this section presents a couple of examples illustrating the-above mentioned concepts. </w:t>
      </w:r>
      <w:r w:rsidR="0090675C">
        <w:t>The models in the examples are expressed using the R-Algebra</w:t>
      </w:r>
      <w:r w:rsidR="005F4121">
        <w:t>,</w:t>
      </w:r>
      <w:r w:rsidR="0090675C">
        <w:t xml:space="preserve"> a mathematical formalism </w:t>
      </w:r>
      <w:r w:rsidR="005975D6">
        <w:t>developed in the thesis</w:t>
      </w:r>
      <w:r w:rsidR="001D56CE">
        <w:t xml:space="preserve"> [REF]</w:t>
      </w:r>
      <w:r w:rsidR="005F4121">
        <w:t>,</w:t>
      </w:r>
      <w:r w:rsidR="005975D6">
        <w:t xml:space="preserve"> used to construct</w:t>
      </w:r>
      <w:r w:rsidR="0090675C">
        <w:t xml:space="preserve"> morph model expressions.</w:t>
      </w:r>
    </w:p>
    <w:p w14:paraId="550BE9D0" w14:textId="13972A5B" w:rsidR="005B3E62" w:rsidRPr="008E5336" w:rsidRDefault="005B3E62" w:rsidP="006D20B6">
      <w:pPr>
        <w:rPr>
          <w:b/>
          <w:noProof/>
          <w:lang w:eastAsia="en-US"/>
        </w:rPr>
      </w:pPr>
      <w:r>
        <w:t xml:space="preserve">The </w:t>
      </w:r>
      <w:r w:rsidR="00FB618E" w:rsidRPr="00FB618E">
        <w:rPr>
          <w:i/>
        </w:rPr>
        <w:t>Person</w:t>
      </w:r>
      <w:r w:rsidR="00FB618E">
        <w:t xml:space="preserve"> </w:t>
      </w:r>
      <w:r>
        <w:t xml:space="preserve">model in </w:t>
      </w:r>
      <w:r>
        <w:fldChar w:fldCharType="begin"/>
      </w:r>
      <w:r>
        <w:instrText xml:space="preserve"> REF _Ref327638411 \h </w:instrText>
      </w:r>
      <w:r>
        <w:fldChar w:fldCharType="separate"/>
      </w:r>
      <w:r w:rsidR="00DB045A" w:rsidRPr="009B1D59">
        <w:t>(</w:t>
      </w:r>
      <w:r w:rsidR="00DB045A">
        <w:rPr>
          <w:b/>
          <w:noProof/>
        </w:rPr>
        <w:t>1</w:t>
      </w:r>
      <w:r w:rsidR="00DB045A" w:rsidRPr="009B1D59">
        <w:t>)</w:t>
      </w:r>
      <w:r>
        <w:fldChar w:fldCharType="end"/>
      </w:r>
      <w:r w:rsidR="00FF4067">
        <w:t xml:space="preserve"> </w:t>
      </w:r>
      <w:r w:rsidR="00935A96">
        <w:t>represents a person</w:t>
      </w:r>
      <w:r w:rsidR="00EC13A0">
        <w:t xml:space="preserve"> and</w:t>
      </w:r>
      <w:r w:rsidR="00935A96">
        <w:t xml:space="preserve"> </w:t>
      </w:r>
      <w:r w:rsidR="00FF4067">
        <w:t xml:space="preserve">consists of </w:t>
      </w:r>
      <w:r w:rsidR="00003B3E">
        <w:t>a</w:t>
      </w:r>
      <w:r w:rsidR="00FF4067">
        <w:t xml:space="preserve"> single fragment</w:t>
      </w:r>
      <w:r w:rsidR="00977A6A">
        <w:t xml:space="preserve"> – </w:t>
      </w:r>
      <w:r w:rsidR="00977A6A" w:rsidRPr="00977A6A">
        <w:rPr>
          <w:i/>
        </w:rPr>
        <w:t>Individual</w:t>
      </w:r>
      <w:r w:rsidR="00FF4067">
        <w:t>.</w:t>
      </w:r>
      <w:r w:rsidR="004F6CD3">
        <w:t xml:space="preserve"> Such </w:t>
      </w:r>
      <w:r w:rsidR="00C41A61">
        <w:t xml:space="preserve">singular </w:t>
      </w:r>
      <w:r w:rsidR="004F6CD3">
        <w:t xml:space="preserve">models consisting of only one alternative with one fragment </w:t>
      </w:r>
      <w:r w:rsidR="001B5D8C">
        <w:t xml:space="preserve">virtually </w:t>
      </w:r>
      <w:r w:rsidR="004F6CD3">
        <w:t>correspond to the traditional concept of class.</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FF271C" w:rsidRPr="009B1D59" w14:paraId="2EAD7E98" w14:textId="77777777" w:rsidTr="007A0E3C">
        <w:tblPrEx>
          <w:tblCellMar>
            <w:top w:w="0" w:type="dxa"/>
            <w:bottom w:w="0" w:type="dxa"/>
          </w:tblCellMar>
        </w:tblPrEx>
        <w:tc>
          <w:tcPr>
            <w:tcW w:w="6024" w:type="dxa"/>
          </w:tcPr>
          <w:p w14:paraId="0548FBCB" w14:textId="7D0ED337" w:rsidR="00FF271C" w:rsidRPr="009B1D59" w:rsidRDefault="00FF271C" w:rsidP="006A116B">
            <w:pPr>
              <w:pStyle w:val="equation"/>
            </w:pPr>
            <w:r>
              <w:t xml:space="preserve">Person = </w:t>
            </w:r>
            <w:r w:rsidR="009132C8">
              <w:t>Individal</w:t>
            </w:r>
          </w:p>
        </w:tc>
        <w:tc>
          <w:tcPr>
            <w:tcW w:w="1033" w:type="dxa"/>
          </w:tcPr>
          <w:p w14:paraId="5BF059AF" w14:textId="77777777" w:rsidR="00FF271C" w:rsidRPr="009B1D59" w:rsidRDefault="00FF271C" w:rsidP="007A0E3C">
            <w:pPr>
              <w:pStyle w:val="equation"/>
              <w:jc w:val="right"/>
            </w:pPr>
            <w:bookmarkStart w:id="1" w:name="_Ref327638411"/>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DB045A">
              <w:rPr>
                <w:b/>
              </w:rPr>
              <w:t>1</w:t>
            </w:r>
            <w:r w:rsidRPr="009B1D59">
              <w:rPr>
                <w:b/>
              </w:rPr>
              <w:fldChar w:fldCharType="end"/>
            </w:r>
            <w:r w:rsidRPr="009B1D59">
              <w:t>)</w:t>
            </w:r>
            <w:bookmarkEnd w:id="1"/>
          </w:p>
        </w:tc>
      </w:tr>
    </w:tbl>
    <w:p w14:paraId="03CC8E80" w14:textId="195CD4B3" w:rsidR="00F303CA" w:rsidRDefault="00F303CA" w:rsidP="00F303CA">
      <w:pPr>
        <w:pStyle w:val="image"/>
        <w:jc w:val="both"/>
      </w:pPr>
      <w:r>
        <w:t xml:space="preserve">The notation of fragments </w:t>
      </w:r>
      <w:r w:rsidR="00DA1BF1">
        <w:t>follows</w:t>
      </w:r>
      <w:r>
        <w:t xml:space="preserve"> the notation of classes</w:t>
      </w:r>
      <w:r w:rsidR="003662A0">
        <w:t xml:space="preserve"> (</w:t>
      </w:r>
      <w:r w:rsidR="003662A0">
        <w:fldChar w:fldCharType="begin"/>
      </w:r>
      <w:r w:rsidR="003662A0">
        <w:instrText xml:space="preserve"> REF _Ref327639639 \h </w:instrText>
      </w:r>
      <w:r w:rsidR="003662A0">
        <w:fldChar w:fldCharType="separate"/>
      </w:r>
      <w:r w:rsidR="00DB045A" w:rsidRPr="00677D08">
        <w:rPr>
          <w:b/>
        </w:rPr>
        <w:t>Figure</w:t>
      </w:r>
      <w:r w:rsidR="00DB045A">
        <w:t xml:space="preserve"> </w:t>
      </w:r>
      <w:r w:rsidR="00DB045A">
        <w:rPr>
          <w:noProof/>
        </w:rPr>
        <w:t>1</w:t>
      </w:r>
      <w:r w:rsidR="003662A0">
        <w:fldChar w:fldCharType="end"/>
      </w:r>
      <w:r w:rsidR="003662A0">
        <w:t>)</w:t>
      </w:r>
      <w:r w:rsidR="00CE7BD5">
        <w:t xml:space="preserve">. To distinguish </w:t>
      </w:r>
      <w:r w:rsidR="003A768F">
        <w:t>the two concepts the fragment notation applies</w:t>
      </w:r>
      <w:r>
        <w:t xml:space="preserve"> the </w:t>
      </w:r>
      <w:r w:rsidRPr="00977A6A">
        <w:rPr>
          <w:i/>
        </w:rPr>
        <w:t>fragment</w:t>
      </w:r>
      <w:r>
        <w:t xml:space="preserve"> stereotype.</w:t>
      </w:r>
      <w:r w:rsidR="00CE7BD5">
        <w:t xml:space="preserve"> It should be reminded that despite the notation similarity, the two concepts are fundamentally different</w:t>
      </w:r>
      <w:r w:rsidR="00003DCD">
        <w:t>, as</w:t>
      </w:r>
      <w:r w:rsidR="008F367E">
        <w:t xml:space="preserve"> </w:t>
      </w:r>
      <w:r w:rsidR="004479B3">
        <w:t>a</w:t>
      </w:r>
      <w:r w:rsidR="008F367E">
        <w:t xml:space="preserve"> fragment should be seen </w:t>
      </w:r>
      <w:r w:rsidR="004479B3">
        <w:t xml:space="preserve">rather </w:t>
      </w:r>
      <w:r w:rsidR="008F367E">
        <w:t>as an attribute on steroids.</w:t>
      </w:r>
    </w:p>
    <w:p w14:paraId="788E95CF" w14:textId="635282F5" w:rsidR="00E131B7" w:rsidRDefault="00325208" w:rsidP="00BA5346">
      <w:pPr>
        <w:pStyle w:val="image"/>
      </w:pPr>
      <w:r>
        <w:rPr>
          <w:noProof/>
          <w:lang w:eastAsia="en-US"/>
        </w:rPr>
        <w:drawing>
          <wp:inline distT="0" distB="0" distL="0" distR="0" wp14:anchorId="254DE3C4" wp14:editId="6F76E6DE">
            <wp:extent cx="1463675" cy="906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4409" cy="906540"/>
                    </a:xfrm>
                    <a:prstGeom prst="rect">
                      <a:avLst/>
                    </a:prstGeom>
                    <a:noFill/>
                    <a:ln>
                      <a:noFill/>
                    </a:ln>
                  </pic:spPr>
                </pic:pic>
              </a:graphicData>
            </a:graphic>
          </wp:inline>
        </w:drawing>
      </w:r>
    </w:p>
    <w:p w14:paraId="1DFFC87C" w14:textId="517322AA" w:rsidR="007533FE" w:rsidRDefault="00677D08" w:rsidP="007533FE">
      <w:pPr>
        <w:pStyle w:val="Caption"/>
        <w:rPr>
          <w:i/>
        </w:rPr>
      </w:pPr>
      <w:bookmarkStart w:id="2" w:name="_Ref327639639"/>
      <w:r w:rsidRPr="00677D08">
        <w:rPr>
          <w:b/>
        </w:rPr>
        <w:t>Figure</w:t>
      </w:r>
      <w:r>
        <w:t xml:space="preserve"> </w:t>
      </w:r>
      <w:fldSimple w:instr=" SEQ Figure \n \* MERGEFORMAT ">
        <w:r w:rsidR="00DB045A">
          <w:rPr>
            <w:noProof/>
          </w:rPr>
          <w:t>1</w:t>
        </w:r>
      </w:fldSimple>
      <w:bookmarkEnd w:id="2"/>
      <w:r>
        <w:t xml:space="preserve">: Fragment </w:t>
      </w:r>
      <w:r w:rsidRPr="00891ACC">
        <w:rPr>
          <w:i/>
        </w:rPr>
        <w:t>Person</w:t>
      </w:r>
    </w:p>
    <w:p w14:paraId="376EC750" w14:textId="0325265B" w:rsidR="00966274" w:rsidRPr="00966274" w:rsidRDefault="0082673D" w:rsidP="00966274">
      <w:r>
        <w:t xml:space="preserve">A morph </w:t>
      </w:r>
      <w:r w:rsidRPr="0090622E">
        <w:t>creation</w:t>
      </w:r>
      <w:r>
        <w:t xml:space="preserve"> can be schematically expressed as shown in</w:t>
      </w:r>
      <w:r w:rsidR="00AC1181">
        <w:t xml:space="preserve"> the pseudo-code</w:t>
      </w:r>
      <w:r w:rsidR="0079183E">
        <w:rPr>
          <w:rStyle w:val="FootnoteReference"/>
        </w:rPr>
        <w:footnoteReference w:id="1"/>
      </w:r>
      <w:r w:rsidR="00AC1181">
        <w:t xml:space="preserve"> </w:t>
      </w:r>
      <w:r w:rsidR="00A13788">
        <w:fldChar w:fldCharType="begin"/>
      </w:r>
      <w:r w:rsidR="00A13788">
        <w:instrText xml:space="preserve"> REF _Ref327639948 \h </w:instrText>
      </w:r>
      <w:r w:rsidR="00A13788">
        <w:fldChar w:fldCharType="separate"/>
      </w:r>
      <w:r w:rsidR="00DB045A" w:rsidRPr="009B1D59">
        <w:t>(</w:t>
      </w:r>
      <w:r w:rsidR="00DB045A">
        <w:rPr>
          <w:b/>
          <w:noProof/>
        </w:rPr>
        <w:t>2</w:t>
      </w:r>
      <w:r w:rsidR="00DB045A" w:rsidRPr="009B1D59">
        <w:t>)</w:t>
      </w:r>
      <w:r w:rsidR="00A13788">
        <w:fldChar w:fldCharType="end"/>
      </w:r>
      <w:r>
        <w:t>.</w:t>
      </w:r>
      <w:r w:rsidR="00146AD3">
        <w:t xml:space="preserve"> </w:t>
      </w:r>
      <w:r w:rsidR="00613DD5">
        <w:t xml:space="preserve">The </w:t>
      </w:r>
      <w:r w:rsidR="00613DD5" w:rsidRPr="00146AD3">
        <w:rPr>
          <w:i/>
        </w:rPr>
        <w:t>p</w:t>
      </w:r>
      <w:r w:rsidR="00613DD5">
        <w:t xml:space="preserve"> morph can be used in the same way as if it were an instance of a class having the same structure as fragment </w:t>
      </w:r>
      <w:r w:rsidR="00613DD5" w:rsidRPr="003C61E4">
        <w:rPr>
          <w:i/>
        </w:rPr>
        <w:t>Individual</w:t>
      </w:r>
      <w:r w:rsidR="00613DD5">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E131B7" w:rsidRPr="009B1D59" w14:paraId="6BCBD032" w14:textId="77777777" w:rsidTr="007A0E3C">
        <w:tblPrEx>
          <w:tblCellMar>
            <w:top w:w="0" w:type="dxa"/>
            <w:bottom w:w="0" w:type="dxa"/>
          </w:tblCellMar>
        </w:tblPrEx>
        <w:tc>
          <w:tcPr>
            <w:tcW w:w="6024" w:type="dxa"/>
          </w:tcPr>
          <w:p w14:paraId="111626C8" w14:textId="56E70E21" w:rsidR="00E131B7" w:rsidRPr="009B1D59" w:rsidRDefault="00F22F9E" w:rsidP="00F938A5">
            <w:pPr>
              <w:pStyle w:val="programcode"/>
            </w:pPr>
            <w:proofErr w:type="gramStart"/>
            <w:r>
              <w:t>p</w:t>
            </w:r>
            <w:proofErr w:type="gramEnd"/>
            <w:r w:rsidR="00625A1B">
              <w:t>: Person</w:t>
            </w:r>
            <w:r>
              <w:t xml:space="preserve"> </w:t>
            </w:r>
            <w:r w:rsidR="00E131B7">
              <w:t xml:space="preserve">= </w:t>
            </w:r>
            <w:r w:rsidR="00000FC6">
              <w:t>Individ</w:t>
            </w:r>
            <w:r w:rsidR="00894B04">
              <w:t>u</w:t>
            </w:r>
            <w:r w:rsidR="00000FC6">
              <w:t>al</w:t>
            </w:r>
            <w:r w:rsidR="00E131B7">
              <w:t>(“Peter”)</w:t>
            </w:r>
          </w:p>
        </w:tc>
        <w:tc>
          <w:tcPr>
            <w:tcW w:w="1033" w:type="dxa"/>
          </w:tcPr>
          <w:p w14:paraId="19DA6E72" w14:textId="77777777" w:rsidR="00E131B7" w:rsidRPr="009B1D59" w:rsidRDefault="00E131B7" w:rsidP="007A0E3C">
            <w:pPr>
              <w:pStyle w:val="equation"/>
              <w:jc w:val="right"/>
            </w:pPr>
            <w:bookmarkStart w:id="3" w:name="_Ref327639948"/>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DB045A">
              <w:rPr>
                <w:b/>
              </w:rPr>
              <w:t>2</w:t>
            </w:r>
            <w:r w:rsidRPr="009B1D59">
              <w:rPr>
                <w:b/>
              </w:rPr>
              <w:fldChar w:fldCharType="end"/>
            </w:r>
            <w:r w:rsidRPr="009B1D59">
              <w:t>)</w:t>
            </w:r>
            <w:bookmarkEnd w:id="3"/>
          </w:p>
        </w:tc>
      </w:tr>
    </w:tbl>
    <w:p w14:paraId="56DC2208" w14:textId="6C81B1AA" w:rsidR="00944B31" w:rsidRPr="000E65AB" w:rsidRDefault="00E1130A" w:rsidP="000E65AB">
      <w:r>
        <w:lastRenderedPageBreak/>
        <w:t xml:space="preserve">The model in formula </w:t>
      </w:r>
      <w:r>
        <w:fldChar w:fldCharType="begin"/>
      </w:r>
      <w:r>
        <w:instrText xml:space="preserve"> REF _Ref327564750 \h </w:instrText>
      </w:r>
      <w:r>
        <w:fldChar w:fldCharType="separate"/>
      </w:r>
      <w:r w:rsidR="00DB045A" w:rsidRPr="009B1D59">
        <w:t>(</w:t>
      </w:r>
      <w:r w:rsidR="00DB045A">
        <w:rPr>
          <w:b/>
          <w:noProof/>
        </w:rPr>
        <w:t>3</w:t>
      </w:r>
      <w:r w:rsidR="00DB045A" w:rsidRPr="009B1D59">
        <w:t>)</w:t>
      </w:r>
      <w:r>
        <w:fldChar w:fldCharType="end"/>
      </w:r>
      <w:r>
        <w:t xml:space="preserve"> </w:t>
      </w:r>
      <w:r w:rsidR="00B955FC">
        <w:t>models the</w:t>
      </w:r>
      <w:r>
        <w:t xml:space="preserve"> </w:t>
      </w:r>
      <w:r w:rsidR="00B955FC">
        <w:t>six</w:t>
      </w:r>
      <w:r>
        <w:t xml:space="preserve"> basic human emotions. The vertical bar is the </w:t>
      </w:r>
      <w:r w:rsidRPr="00D05075">
        <w:rPr>
          <w:i/>
        </w:rPr>
        <w:t>union</w:t>
      </w:r>
      <w:r>
        <w:t xml:space="preserve"> operator delimiting mutually exclusive emotions (in terms of this model). </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944B31" w:rsidRPr="009B1D59" w14:paraId="1EE201AE" w14:textId="77777777" w:rsidTr="00944B31">
        <w:tblPrEx>
          <w:tblCellMar>
            <w:top w:w="0" w:type="dxa"/>
            <w:bottom w:w="0" w:type="dxa"/>
          </w:tblCellMar>
        </w:tblPrEx>
        <w:tc>
          <w:tcPr>
            <w:tcW w:w="6024" w:type="dxa"/>
          </w:tcPr>
          <w:p w14:paraId="56126000" w14:textId="5277FAD4" w:rsidR="00944B31" w:rsidRPr="009B1D59" w:rsidRDefault="00BF5E31" w:rsidP="006A116B">
            <w:pPr>
              <w:pStyle w:val="equation"/>
            </w:pPr>
            <w:r>
              <w:t>Emotion</w:t>
            </w:r>
            <w:r w:rsidR="009A20FF">
              <w:t xml:space="preserve"> = </w:t>
            </w:r>
            <w:r w:rsidR="003706A2">
              <w:t xml:space="preserve">Joy | </w:t>
            </w:r>
            <w:r w:rsidR="00F704F0">
              <w:t xml:space="preserve">Surprise </w:t>
            </w:r>
            <w:r w:rsidR="003706A2">
              <w:t>| Fear | Sadness | Disgust | Anger</w:t>
            </w:r>
          </w:p>
        </w:tc>
        <w:tc>
          <w:tcPr>
            <w:tcW w:w="1033" w:type="dxa"/>
          </w:tcPr>
          <w:p w14:paraId="19F9CAB3" w14:textId="16C728DD" w:rsidR="00944B31" w:rsidRPr="009B1D59" w:rsidRDefault="00944B31" w:rsidP="00003CDA">
            <w:pPr>
              <w:pStyle w:val="equation"/>
              <w:jc w:val="right"/>
            </w:pPr>
            <w:bookmarkStart w:id="4" w:name="_Ref327564750"/>
            <w:r w:rsidRPr="009B1D59">
              <w:t>(</w:t>
            </w:r>
            <w:r w:rsidRPr="009B1D59">
              <w:rPr>
                <w:b/>
              </w:rPr>
              <w:fldChar w:fldCharType="begin"/>
            </w:r>
            <w:r w:rsidRPr="009B1D59">
              <w:rPr>
                <w:b/>
              </w:rPr>
              <w:instrText xml:space="preserve"> SEQ </w:instrText>
            </w:r>
            <w:r w:rsidR="00003CDA">
              <w:rPr>
                <w:b/>
              </w:rPr>
              <w:instrText>Equation</w:instrText>
            </w:r>
            <w:r w:rsidRPr="009B1D59">
              <w:rPr>
                <w:b/>
              </w:rPr>
              <w:instrText xml:space="preserve"> \n </w:instrText>
            </w:r>
            <w:r w:rsidRPr="009B1D59">
              <w:rPr>
                <w:b/>
              </w:rPr>
              <w:fldChar w:fldCharType="separate"/>
            </w:r>
            <w:r w:rsidR="00DB045A">
              <w:rPr>
                <w:b/>
              </w:rPr>
              <w:t>3</w:t>
            </w:r>
            <w:r w:rsidRPr="009B1D59">
              <w:rPr>
                <w:b/>
              </w:rPr>
              <w:fldChar w:fldCharType="end"/>
            </w:r>
            <w:r w:rsidRPr="009B1D59">
              <w:t>)</w:t>
            </w:r>
            <w:bookmarkEnd w:id="4"/>
          </w:p>
        </w:tc>
      </w:tr>
    </w:tbl>
    <w:p w14:paraId="5AABEE15" w14:textId="63F29858" w:rsidR="00D97798" w:rsidRDefault="0049110C" w:rsidP="00D97798">
      <w:pPr>
        <w:pStyle w:val="image"/>
        <w:jc w:val="both"/>
      </w:pPr>
      <w:r>
        <w:fldChar w:fldCharType="begin"/>
      </w:r>
      <w:r>
        <w:instrText xml:space="preserve"> REF _Ref327640842 \h </w:instrText>
      </w:r>
      <w:r>
        <w:fldChar w:fldCharType="separate"/>
      </w:r>
      <w:r w:rsidR="00DB045A" w:rsidRPr="00677D08">
        <w:rPr>
          <w:b/>
        </w:rPr>
        <w:t>Figure</w:t>
      </w:r>
      <w:r w:rsidR="00DB045A">
        <w:t xml:space="preserve"> </w:t>
      </w:r>
      <w:r w:rsidR="00DB045A">
        <w:rPr>
          <w:noProof/>
        </w:rPr>
        <w:t>2</w:t>
      </w:r>
      <w:r>
        <w:fldChar w:fldCharType="end"/>
      </w:r>
      <w:r>
        <w:t xml:space="preserve"> shows the structure of the </w:t>
      </w:r>
      <w:r w:rsidRPr="0049110C">
        <w:rPr>
          <w:i/>
        </w:rPr>
        <w:t>Joy</w:t>
      </w:r>
      <w:r>
        <w:t xml:space="preserve"> </w:t>
      </w:r>
      <w:r w:rsidR="00C128C3">
        <w:t>fragment</w:t>
      </w:r>
      <w:r>
        <w:t>.</w:t>
      </w:r>
      <w:r w:rsidR="00C128C3">
        <w:t xml:space="preserve"> The structure of the remaining emotion fragments is analogous.</w:t>
      </w:r>
    </w:p>
    <w:p w14:paraId="25AE9B79" w14:textId="66F91236" w:rsidR="00D87863" w:rsidRDefault="00D87863" w:rsidP="00D87863">
      <w:pPr>
        <w:pStyle w:val="image"/>
      </w:pPr>
      <w:r>
        <w:rPr>
          <w:noProof/>
          <w:lang w:eastAsia="en-US"/>
        </w:rPr>
        <w:drawing>
          <wp:inline distT="0" distB="0" distL="0" distR="0" wp14:anchorId="1962D198" wp14:editId="169FC1D2">
            <wp:extent cx="1368425" cy="936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8756" cy="936518"/>
                    </a:xfrm>
                    <a:prstGeom prst="rect">
                      <a:avLst/>
                    </a:prstGeom>
                    <a:noFill/>
                    <a:ln>
                      <a:noFill/>
                    </a:ln>
                  </pic:spPr>
                </pic:pic>
              </a:graphicData>
            </a:graphic>
          </wp:inline>
        </w:drawing>
      </w:r>
    </w:p>
    <w:p w14:paraId="5D446151" w14:textId="103FE0E3" w:rsidR="00735CB2" w:rsidRPr="007533FE" w:rsidRDefault="00735CB2" w:rsidP="00735CB2">
      <w:pPr>
        <w:pStyle w:val="Caption"/>
      </w:pPr>
      <w:bookmarkStart w:id="5" w:name="_Ref327640834"/>
      <w:bookmarkStart w:id="6" w:name="_Ref327640842"/>
      <w:r w:rsidRPr="00677D08">
        <w:rPr>
          <w:b/>
        </w:rPr>
        <w:t>Figure</w:t>
      </w:r>
      <w:r>
        <w:t xml:space="preserve"> </w:t>
      </w:r>
      <w:fldSimple w:instr=" SEQ Figure \n \* MERGEFORMAT ">
        <w:r w:rsidR="00DB045A">
          <w:rPr>
            <w:noProof/>
          </w:rPr>
          <w:t>2</w:t>
        </w:r>
      </w:fldSimple>
      <w:bookmarkEnd w:id="6"/>
      <w:r>
        <w:t xml:space="preserve">: Fragment </w:t>
      </w:r>
      <w:r w:rsidR="00FE0E51">
        <w:rPr>
          <w:i/>
        </w:rPr>
        <w:t>Joy</w:t>
      </w:r>
      <w:bookmarkEnd w:id="5"/>
    </w:p>
    <w:p w14:paraId="3816C9B1" w14:textId="26848252" w:rsidR="00735CB2" w:rsidRPr="00735CB2" w:rsidRDefault="00F53D69" w:rsidP="00735CB2">
      <w:pPr>
        <w:pStyle w:val="p1a"/>
      </w:pPr>
      <w:r>
        <w:t xml:space="preserve">The </w:t>
      </w:r>
      <w:r w:rsidR="00EB7554">
        <w:t xml:space="preserve">listing </w:t>
      </w:r>
      <w:r w:rsidR="00300A99">
        <w:fldChar w:fldCharType="begin"/>
      </w:r>
      <w:r w:rsidR="00300A99">
        <w:instrText xml:space="preserve"> REF _Ref327641702 \h </w:instrText>
      </w:r>
      <w:r w:rsidR="00300A99">
        <w:fldChar w:fldCharType="separate"/>
      </w:r>
      <w:r w:rsidR="00DB045A" w:rsidRPr="009B1D59">
        <w:t>(</w:t>
      </w:r>
      <w:r w:rsidR="00DB045A">
        <w:rPr>
          <w:b/>
          <w:noProof/>
        </w:rPr>
        <w:t>4</w:t>
      </w:r>
      <w:r w:rsidR="00DB045A" w:rsidRPr="009B1D59">
        <w:t>)</w:t>
      </w:r>
      <w:r w:rsidR="00300A99">
        <w:fldChar w:fldCharType="end"/>
      </w:r>
      <w:r w:rsidR="00EB7554">
        <w:t xml:space="preserve"> </w:t>
      </w:r>
      <w:r w:rsidR="00300A99">
        <w:t xml:space="preserve">sketches two </w:t>
      </w:r>
      <w:r>
        <w:t>instantiation</w:t>
      </w:r>
      <w:r w:rsidR="00300A99">
        <w:t>s</w:t>
      </w:r>
      <w:r>
        <w:t xml:space="preserve"> o</w:t>
      </w:r>
      <w:r w:rsidR="00300A99">
        <w:t xml:space="preserve">f </w:t>
      </w:r>
      <w:r w:rsidR="004C0E81">
        <w:t>emotion morphs.</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217516" w:rsidRPr="009B1D59" w14:paraId="3078F39A" w14:textId="77777777" w:rsidTr="007A0E3C">
        <w:tblPrEx>
          <w:tblCellMar>
            <w:top w:w="0" w:type="dxa"/>
            <w:bottom w:w="0" w:type="dxa"/>
          </w:tblCellMar>
        </w:tblPrEx>
        <w:tc>
          <w:tcPr>
            <w:tcW w:w="6024" w:type="dxa"/>
          </w:tcPr>
          <w:p w14:paraId="32776DE9" w14:textId="35828EDF" w:rsidR="00217516" w:rsidRPr="009B1D59" w:rsidRDefault="00FD2999" w:rsidP="009E5725">
            <w:pPr>
              <w:pStyle w:val="programcode"/>
            </w:pPr>
            <w:proofErr w:type="gramStart"/>
            <w:r>
              <w:t>e1</w:t>
            </w:r>
            <w:proofErr w:type="gramEnd"/>
            <w:r w:rsidR="00777AF6">
              <w:t>: Emotion</w:t>
            </w:r>
            <w:r w:rsidR="00217516">
              <w:t xml:space="preserve"> = Joy(0.7)</w:t>
            </w:r>
            <w:r>
              <w:br/>
              <w:t>e2: Emotion = Surprise(0.2)</w:t>
            </w:r>
          </w:p>
        </w:tc>
        <w:tc>
          <w:tcPr>
            <w:tcW w:w="1033" w:type="dxa"/>
          </w:tcPr>
          <w:p w14:paraId="2AC05B3D" w14:textId="77777777" w:rsidR="00217516" w:rsidRPr="009B1D59" w:rsidRDefault="00217516" w:rsidP="007A0E3C">
            <w:pPr>
              <w:pStyle w:val="equation"/>
              <w:jc w:val="right"/>
            </w:pPr>
            <w:bookmarkStart w:id="7" w:name="_Ref327641702"/>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DB045A">
              <w:rPr>
                <w:b/>
              </w:rPr>
              <w:t>4</w:t>
            </w:r>
            <w:r w:rsidRPr="009B1D59">
              <w:rPr>
                <w:b/>
              </w:rPr>
              <w:fldChar w:fldCharType="end"/>
            </w:r>
            <w:r w:rsidRPr="009B1D59">
              <w:t>)</w:t>
            </w:r>
            <w:bookmarkEnd w:id="7"/>
          </w:p>
        </w:tc>
      </w:tr>
    </w:tbl>
    <w:p w14:paraId="63D953AB" w14:textId="2D753DEF" w:rsidR="00F96AE4" w:rsidRDefault="00EF28F3" w:rsidP="00F96AE4">
      <w:r>
        <w:t>Besides the union operator, t</w:t>
      </w:r>
      <w:r w:rsidR="00E13F20">
        <w:t>he R-Algebra</w:t>
      </w:r>
      <w:r w:rsidR="00F53D69">
        <w:t xml:space="preserve"> formalism introduces </w:t>
      </w:r>
      <w:r>
        <w:t>the</w:t>
      </w:r>
      <w:r w:rsidR="00F53D69">
        <w:t xml:space="preserve"> </w:t>
      </w:r>
      <w:r w:rsidR="00F53D69" w:rsidRPr="00D038DF">
        <w:rPr>
          <w:i/>
        </w:rPr>
        <w:t>join</w:t>
      </w:r>
      <w:r w:rsidR="00F53D69">
        <w:t xml:space="preserve"> (.)</w:t>
      </w:r>
      <w:r>
        <w:t xml:space="preserve"> operator</w:t>
      </w:r>
      <w:r w:rsidR="00751702">
        <w:t>, by which</w:t>
      </w:r>
      <w:r w:rsidR="00F53D69">
        <w:t xml:space="preserve"> two sub-expressions </w:t>
      </w:r>
      <w:r w:rsidR="00751702">
        <w:t xml:space="preserve">are declared </w:t>
      </w:r>
      <w:r w:rsidR="00F53D69">
        <w:t xml:space="preserve">as co-occurring. </w:t>
      </w:r>
      <w:r w:rsidR="00D11E71">
        <w:t>To illustrate t</w:t>
      </w:r>
      <w:r w:rsidR="00770ED0">
        <w:t xml:space="preserve">he </w:t>
      </w:r>
      <w:r w:rsidR="00D11E71">
        <w:t>join operator</w:t>
      </w:r>
      <w:r w:rsidR="00770ED0">
        <w:t xml:space="preserve"> </w:t>
      </w:r>
      <w:r w:rsidR="00D11E71">
        <w:t>l</w:t>
      </w:r>
      <w:r w:rsidR="00FB09E1">
        <w:t xml:space="preserve">et us suppose that </w:t>
      </w:r>
      <w:r w:rsidR="00925EDA">
        <w:t xml:space="preserve">the modeler comes to conclusion that </w:t>
      </w:r>
      <w:r w:rsidR="00FB09E1">
        <w:t xml:space="preserve">the original model is too coarse-grained since it does not include mixed emotions. </w:t>
      </w:r>
      <w:r w:rsidR="00316D31">
        <w:t xml:space="preserve">A finer-grained model may be </w:t>
      </w:r>
      <w:r w:rsidR="00AE03B8">
        <w:t>constructed</w:t>
      </w:r>
      <w:r w:rsidR="00316D31">
        <w:t xml:space="preserve"> by </w:t>
      </w:r>
      <w:r w:rsidR="003F7383">
        <w:t xml:space="preserve">joining the original model with itself, as shown in </w:t>
      </w:r>
      <w:r w:rsidR="00605617">
        <w:fldChar w:fldCharType="begin"/>
      </w:r>
      <w:r w:rsidR="00605617">
        <w:instrText xml:space="preserve"> REF _Ref327642381 \h </w:instrText>
      </w:r>
      <w:r w:rsidR="00605617">
        <w:fldChar w:fldCharType="separate"/>
      </w:r>
      <w:r w:rsidR="00DB045A" w:rsidRPr="009B1D59">
        <w:t>(</w:t>
      </w:r>
      <w:r w:rsidR="00DB045A">
        <w:rPr>
          <w:b/>
          <w:noProof/>
        </w:rPr>
        <w:t>6</w:t>
      </w:r>
      <w:r w:rsidR="00DB045A" w:rsidRPr="009B1D59">
        <w:t>)</w:t>
      </w:r>
      <w:r w:rsidR="00605617">
        <w:fldChar w:fldCharType="end"/>
      </w:r>
      <w:r w:rsidR="003F7383">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F96AE4" w:rsidRPr="009B1D59" w14:paraId="3508829A" w14:textId="77777777" w:rsidTr="004824B0">
        <w:tblPrEx>
          <w:tblCellMar>
            <w:top w:w="0" w:type="dxa"/>
            <w:bottom w:w="0" w:type="dxa"/>
          </w:tblCellMar>
        </w:tblPrEx>
        <w:tc>
          <w:tcPr>
            <w:tcW w:w="6024" w:type="dxa"/>
          </w:tcPr>
          <w:p w14:paraId="236BC2D4" w14:textId="0CCCB672" w:rsidR="00F96AE4" w:rsidRPr="009B1D59" w:rsidRDefault="00F96AE4" w:rsidP="00F96AE4">
            <w:pPr>
              <w:pStyle w:val="equation"/>
            </w:pPr>
            <w:r>
              <w:t xml:space="preserve">Emotion = (Joy | Surprise | Fear | Sadness | Disgust | Anger). (Joy | Surprise | Fear | Sadness | Disgust | Anger) = </w:t>
            </w:r>
            <w:r>
              <w:br/>
              <w:t>(Joy | Surprise | Fear | Sadness | Disgust | Anger)</w:t>
            </w:r>
            <w:r w:rsidRPr="00A14A6F">
              <w:rPr>
                <w:i/>
                <w:sz w:val="28"/>
                <w:szCs w:val="28"/>
                <w:vertAlign w:val="superscript"/>
              </w:rPr>
              <w:t>2</w:t>
            </w:r>
          </w:p>
        </w:tc>
        <w:tc>
          <w:tcPr>
            <w:tcW w:w="1033" w:type="dxa"/>
          </w:tcPr>
          <w:p w14:paraId="781E1495" w14:textId="77777777" w:rsidR="00F96AE4" w:rsidRPr="009B1D59" w:rsidRDefault="00F96AE4" w:rsidP="004824B0">
            <w:pPr>
              <w:pStyle w:val="equation"/>
            </w:pPr>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DB045A">
              <w:rPr>
                <w:b/>
              </w:rPr>
              <w:t>5</w:t>
            </w:r>
            <w:r w:rsidRPr="009B1D59">
              <w:rPr>
                <w:b/>
              </w:rPr>
              <w:fldChar w:fldCharType="end"/>
            </w:r>
            <w:r w:rsidRPr="009B1D59">
              <w:t>)</w:t>
            </w:r>
          </w:p>
        </w:tc>
      </w:tr>
    </w:tbl>
    <w:p w14:paraId="6BEFA6A7" w14:textId="6ADA7CD3" w:rsidR="00F96AE4" w:rsidRDefault="00625922" w:rsidP="00F53D69">
      <w:r>
        <w:t xml:space="preserve">In case of the emotion fragments, </w:t>
      </w:r>
      <w:r w:rsidR="006A3523">
        <w:t>both</w:t>
      </w:r>
      <w:r>
        <w:t xml:space="preserve"> operators fulfill the associativity, commutativity and distributivity law</w:t>
      </w:r>
      <w:r w:rsidR="004F2E90">
        <w:t xml:space="preserve"> with the join operator as the </w:t>
      </w:r>
      <w:r w:rsidR="006B36C6">
        <w:t xml:space="preserve">one being </w:t>
      </w:r>
      <w:r w:rsidR="004F2E90">
        <w:t>distributed</w:t>
      </w:r>
      <w:r>
        <w:t xml:space="preserve">. </w:t>
      </w:r>
      <w:r w:rsidR="0011467F">
        <w:t xml:space="preserve">Besides those, for any two emotion fragments holds that </w:t>
      </w:r>
      <w:r w:rsidR="0011467F" w:rsidRPr="0011467F">
        <w:rPr>
          <w:i/>
        </w:rPr>
        <w:t>F.F</w:t>
      </w:r>
      <w:r w:rsidR="0011467F">
        <w:t xml:space="preserve"> = </w:t>
      </w:r>
      <w:r w:rsidR="0011467F" w:rsidRPr="0011467F">
        <w:rPr>
          <w:i/>
        </w:rPr>
        <w:t>F</w:t>
      </w:r>
      <w:r w:rsidR="001D5393">
        <w:t xml:space="preserve"> </w:t>
      </w:r>
      <w:r w:rsidR="00111CDE">
        <w:t xml:space="preserve">and </w:t>
      </w:r>
      <w:r w:rsidR="00111CDE" w:rsidRPr="00111CDE">
        <w:rPr>
          <w:i/>
        </w:rPr>
        <w:t>F</w:t>
      </w:r>
      <w:r w:rsidR="00111CDE">
        <w:t xml:space="preserve"> | </w:t>
      </w:r>
      <w:r w:rsidR="00111CDE" w:rsidRPr="00111CDE">
        <w:rPr>
          <w:i/>
        </w:rPr>
        <w:t>F</w:t>
      </w:r>
      <w:r w:rsidR="00111CDE">
        <w:t xml:space="preserve"> = </w:t>
      </w:r>
      <w:r w:rsidR="00111CDE" w:rsidRPr="00111CDE">
        <w:rPr>
          <w:i/>
        </w:rPr>
        <w:t>F</w:t>
      </w:r>
      <w:r w:rsidR="00111CDE">
        <w:t xml:space="preserve">. </w:t>
      </w:r>
      <w:r w:rsidR="001D5393">
        <w:t xml:space="preserve">Applying these rules </w:t>
      </w:r>
      <w:r w:rsidR="005A2D9F">
        <w:t xml:space="preserve">results in the following </w:t>
      </w:r>
      <w:r w:rsidR="005A2D9F" w:rsidRPr="005A2D9F">
        <w:rPr>
          <w:i/>
        </w:rPr>
        <w:t>canonical</w:t>
      </w:r>
      <w:r w:rsidR="005A2D9F">
        <w:t xml:space="preserve"> form of the model.</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9A20FF" w:rsidRPr="009B1D59" w14:paraId="07559446" w14:textId="77777777" w:rsidTr="00CA5B6B">
        <w:tblPrEx>
          <w:tblCellMar>
            <w:top w:w="0" w:type="dxa"/>
            <w:bottom w:w="0" w:type="dxa"/>
          </w:tblCellMar>
        </w:tblPrEx>
        <w:tc>
          <w:tcPr>
            <w:tcW w:w="6024" w:type="dxa"/>
          </w:tcPr>
          <w:p w14:paraId="589DF9A5" w14:textId="0A84B379" w:rsidR="009A20FF" w:rsidRPr="009B1D59" w:rsidRDefault="002C149D" w:rsidP="00F96AE4">
            <w:pPr>
              <w:pStyle w:val="equation"/>
            </w:pPr>
            <w:r>
              <w:t>Emotion</w:t>
            </w:r>
            <w:r w:rsidR="00F96AE4">
              <w:t xml:space="preserve"> </w:t>
            </w:r>
            <w:r>
              <w:t>=</w:t>
            </w:r>
            <w:r w:rsidR="00B16136">
              <w:t xml:space="preserve"> </w:t>
            </w:r>
            <w:r w:rsidR="00AD1A58">
              <w:t xml:space="preserve">Joy | Surprise | Fear | Sadness | Disgust | Anger | Joy.Surprise | Joy.Fear | Joy.Sadness | Joy.Disgust | Joy.Anger | Surprise.Fear | </w:t>
            </w:r>
            <w:r w:rsidR="00B80099">
              <w:t>Surprise.Sadness | Surprise.Disgust | Surprise.Anger | Fear.Sadness | Fear.Disgust | Fear.Anger | Sadness.Disgust | Sadness.Anger | Disgust.Anger</w:t>
            </w:r>
          </w:p>
        </w:tc>
        <w:tc>
          <w:tcPr>
            <w:tcW w:w="1033" w:type="dxa"/>
          </w:tcPr>
          <w:p w14:paraId="3F7F07A8" w14:textId="222F17EA" w:rsidR="009A20FF" w:rsidRPr="009B1D59" w:rsidRDefault="009A20FF" w:rsidP="00B569A0">
            <w:pPr>
              <w:pStyle w:val="equation"/>
            </w:pPr>
            <w:bookmarkStart w:id="8" w:name="_Ref327642381"/>
            <w:r w:rsidRPr="009B1D59">
              <w:t>(</w:t>
            </w:r>
            <w:r w:rsidR="00003CDA" w:rsidRPr="009B1D59">
              <w:rPr>
                <w:b/>
              </w:rPr>
              <w:fldChar w:fldCharType="begin"/>
            </w:r>
            <w:r w:rsidR="00003CDA" w:rsidRPr="009B1D59">
              <w:rPr>
                <w:b/>
              </w:rPr>
              <w:instrText xml:space="preserve"> SEQ </w:instrText>
            </w:r>
            <w:r w:rsidR="00003CDA">
              <w:rPr>
                <w:b/>
              </w:rPr>
              <w:instrText>Equation</w:instrText>
            </w:r>
            <w:r w:rsidR="00003CDA" w:rsidRPr="009B1D59">
              <w:rPr>
                <w:b/>
              </w:rPr>
              <w:instrText xml:space="preserve"> \n </w:instrText>
            </w:r>
            <w:r w:rsidR="00003CDA" w:rsidRPr="009B1D59">
              <w:rPr>
                <w:b/>
              </w:rPr>
              <w:fldChar w:fldCharType="separate"/>
            </w:r>
            <w:r w:rsidR="00DB045A">
              <w:rPr>
                <w:b/>
              </w:rPr>
              <w:t>6</w:t>
            </w:r>
            <w:r w:rsidR="00003CDA" w:rsidRPr="009B1D59">
              <w:rPr>
                <w:b/>
              </w:rPr>
              <w:fldChar w:fldCharType="end"/>
            </w:r>
            <w:bookmarkStart w:id="9" w:name="_Ref327642377"/>
            <w:r w:rsidRPr="009B1D59">
              <w:t>)</w:t>
            </w:r>
            <w:bookmarkEnd w:id="9"/>
            <w:bookmarkEnd w:id="8"/>
          </w:p>
        </w:tc>
      </w:tr>
    </w:tbl>
    <w:p w14:paraId="4AAD37C6" w14:textId="5855869B" w:rsidR="00217516" w:rsidRPr="000E65AB" w:rsidRDefault="0002027A" w:rsidP="00217516">
      <w:r>
        <w:t xml:space="preserve">A morph </w:t>
      </w:r>
      <w:r w:rsidR="0086532C">
        <w:t xml:space="preserve">consisting of </w:t>
      </w:r>
      <w:r w:rsidR="0086532C" w:rsidRPr="0086532C">
        <w:rPr>
          <w:i/>
        </w:rPr>
        <w:t>Joy</w:t>
      </w:r>
      <w:r w:rsidR="0086532C">
        <w:t xml:space="preserve"> and </w:t>
      </w:r>
      <w:r w:rsidR="0086532C" w:rsidRPr="0086532C">
        <w:rPr>
          <w:i/>
        </w:rPr>
        <w:t>Surprise</w:t>
      </w:r>
      <w:r w:rsidR="0086532C">
        <w:t xml:space="preserve"> emotions may be instantiated as </w:t>
      </w:r>
      <w:r w:rsidR="00626A7B">
        <w:t>shown in the following pseudo-code</w:t>
      </w:r>
      <w:r w:rsidR="0086532C">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217516" w:rsidRPr="009B1D59" w14:paraId="6ABD5AEC" w14:textId="77777777" w:rsidTr="007A0E3C">
        <w:tblPrEx>
          <w:tblCellMar>
            <w:top w:w="0" w:type="dxa"/>
            <w:bottom w:w="0" w:type="dxa"/>
          </w:tblCellMar>
        </w:tblPrEx>
        <w:tc>
          <w:tcPr>
            <w:tcW w:w="6024" w:type="dxa"/>
          </w:tcPr>
          <w:p w14:paraId="724188C9" w14:textId="235494A2" w:rsidR="00217516" w:rsidRPr="009B1D59" w:rsidRDefault="008F3819" w:rsidP="002A6625">
            <w:pPr>
              <w:pStyle w:val="programcode"/>
            </w:pPr>
            <w:proofErr w:type="gramStart"/>
            <w:r>
              <w:t>e1</w:t>
            </w:r>
            <w:proofErr w:type="gramEnd"/>
            <w:r w:rsidR="002A6625">
              <w:t>: Emotion</w:t>
            </w:r>
            <w:r w:rsidR="00217516">
              <w:t xml:space="preserve"> = Joy(0.</w:t>
            </w:r>
            <w:r w:rsidR="00942454">
              <w:t>6</w:t>
            </w:r>
            <w:r w:rsidR="00217516">
              <w:t>).Surprise(0.2)</w:t>
            </w:r>
          </w:p>
        </w:tc>
        <w:tc>
          <w:tcPr>
            <w:tcW w:w="1033" w:type="dxa"/>
          </w:tcPr>
          <w:p w14:paraId="57296966" w14:textId="77777777" w:rsidR="00217516" w:rsidRPr="009B1D59" w:rsidRDefault="00217516" w:rsidP="007A0E3C">
            <w:pPr>
              <w:pStyle w:val="equation"/>
              <w:jc w:val="right"/>
            </w:pPr>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DB045A">
              <w:rPr>
                <w:b/>
              </w:rPr>
              <w:t>7</w:t>
            </w:r>
            <w:r w:rsidRPr="009B1D59">
              <w:rPr>
                <w:b/>
              </w:rPr>
              <w:fldChar w:fldCharType="end"/>
            </w:r>
            <w:r w:rsidRPr="009B1D59">
              <w:t>)</w:t>
            </w:r>
          </w:p>
        </w:tc>
      </w:tr>
    </w:tbl>
    <w:p w14:paraId="0EBA9DF9" w14:textId="724D3438" w:rsidR="00596A38" w:rsidRDefault="008F2C3B" w:rsidP="00E5437E">
      <w:pPr>
        <w:pStyle w:val="p1a"/>
      </w:pPr>
      <w:r>
        <w:t>So far</w:t>
      </w:r>
      <w:r w:rsidR="001F74EA">
        <w:t>,</w:t>
      </w:r>
      <w:r>
        <w:t xml:space="preserve"> the example models have dealt with the fragments for which the above-mention R-Algebra rules hold. </w:t>
      </w:r>
      <w:r w:rsidR="00B972D4">
        <w:t xml:space="preserve">Such fragments are called </w:t>
      </w:r>
      <w:r w:rsidR="00B972D4" w:rsidRPr="00B972D4">
        <w:rPr>
          <w:i/>
        </w:rPr>
        <w:t>entities</w:t>
      </w:r>
      <w:r w:rsidR="00B972D4">
        <w:t xml:space="preserve">. </w:t>
      </w:r>
      <w:r w:rsidR="00F27C56">
        <w:t>A</w:t>
      </w:r>
      <w:r w:rsidR="00417C37">
        <w:t>n important</w:t>
      </w:r>
      <w:r w:rsidR="00B972D4">
        <w:t xml:space="preserve"> cons</w:t>
      </w:r>
      <w:r w:rsidR="00F27C56">
        <w:t>equence of those rules is that no alternative in a</w:t>
      </w:r>
      <w:r w:rsidR="00417C37">
        <w:t xml:space="preserve"> model may consist</w:t>
      </w:r>
      <w:r w:rsidR="00F27C56">
        <w:t xml:space="preserve"> </w:t>
      </w:r>
      <w:r w:rsidR="00F46492">
        <w:t xml:space="preserve">of </w:t>
      </w:r>
      <w:r w:rsidR="00F27C56">
        <w:t xml:space="preserve">two </w:t>
      </w:r>
      <w:r w:rsidR="00F27C56">
        <w:lastRenderedPageBreak/>
        <w:t>occurrences of the same entity</w:t>
      </w:r>
      <w:r w:rsidR="00487927">
        <w:t xml:space="preserve"> fragment</w:t>
      </w:r>
      <w:r w:rsidR="00F27C56">
        <w:t>.</w:t>
      </w:r>
      <w:r w:rsidR="00387ABE">
        <w:t xml:space="preserve"> Besid</w:t>
      </w:r>
      <w:r w:rsidR="00CE4545">
        <w:t xml:space="preserve">es entities there is another </w:t>
      </w:r>
      <w:r w:rsidR="00E2197B">
        <w:t>kind</w:t>
      </w:r>
      <w:r w:rsidR="00387ABE">
        <w:t xml:space="preserve"> of fragments, which </w:t>
      </w:r>
      <w:r w:rsidR="008245DA">
        <w:t>are governed by different rules</w:t>
      </w:r>
      <w:r w:rsidR="00387ABE">
        <w:t xml:space="preserve">. Such fragment are called </w:t>
      </w:r>
      <w:r w:rsidR="00387ABE" w:rsidRPr="00387ABE">
        <w:rPr>
          <w:i/>
        </w:rPr>
        <w:t>wrappers</w:t>
      </w:r>
      <w:r w:rsidR="00387ABE">
        <w:t xml:space="preserve">, </w:t>
      </w:r>
      <w:r w:rsidR="0030153C">
        <w:t>which owe their name to the fact that they can be stacked on top of entity fragments and override their behavior.</w:t>
      </w:r>
      <w:r w:rsidR="000C7DCB">
        <w:t xml:space="preserve"> As a wrapper</w:t>
      </w:r>
      <w:r w:rsidR="00E5437E">
        <w:t xml:space="preserve"> example</w:t>
      </w:r>
      <w:r w:rsidR="00241804">
        <w:t xml:space="preserve">, let us consider the morph model in </w:t>
      </w:r>
      <w:r w:rsidR="00241804">
        <w:fldChar w:fldCharType="begin"/>
      </w:r>
      <w:r w:rsidR="00241804">
        <w:instrText xml:space="preserve"> REF _Ref327644491 \h </w:instrText>
      </w:r>
      <w:r w:rsidR="00241804">
        <w:fldChar w:fldCharType="separate"/>
      </w:r>
      <w:r w:rsidR="00DB045A" w:rsidRPr="009B1D59">
        <w:t>(</w:t>
      </w:r>
      <w:r w:rsidR="00DB045A">
        <w:rPr>
          <w:b/>
          <w:noProof/>
        </w:rPr>
        <w:t>8</w:t>
      </w:r>
      <w:r w:rsidR="00DB045A" w:rsidRPr="009B1D59">
        <w:t>)</w:t>
      </w:r>
      <w:r w:rsidR="00241804">
        <w:fldChar w:fldCharType="end"/>
      </w:r>
      <w:r w:rsidR="00241804">
        <w:t xml:space="preserve">, which models a </w:t>
      </w:r>
      <w:r w:rsidR="002079D2">
        <w:t>path</w:t>
      </w:r>
      <w:r w:rsidR="00241804">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713557" w:rsidRPr="009B1D59" w14:paraId="31D59564" w14:textId="77777777" w:rsidTr="004824B0">
        <w:tblPrEx>
          <w:tblCellMar>
            <w:top w:w="0" w:type="dxa"/>
            <w:bottom w:w="0" w:type="dxa"/>
          </w:tblCellMar>
        </w:tblPrEx>
        <w:tc>
          <w:tcPr>
            <w:tcW w:w="6024" w:type="dxa"/>
          </w:tcPr>
          <w:p w14:paraId="6330A99A" w14:textId="32D4B225" w:rsidR="00713557" w:rsidRPr="007A0E3C" w:rsidRDefault="002079D2" w:rsidP="00943A5C">
            <w:pPr>
              <w:pStyle w:val="p1a"/>
              <w:jc w:val="center"/>
            </w:pPr>
            <w:r>
              <w:t>Path</w:t>
            </w:r>
            <w:r w:rsidR="00713557">
              <w:t xml:space="preserve"> = </w:t>
            </w:r>
            <w:r w:rsidR="00943A5C">
              <w:t>Origin</w:t>
            </w:r>
            <w:proofErr w:type="gramStart"/>
            <w:r w:rsidR="00713557">
              <w:t>.(</w:t>
            </w:r>
            <w:proofErr w:type="gramEnd"/>
            <w:r w:rsidR="00713557">
              <w:t>1 | Move | Left | Right)</w:t>
            </w:r>
            <w:r w:rsidR="00713557" w:rsidRPr="00A14A6F">
              <w:rPr>
                <w:i/>
                <w:sz w:val="28"/>
                <w:szCs w:val="28"/>
                <w:vertAlign w:val="superscript"/>
              </w:rPr>
              <w:t xml:space="preserve"> </w:t>
            </w:r>
            <w:r w:rsidR="00713557">
              <w:rPr>
                <w:i/>
                <w:sz w:val="28"/>
                <w:szCs w:val="28"/>
                <w:vertAlign w:val="superscript"/>
              </w:rPr>
              <w:t>N</w:t>
            </w:r>
          </w:p>
        </w:tc>
        <w:tc>
          <w:tcPr>
            <w:tcW w:w="1033" w:type="dxa"/>
          </w:tcPr>
          <w:p w14:paraId="5CE755DB" w14:textId="77777777" w:rsidR="00713557" w:rsidRPr="009B1D59" w:rsidRDefault="00713557" w:rsidP="004824B0">
            <w:pPr>
              <w:pStyle w:val="equation"/>
              <w:jc w:val="right"/>
            </w:pPr>
            <w:bookmarkStart w:id="10" w:name="_Ref327644491"/>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DB045A">
              <w:rPr>
                <w:b/>
              </w:rPr>
              <w:t>8</w:t>
            </w:r>
            <w:r w:rsidRPr="009B1D59">
              <w:rPr>
                <w:b/>
              </w:rPr>
              <w:fldChar w:fldCharType="end"/>
            </w:r>
            <w:r w:rsidRPr="009B1D59">
              <w:t>)</w:t>
            </w:r>
            <w:bookmarkEnd w:id="10"/>
          </w:p>
        </w:tc>
      </w:tr>
    </w:tbl>
    <w:p w14:paraId="458DFE8D" w14:textId="77777777" w:rsidR="00E5437E" w:rsidRDefault="00E5437E" w:rsidP="00E5437E">
      <w:pPr>
        <w:pStyle w:val="p1a"/>
      </w:pPr>
    </w:p>
    <w:p w14:paraId="5FD95B3F" w14:textId="6AE4D211" w:rsidR="00C4465D" w:rsidRPr="000E65AB" w:rsidRDefault="00F76B04" w:rsidP="00C4465D">
      <w:r>
        <w:t>The model includes the</w:t>
      </w:r>
      <w:r w:rsidRPr="00F76B04">
        <w:rPr>
          <w:i/>
        </w:rPr>
        <w:t xml:space="preserve"> </w:t>
      </w:r>
      <w:r w:rsidR="00943A5C">
        <w:rPr>
          <w:i/>
        </w:rPr>
        <w:t>Origin</w:t>
      </w:r>
      <w:r w:rsidRPr="00F76B04">
        <w:rPr>
          <w:i/>
        </w:rPr>
        <w:t xml:space="preserve"> </w:t>
      </w:r>
      <w:r>
        <w:t>entity fragment, which encapsulates the</w:t>
      </w:r>
      <w:r w:rsidR="002B1449">
        <w:t xml:space="preserve"> origin of the path</w:t>
      </w:r>
      <w:r>
        <w:t>.</w:t>
      </w:r>
      <w:r w:rsidR="004824B0">
        <w:t xml:space="preserve"> The other three fragments </w:t>
      </w:r>
      <w:r w:rsidR="004824B0" w:rsidRPr="0043602F">
        <w:rPr>
          <w:i/>
        </w:rPr>
        <w:t>Move</w:t>
      </w:r>
      <w:r w:rsidR="004824B0">
        <w:t xml:space="preserve">, </w:t>
      </w:r>
      <w:r w:rsidR="004824B0" w:rsidRPr="0043602F">
        <w:rPr>
          <w:i/>
        </w:rPr>
        <w:t>Left</w:t>
      </w:r>
      <w:r w:rsidR="004824B0">
        <w:t xml:space="preserve"> and </w:t>
      </w:r>
      <w:proofErr w:type="gramStart"/>
      <w:r w:rsidR="004824B0" w:rsidRPr="0043602F">
        <w:rPr>
          <w:i/>
        </w:rPr>
        <w:t>Right</w:t>
      </w:r>
      <w:proofErr w:type="gramEnd"/>
      <w:r w:rsidR="004824B0">
        <w:t xml:space="preserve"> </w:t>
      </w:r>
      <w:r w:rsidR="00D553D3">
        <w:t>represent</w:t>
      </w:r>
      <w:r w:rsidR="0043602F">
        <w:t xml:space="preserve"> </w:t>
      </w:r>
      <w:r w:rsidR="00082C07">
        <w:t xml:space="preserve">the </w:t>
      </w:r>
      <w:r w:rsidR="0043602F">
        <w:t xml:space="preserve">three </w:t>
      </w:r>
      <w:r w:rsidR="00082C07">
        <w:t>basic</w:t>
      </w:r>
      <w:r w:rsidR="0043602F">
        <w:t xml:space="preserve"> movement steps. </w:t>
      </w:r>
      <w:r w:rsidR="00DC7B63">
        <w:t>A composition of those three steps results in the transformation of the origin into the end point of the path.</w:t>
      </w:r>
      <w:r w:rsidR="00200171">
        <w:t xml:space="preserve"> </w:t>
      </w:r>
      <w:r w:rsidR="003A2C1C">
        <w:t>For wrappers, the distributive and associative laws still</w:t>
      </w:r>
      <w:r w:rsidR="00F312FD">
        <w:t xml:space="preserve"> hold</w:t>
      </w:r>
      <w:r w:rsidR="00E12FEC">
        <w:t xml:space="preserve">, but the commutative law </w:t>
      </w:r>
      <w:r w:rsidR="001D1D52">
        <w:t xml:space="preserve">and the rule </w:t>
      </w:r>
      <w:r w:rsidR="001D1D52" w:rsidRPr="001D1D52">
        <w:rPr>
          <w:i/>
        </w:rPr>
        <w:t>F</w:t>
      </w:r>
      <w:r w:rsidR="001D1D52">
        <w:t>.</w:t>
      </w:r>
      <w:r w:rsidR="001D1D52" w:rsidRPr="001D1D52">
        <w:rPr>
          <w:i/>
        </w:rPr>
        <w:t>F</w:t>
      </w:r>
      <w:r w:rsidR="001D1D52">
        <w:t xml:space="preserve"> = </w:t>
      </w:r>
      <w:r w:rsidR="001D1D52" w:rsidRPr="001D1D52">
        <w:rPr>
          <w:i/>
        </w:rPr>
        <w:t>F</w:t>
      </w:r>
      <w:r w:rsidR="001D1D52">
        <w:t xml:space="preserve"> </w:t>
      </w:r>
      <w:proofErr w:type="gramStart"/>
      <w:r w:rsidR="001D1D52">
        <w:t>are</w:t>
      </w:r>
      <w:proofErr w:type="gramEnd"/>
      <w:r w:rsidR="003A2C1C">
        <w:t xml:space="preserve"> not guaranteed.</w:t>
      </w:r>
      <w:r w:rsidR="000F5EC7">
        <w:t xml:space="preserve"> </w:t>
      </w:r>
      <w:r w:rsidR="00200171">
        <w:t>A sample path morph evolution is</w:t>
      </w:r>
      <w:r w:rsidR="00267917">
        <w:t xml:space="preserve"> in </w:t>
      </w:r>
      <w:r w:rsidR="00200171">
        <w:t xml:space="preserve">the </w:t>
      </w:r>
      <w:r w:rsidR="00267917">
        <w:t xml:space="preserve">listing </w:t>
      </w:r>
      <w:r w:rsidR="00200171">
        <w:fldChar w:fldCharType="begin"/>
      </w:r>
      <w:r w:rsidR="00200171">
        <w:instrText xml:space="preserve"> REF _Ref327646689 \h </w:instrText>
      </w:r>
      <w:r w:rsidR="00200171">
        <w:fldChar w:fldCharType="separate"/>
      </w:r>
      <w:r w:rsidR="00DB045A" w:rsidRPr="009B1D59">
        <w:t>(</w:t>
      </w:r>
      <w:r w:rsidR="00DB045A">
        <w:rPr>
          <w:b/>
          <w:noProof/>
        </w:rPr>
        <w:t>9</w:t>
      </w:r>
      <w:r w:rsidR="00DB045A" w:rsidRPr="009B1D59">
        <w:t>)</w:t>
      </w:r>
      <w:r w:rsidR="00200171">
        <w:fldChar w:fldCharType="end"/>
      </w:r>
      <w:r w:rsidR="00267917">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C4465D" w:rsidRPr="009B1D59" w14:paraId="1B6C314C" w14:textId="77777777" w:rsidTr="007250F7">
        <w:tblPrEx>
          <w:tblCellMar>
            <w:top w:w="0" w:type="dxa"/>
            <w:bottom w:w="0" w:type="dxa"/>
          </w:tblCellMar>
        </w:tblPrEx>
        <w:tc>
          <w:tcPr>
            <w:tcW w:w="6024" w:type="dxa"/>
          </w:tcPr>
          <w:p w14:paraId="308E651E" w14:textId="6B35AE12" w:rsidR="00AC2DB9" w:rsidRPr="00AC2DB9" w:rsidRDefault="00347990" w:rsidP="00C75949">
            <w:pPr>
              <w:pStyle w:val="equation"/>
              <w:jc w:val="left"/>
            </w:pPr>
            <w:r>
              <w:t>Origin</w:t>
            </w:r>
            <w:r w:rsidR="00C75949">
              <w:br/>
            </w:r>
            <w:r>
              <w:t>Origin</w:t>
            </w:r>
            <w:r w:rsidR="00AE1EAA">
              <w:t>.Move</w:t>
            </w:r>
            <w:r w:rsidR="00C75949">
              <w:br/>
            </w:r>
            <w:r>
              <w:t>Origin</w:t>
            </w:r>
            <w:r w:rsidR="00AE1EAA">
              <w:t>.Move.Left</w:t>
            </w:r>
            <w:r w:rsidR="00C75949">
              <w:br/>
            </w:r>
            <w:r>
              <w:t>Origin</w:t>
            </w:r>
            <w:r w:rsidR="00AE1EAA">
              <w:t>.Move.Left.Move</w:t>
            </w:r>
          </w:p>
        </w:tc>
        <w:tc>
          <w:tcPr>
            <w:tcW w:w="1033" w:type="dxa"/>
          </w:tcPr>
          <w:p w14:paraId="61C9F295" w14:textId="7F97C5FF" w:rsidR="00C4465D" w:rsidRPr="009B1D59" w:rsidRDefault="00C4465D" w:rsidP="007250F7">
            <w:pPr>
              <w:pStyle w:val="equation"/>
              <w:jc w:val="right"/>
            </w:pPr>
            <w:bookmarkStart w:id="11" w:name="_Ref327646689"/>
            <w:r w:rsidRPr="009B1D59">
              <w:t>(</w:t>
            </w:r>
            <w:r w:rsidR="00003CDA" w:rsidRPr="009B1D59">
              <w:rPr>
                <w:b/>
              </w:rPr>
              <w:fldChar w:fldCharType="begin"/>
            </w:r>
            <w:r w:rsidR="00003CDA" w:rsidRPr="009B1D59">
              <w:rPr>
                <w:b/>
              </w:rPr>
              <w:instrText xml:space="preserve"> SEQ </w:instrText>
            </w:r>
            <w:r w:rsidR="00003CDA">
              <w:rPr>
                <w:b/>
              </w:rPr>
              <w:instrText>Equation</w:instrText>
            </w:r>
            <w:r w:rsidR="00003CDA" w:rsidRPr="009B1D59">
              <w:rPr>
                <w:b/>
              </w:rPr>
              <w:instrText xml:space="preserve"> \n </w:instrText>
            </w:r>
            <w:r w:rsidR="00003CDA" w:rsidRPr="009B1D59">
              <w:rPr>
                <w:b/>
              </w:rPr>
              <w:fldChar w:fldCharType="separate"/>
            </w:r>
            <w:r w:rsidR="00DB045A">
              <w:rPr>
                <w:b/>
              </w:rPr>
              <w:t>9</w:t>
            </w:r>
            <w:r w:rsidR="00003CDA" w:rsidRPr="009B1D59">
              <w:rPr>
                <w:b/>
              </w:rPr>
              <w:fldChar w:fldCharType="end"/>
            </w:r>
            <w:r w:rsidRPr="009B1D59">
              <w:t>)</w:t>
            </w:r>
            <w:bookmarkEnd w:id="11"/>
          </w:p>
        </w:tc>
      </w:tr>
    </w:tbl>
    <w:p w14:paraId="32B4FB27" w14:textId="1700A018" w:rsidR="008010C9" w:rsidRDefault="008010C9" w:rsidP="00D127F5">
      <w:r>
        <w:t xml:space="preserve">The </w:t>
      </w:r>
      <w:r w:rsidRPr="008010C9">
        <w:rPr>
          <w:i/>
        </w:rPr>
        <w:t>1</w:t>
      </w:r>
      <w:r>
        <w:t xml:space="preserve"> element in the model represents the so-called </w:t>
      </w:r>
      <w:r w:rsidRPr="008010C9">
        <w:rPr>
          <w:i/>
        </w:rPr>
        <w:t>unit fragment</w:t>
      </w:r>
      <w:r>
        <w:t xml:space="preserve">, which plays the role of </w:t>
      </w:r>
      <w:r w:rsidR="00526531">
        <w:t xml:space="preserve">the </w:t>
      </w:r>
      <w:r w:rsidR="007C3406">
        <w:t xml:space="preserve">unit element in the R-Algebra, for which </w:t>
      </w:r>
      <w:r w:rsidR="00B54AF4">
        <w:t>the rules</w:t>
      </w:r>
      <w:r w:rsidR="007C3406">
        <w:t xml:space="preserve"> </w:t>
      </w:r>
      <w:r w:rsidR="007C3406" w:rsidRPr="007C3406">
        <w:rPr>
          <w:i/>
        </w:rPr>
        <w:t xml:space="preserve">1 </w:t>
      </w:r>
      <w:r w:rsidR="007C3406" w:rsidRPr="007C3406">
        <w:t>|</w:t>
      </w:r>
      <w:r w:rsidR="007C3406" w:rsidRPr="007C3406">
        <w:rPr>
          <w:i/>
        </w:rPr>
        <w:t xml:space="preserve"> F</w:t>
      </w:r>
      <w:r w:rsidR="007C3406">
        <w:t xml:space="preserve"> = </w:t>
      </w:r>
      <w:r w:rsidR="007C3406" w:rsidRPr="007C3406">
        <w:rPr>
          <w:i/>
        </w:rPr>
        <w:t>F</w:t>
      </w:r>
      <w:r w:rsidR="007C3406">
        <w:t xml:space="preserve"> a </w:t>
      </w:r>
      <w:r w:rsidR="007C3406" w:rsidRPr="007C3406">
        <w:rPr>
          <w:i/>
        </w:rPr>
        <w:t>1.F</w:t>
      </w:r>
      <w:r w:rsidR="007C3406">
        <w:t xml:space="preserve"> = </w:t>
      </w:r>
      <w:r w:rsidR="007C3406" w:rsidRPr="007C3406">
        <w:rPr>
          <w:i/>
        </w:rPr>
        <w:t>F</w:t>
      </w:r>
      <w:r w:rsidR="00B54AF4">
        <w:t xml:space="preserve"> hold.</w:t>
      </w:r>
    </w:p>
    <w:p w14:paraId="101C88B3" w14:textId="78FFBAF8" w:rsidR="00D127F5" w:rsidRDefault="00CC6F3F" w:rsidP="00D127F5">
      <w:r>
        <w:t xml:space="preserve">The </w:t>
      </w:r>
      <w:r w:rsidRPr="00CC6F3F">
        <w:rPr>
          <w:i/>
        </w:rPr>
        <w:t>N</w:t>
      </w:r>
      <w:r>
        <w:t xml:space="preserve"> parameter </w:t>
      </w:r>
      <w:r w:rsidR="006E325A">
        <w:t xml:space="preserve">in the exponent </w:t>
      </w:r>
      <w:r>
        <w:t>determines the maximum number of steps of the paths modeled by the Path model.</w:t>
      </w:r>
      <w:r w:rsidR="00B915CB">
        <w:t xml:space="preserve"> As long as the model should be able to describe paths consisting of unlimited number of steps, the model would have to be designed recursively, as shown in </w:t>
      </w:r>
      <w:r w:rsidR="00C0081F">
        <w:fldChar w:fldCharType="begin"/>
      </w:r>
      <w:r w:rsidR="00C0081F">
        <w:instrText xml:space="preserve"> REF _Ref327647190 \h </w:instrText>
      </w:r>
      <w:r w:rsidR="00C0081F">
        <w:fldChar w:fldCharType="separate"/>
      </w:r>
      <w:r w:rsidR="00DB045A" w:rsidRPr="009B1D59">
        <w:t>(</w:t>
      </w:r>
      <w:r w:rsidR="00DB045A">
        <w:rPr>
          <w:b/>
          <w:noProof/>
        </w:rPr>
        <w:t>10</w:t>
      </w:r>
      <w:r w:rsidR="00DB045A" w:rsidRPr="009B1D59">
        <w:t>)</w:t>
      </w:r>
      <w:r w:rsidR="00C0081F">
        <w:fldChar w:fldCharType="end"/>
      </w:r>
      <w:r w:rsidR="00B915CB">
        <w:t>.</w:t>
      </w:r>
    </w:p>
    <w:tbl>
      <w:tblPr>
        <w:tblW w:w="7057" w:type="dxa"/>
        <w:tblLayout w:type="fixed"/>
        <w:tblCellMar>
          <w:left w:w="70" w:type="dxa"/>
          <w:right w:w="70" w:type="dxa"/>
        </w:tblCellMar>
        <w:tblLook w:val="0000" w:firstRow="0" w:lastRow="0" w:firstColumn="0" w:lastColumn="0" w:noHBand="0" w:noVBand="0"/>
      </w:tblPr>
      <w:tblGrid>
        <w:gridCol w:w="5882"/>
        <w:gridCol w:w="1175"/>
      </w:tblGrid>
      <w:tr w:rsidR="00D127F5" w:rsidRPr="009B1D59" w14:paraId="3EB1E04F" w14:textId="77777777" w:rsidTr="005C3AC1">
        <w:tblPrEx>
          <w:tblCellMar>
            <w:top w:w="0" w:type="dxa"/>
            <w:bottom w:w="0" w:type="dxa"/>
          </w:tblCellMar>
        </w:tblPrEx>
        <w:tc>
          <w:tcPr>
            <w:tcW w:w="5882" w:type="dxa"/>
          </w:tcPr>
          <w:p w14:paraId="0BE97398" w14:textId="11BCA1F6" w:rsidR="00D127F5" w:rsidRPr="007A0E3C" w:rsidRDefault="00D127F5" w:rsidP="00F831D8">
            <w:pPr>
              <w:pStyle w:val="equation"/>
            </w:pPr>
            <w:r>
              <w:t>Path = Origin.(1 | Move | Left | Right</w:t>
            </w:r>
            <w:r w:rsidR="00B455A9">
              <w:t>).</w:t>
            </w:r>
            <w:r>
              <w:t>Path</w:t>
            </w:r>
          </w:p>
        </w:tc>
        <w:tc>
          <w:tcPr>
            <w:tcW w:w="1175" w:type="dxa"/>
          </w:tcPr>
          <w:p w14:paraId="1604515B" w14:textId="77777777" w:rsidR="00D127F5" w:rsidRPr="009B1D59" w:rsidRDefault="00D127F5" w:rsidP="00F831D8">
            <w:pPr>
              <w:pStyle w:val="equation"/>
              <w:jc w:val="right"/>
            </w:pPr>
            <w:bookmarkStart w:id="12" w:name="_Ref327647190"/>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DB045A">
              <w:rPr>
                <w:b/>
              </w:rPr>
              <w:t>10</w:t>
            </w:r>
            <w:r w:rsidRPr="009B1D59">
              <w:rPr>
                <w:b/>
              </w:rPr>
              <w:fldChar w:fldCharType="end"/>
            </w:r>
            <w:r w:rsidRPr="009B1D59">
              <w:t>)</w:t>
            </w:r>
            <w:bookmarkEnd w:id="12"/>
          </w:p>
        </w:tc>
      </w:tr>
    </w:tbl>
    <w:p w14:paraId="0CB590BC" w14:textId="03223DF5" w:rsidR="0052627D" w:rsidRPr="000E65AB" w:rsidRDefault="00F85BD3" w:rsidP="0052627D">
      <w:r>
        <w:t xml:space="preserve">The </w:t>
      </w:r>
      <w:r w:rsidR="006F3E87">
        <w:t xml:space="preserve">morph </w:t>
      </w:r>
      <w:r>
        <w:t xml:space="preserve">model </w:t>
      </w:r>
      <w:r w:rsidR="00F1263D">
        <w:t xml:space="preserve">of a compass </w:t>
      </w:r>
      <w:r>
        <w:t xml:space="preserve">in </w:t>
      </w:r>
      <w:r>
        <w:fldChar w:fldCharType="begin"/>
      </w:r>
      <w:r>
        <w:instrText xml:space="preserve"> REF _Ref327647965 \h </w:instrText>
      </w:r>
      <w:r>
        <w:fldChar w:fldCharType="separate"/>
      </w:r>
      <w:r w:rsidR="00DB045A" w:rsidRPr="009B1D59">
        <w:t>(</w:t>
      </w:r>
      <w:r w:rsidR="00DB045A">
        <w:rPr>
          <w:b/>
          <w:noProof/>
        </w:rPr>
        <w:t>11</w:t>
      </w:r>
      <w:r w:rsidR="00DB045A" w:rsidRPr="009B1D59">
        <w:t>)</w:t>
      </w:r>
      <w:r>
        <w:fldChar w:fldCharType="end"/>
      </w:r>
      <w:r>
        <w:t xml:space="preserve"> illustrates a use of the so-called </w:t>
      </w:r>
      <w:r w:rsidRPr="00F85BD3">
        <w:rPr>
          <w:i/>
        </w:rPr>
        <w:t>inverse fragments</w:t>
      </w:r>
      <w:r w:rsidR="00602218">
        <w:t xml:space="preserve">. The inverse fragment of fragment </w:t>
      </w:r>
      <w:r w:rsidR="00602218" w:rsidRPr="00602218">
        <w:rPr>
          <w:i/>
        </w:rPr>
        <w:t>F</w:t>
      </w:r>
      <w:r w:rsidR="00602218">
        <w:t xml:space="preserve"> represents the antipodal feature to the feature represented by </w:t>
      </w:r>
      <w:r w:rsidR="00602218" w:rsidRPr="00602218">
        <w:rPr>
          <w:i/>
        </w:rPr>
        <w:t>F</w:t>
      </w:r>
      <w:r w:rsidR="00602218">
        <w:t>.</w:t>
      </w:r>
      <w:r w:rsidR="00AD7D29">
        <w:t xml:space="preserve"> </w:t>
      </w:r>
      <w:r w:rsidR="00C905C7">
        <w:t>For</w:t>
      </w:r>
      <w:r w:rsidR="00D644E5">
        <w:t xml:space="preserve"> a fragment and its inverse</w:t>
      </w:r>
      <w:r w:rsidR="008D505E">
        <w:t xml:space="preserve"> </w:t>
      </w:r>
      <w:r w:rsidR="00D644E5">
        <w:t xml:space="preserve">fragment it holds </w:t>
      </w:r>
      <w:r w:rsidR="008D505E">
        <w:t xml:space="preserve">that </w:t>
      </w:r>
      <w:r w:rsidR="008D505E" w:rsidRPr="004D5F4E">
        <w:rPr>
          <w:i/>
        </w:rPr>
        <w:t>F</w:t>
      </w:r>
      <w:proofErr w:type="gramStart"/>
      <w:r w:rsidR="008D505E" w:rsidRPr="004D5F4E">
        <w:rPr>
          <w:i/>
        </w:rPr>
        <w:t>.~</w:t>
      </w:r>
      <w:proofErr w:type="gramEnd"/>
      <w:r w:rsidR="008D505E" w:rsidRPr="004D5F4E">
        <w:rPr>
          <w:i/>
        </w:rPr>
        <w:t>F</w:t>
      </w:r>
      <w:r w:rsidR="008D505E">
        <w:t>=</w:t>
      </w:r>
      <w:r w:rsidR="008D505E" w:rsidRPr="004D5F4E">
        <w:rPr>
          <w:i/>
        </w:rPr>
        <w:t>0</w:t>
      </w:r>
      <w:r w:rsidR="008D505E">
        <w:t xml:space="preserve">, where 0 is the </w:t>
      </w:r>
      <w:r w:rsidR="008D505E" w:rsidRPr="008D505E">
        <w:rPr>
          <w:i/>
        </w:rPr>
        <w:t>null</w:t>
      </w:r>
      <w:r w:rsidR="008D505E">
        <w:t xml:space="preserve"> fragment playing the role of the zero element in R-Algebra.</w:t>
      </w:r>
    </w:p>
    <w:tbl>
      <w:tblPr>
        <w:tblW w:w="7057" w:type="dxa"/>
        <w:tblLayout w:type="fixed"/>
        <w:tblCellMar>
          <w:left w:w="70" w:type="dxa"/>
          <w:right w:w="70" w:type="dxa"/>
        </w:tblCellMar>
        <w:tblLook w:val="0000" w:firstRow="0" w:lastRow="0" w:firstColumn="0" w:lastColumn="0" w:noHBand="0" w:noVBand="0"/>
      </w:tblPr>
      <w:tblGrid>
        <w:gridCol w:w="5882"/>
        <w:gridCol w:w="1175"/>
      </w:tblGrid>
      <w:tr w:rsidR="0052627D" w:rsidRPr="009B1D59" w14:paraId="1A4D4FF6" w14:textId="77777777" w:rsidTr="00FF38D4">
        <w:tblPrEx>
          <w:tblCellMar>
            <w:top w:w="0" w:type="dxa"/>
            <w:bottom w:w="0" w:type="dxa"/>
          </w:tblCellMar>
        </w:tblPrEx>
        <w:tc>
          <w:tcPr>
            <w:tcW w:w="5882" w:type="dxa"/>
          </w:tcPr>
          <w:p w14:paraId="2C7E2DFA" w14:textId="1AD46DE3" w:rsidR="0052627D" w:rsidRPr="009B1D59" w:rsidRDefault="005C02F3" w:rsidP="006748B5">
            <w:pPr>
              <w:pStyle w:val="equation"/>
            </w:pPr>
            <w:r>
              <w:t>Compass</w:t>
            </w:r>
            <w:r w:rsidR="0052627D">
              <w:t xml:space="preserve"> = (N.~S | W.~E | S.~N | E.~W)</w:t>
            </w:r>
            <w:r w:rsidR="0052627D">
              <w:rPr>
                <w:i/>
                <w:sz w:val="28"/>
                <w:szCs w:val="28"/>
                <w:vertAlign w:val="superscript"/>
              </w:rPr>
              <w:t>N</w:t>
            </w:r>
          </w:p>
        </w:tc>
        <w:tc>
          <w:tcPr>
            <w:tcW w:w="1175" w:type="dxa"/>
          </w:tcPr>
          <w:p w14:paraId="7FB693B4" w14:textId="4B01E4E3" w:rsidR="0052627D" w:rsidRPr="009B1D59" w:rsidRDefault="0052627D" w:rsidP="007250F7">
            <w:pPr>
              <w:pStyle w:val="equation"/>
              <w:jc w:val="right"/>
            </w:pPr>
            <w:bookmarkStart w:id="13" w:name="_Ref327647965"/>
            <w:r w:rsidRPr="009B1D59">
              <w:t>(</w:t>
            </w:r>
            <w:r w:rsidR="00003CDA" w:rsidRPr="009B1D59">
              <w:rPr>
                <w:b/>
              </w:rPr>
              <w:fldChar w:fldCharType="begin"/>
            </w:r>
            <w:r w:rsidR="00003CDA" w:rsidRPr="009B1D59">
              <w:rPr>
                <w:b/>
              </w:rPr>
              <w:instrText xml:space="preserve"> SEQ </w:instrText>
            </w:r>
            <w:r w:rsidR="00003CDA">
              <w:rPr>
                <w:b/>
              </w:rPr>
              <w:instrText>Equation</w:instrText>
            </w:r>
            <w:r w:rsidR="00003CDA" w:rsidRPr="009B1D59">
              <w:rPr>
                <w:b/>
              </w:rPr>
              <w:instrText xml:space="preserve"> \n </w:instrText>
            </w:r>
            <w:r w:rsidR="00003CDA" w:rsidRPr="009B1D59">
              <w:rPr>
                <w:b/>
              </w:rPr>
              <w:fldChar w:fldCharType="separate"/>
            </w:r>
            <w:r w:rsidR="00DB045A">
              <w:rPr>
                <w:b/>
              </w:rPr>
              <w:t>11</w:t>
            </w:r>
            <w:r w:rsidR="00003CDA" w:rsidRPr="009B1D59">
              <w:rPr>
                <w:b/>
              </w:rPr>
              <w:fldChar w:fldCharType="end"/>
            </w:r>
            <w:r w:rsidRPr="009B1D59">
              <w:t>)</w:t>
            </w:r>
            <w:bookmarkEnd w:id="13"/>
          </w:p>
        </w:tc>
      </w:tr>
    </w:tbl>
    <w:p w14:paraId="230155AE" w14:textId="2224C7DA" w:rsidR="0052627D" w:rsidRDefault="008E195E" w:rsidP="00A948FF">
      <w:r>
        <w:t xml:space="preserve">The fragments </w:t>
      </w:r>
      <w:r w:rsidRPr="008E195E">
        <w:rPr>
          <w:i/>
        </w:rPr>
        <w:t>N</w:t>
      </w:r>
      <w:r>
        <w:t xml:space="preserve">, </w:t>
      </w:r>
      <w:r w:rsidRPr="008E195E">
        <w:rPr>
          <w:i/>
        </w:rPr>
        <w:t>W</w:t>
      </w:r>
      <w:r>
        <w:t xml:space="preserve">, </w:t>
      </w:r>
      <w:r w:rsidRPr="008E195E">
        <w:rPr>
          <w:i/>
        </w:rPr>
        <w:t>S</w:t>
      </w:r>
      <w:r>
        <w:t xml:space="preserve"> and </w:t>
      </w:r>
      <w:r w:rsidRPr="008E195E">
        <w:rPr>
          <w:i/>
        </w:rPr>
        <w:t>E</w:t>
      </w:r>
      <w:r w:rsidR="00F831D8">
        <w:t xml:space="preserve"> represent the four cardinal directions. </w:t>
      </w:r>
      <w:r w:rsidR="00F67101">
        <w:t>U</w:t>
      </w:r>
      <w:r w:rsidR="00F67101" w:rsidRPr="00F67101">
        <w:t>nsurprising</w:t>
      </w:r>
      <w:r w:rsidR="00F67101">
        <w:t>ly,</w:t>
      </w:r>
      <w:r w:rsidR="00F67101" w:rsidRPr="00F67101">
        <w:t xml:space="preserve"> </w:t>
      </w:r>
      <w:r w:rsidR="00F67101">
        <w:t xml:space="preserve">these fragments are modeled as wrappers, as they can be stacked to express directions more precisely. </w:t>
      </w:r>
      <w:r w:rsidR="00F831D8">
        <w:t xml:space="preserve">The fragments prefixed by the tilde correspond to the inverse fragments of the respective </w:t>
      </w:r>
      <w:r w:rsidR="001C1BED">
        <w:t>directions.</w:t>
      </w:r>
      <w:r>
        <w:t xml:space="preserve"> </w:t>
      </w:r>
      <w:r w:rsidR="00930A1E">
        <w:t xml:space="preserve">Hence, the sub-expression </w:t>
      </w:r>
      <w:r w:rsidR="00930A1E" w:rsidRPr="00FB5A51">
        <w:rPr>
          <w:i/>
        </w:rPr>
        <w:t>N</w:t>
      </w:r>
      <w:proofErr w:type="gramStart"/>
      <w:r w:rsidR="00930A1E">
        <w:t>.</w:t>
      </w:r>
      <w:r w:rsidR="00930A1E" w:rsidRPr="00FB5A51">
        <w:rPr>
          <w:i/>
        </w:rPr>
        <w:t>~</w:t>
      </w:r>
      <w:proofErr w:type="gramEnd"/>
      <w:r w:rsidR="00930A1E" w:rsidRPr="00FB5A51">
        <w:rPr>
          <w:i/>
        </w:rPr>
        <w:t>S</w:t>
      </w:r>
      <w:r w:rsidR="00930A1E">
        <w:t xml:space="preserve"> expresses the fact that the north fragment may not </w:t>
      </w:r>
      <w:r w:rsidR="00FB5A51">
        <w:t>occur</w:t>
      </w:r>
      <w:r w:rsidR="00930A1E">
        <w:t xml:space="preserve"> in the same alternative as S.</w:t>
      </w:r>
      <w:r w:rsidR="00F67101">
        <w:t xml:space="preserve"> </w:t>
      </w:r>
      <w:r w:rsidR="001F5775">
        <w:t>This formula prohibits invalid compositions</w:t>
      </w:r>
      <w:r w:rsidR="00116F14">
        <w:t>,</w:t>
      </w:r>
      <w:r w:rsidR="001F5775">
        <w:t xml:space="preserve"> such as N.S or W.E</w:t>
      </w:r>
      <w:r w:rsidR="000B4DC5">
        <w:t>.S</w:t>
      </w:r>
      <w:r w:rsidR="001F5775">
        <w:t>. These combinations simply cancel out from the model</w:t>
      </w:r>
      <w:r w:rsidR="007A31FD">
        <w:t xml:space="preserve"> </w:t>
      </w:r>
      <w:r w:rsidR="009C7BFC">
        <w:t>due</w:t>
      </w:r>
      <w:r w:rsidR="007A31FD">
        <w:t xml:space="preserve"> to the rule </w:t>
      </w:r>
      <w:r w:rsidR="007A31FD" w:rsidRPr="007A31FD">
        <w:rPr>
          <w:i/>
        </w:rPr>
        <w:t>F</w:t>
      </w:r>
      <w:proofErr w:type="gramStart"/>
      <w:r w:rsidR="007A31FD" w:rsidRPr="007A31FD">
        <w:rPr>
          <w:i/>
        </w:rPr>
        <w:t>.~</w:t>
      </w:r>
      <w:proofErr w:type="gramEnd"/>
      <w:r w:rsidR="007A31FD" w:rsidRPr="007A31FD">
        <w:rPr>
          <w:i/>
        </w:rPr>
        <w:t xml:space="preserve">F </w:t>
      </w:r>
      <w:r w:rsidR="007A31FD" w:rsidRPr="007A31FD">
        <w:t>=</w:t>
      </w:r>
      <w:r w:rsidR="007A31FD" w:rsidRPr="007A31FD">
        <w:rPr>
          <w:i/>
        </w:rPr>
        <w:t xml:space="preserve"> 0</w:t>
      </w:r>
      <w:r w:rsidR="001F5775">
        <w:t>.</w:t>
      </w:r>
      <w:r w:rsidR="00643F03">
        <w:t xml:space="preserve"> </w:t>
      </w:r>
      <w:r w:rsidR="007D6A45">
        <w:t xml:space="preserve">Just as in </w:t>
      </w:r>
      <w:r w:rsidR="007D6A45">
        <w:fldChar w:fldCharType="begin"/>
      </w:r>
      <w:r w:rsidR="007D6A45">
        <w:instrText xml:space="preserve"> REF _Ref327644491 \h </w:instrText>
      </w:r>
      <w:r w:rsidR="007D6A45">
        <w:fldChar w:fldCharType="separate"/>
      </w:r>
      <w:r w:rsidR="00DB045A" w:rsidRPr="009B1D59">
        <w:t>(</w:t>
      </w:r>
      <w:r w:rsidR="00DB045A">
        <w:rPr>
          <w:b/>
          <w:noProof/>
        </w:rPr>
        <w:t>8</w:t>
      </w:r>
      <w:r w:rsidR="00DB045A" w:rsidRPr="009B1D59">
        <w:t>)</w:t>
      </w:r>
      <w:r w:rsidR="007D6A45">
        <w:fldChar w:fldCharType="end"/>
      </w:r>
      <w:r w:rsidR="00320E84">
        <w:t>,</w:t>
      </w:r>
      <w:r w:rsidR="007D6A45">
        <w:t xml:space="preserve"> t</w:t>
      </w:r>
      <w:r w:rsidR="002E640E">
        <w:t xml:space="preserve">he </w:t>
      </w:r>
      <w:r w:rsidR="002E640E" w:rsidRPr="007D6A45">
        <w:rPr>
          <w:i/>
        </w:rPr>
        <w:t>N</w:t>
      </w:r>
      <w:r w:rsidR="002E640E">
        <w:t xml:space="preserve"> coefficient determines the resolution of the compass.</w:t>
      </w:r>
    </w:p>
    <w:p w14:paraId="68814B01" w14:textId="663A6F77" w:rsidR="00534EEC" w:rsidRPr="000E65AB" w:rsidRDefault="0028108D" w:rsidP="00534EEC">
      <w:r>
        <w:t xml:space="preserve">Having constructed the four morph models, it is possible to compose those models and model so a traveller’s mind, as shown in </w:t>
      </w:r>
      <w:r>
        <w:fldChar w:fldCharType="begin"/>
      </w:r>
      <w:r>
        <w:instrText xml:space="preserve"> REF _Ref327649328 \h </w:instrText>
      </w:r>
      <w:r>
        <w:fldChar w:fldCharType="separate"/>
      </w:r>
      <w:r w:rsidR="00DB045A" w:rsidRPr="009B1D59">
        <w:t>(</w:t>
      </w:r>
      <w:r w:rsidR="00DB045A">
        <w:rPr>
          <w:b/>
          <w:noProof/>
        </w:rPr>
        <w:t>12</w:t>
      </w:r>
      <w:r w:rsidR="00DB045A" w:rsidRPr="009B1D59">
        <w:t>)</w:t>
      </w:r>
      <w:r>
        <w:fldChar w:fldCharType="end"/>
      </w:r>
      <w:r>
        <w:t>.</w:t>
      </w:r>
    </w:p>
    <w:tbl>
      <w:tblPr>
        <w:tblW w:w="7057" w:type="dxa"/>
        <w:tblLayout w:type="fixed"/>
        <w:tblCellMar>
          <w:left w:w="70" w:type="dxa"/>
          <w:right w:w="70" w:type="dxa"/>
        </w:tblCellMar>
        <w:tblLook w:val="0000" w:firstRow="0" w:lastRow="0" w:firstColumn="0" w:lastColumn="0" w:noHBand="0" w:noVBand="0"/>
      </w:tblPr>
      <w:tblGrid>
        <w:gridCol w:w="5882"/>
        <w:gridCol w:w="1175"/>
      </w:tblGrid>
      <w:tr w:rsidR="00195CAA" w:rsidRPr="009B1D59" w14:paraId="6B3A5073" w14:textId="77777777" w:rsidTr="00FF38D4">
        <w:tblPrEx>
          <w:tblCellMar>
            <w:top w:w="0" w:type="dxa"/>
            <w:bottom w:w="0" w:type="dxa"/>
          </w:tblCellMar>
        </w:tblPrEx>
        <w:tc>
          <w:tcPr>
            <w:tcW w:w="5882" w:type="dxa"/>
          </w:tcPr>
          <w:p w14:paraId="3D0AB34C" w14:textId="43ACD03D" w:rsidR="00195CAA" w:rsidRPr="00AC2DB9" w:rsidRDefault="00195CAA" w:rsidP="00D51F4A">
            <w:pPr>
              <w:pStyle w:val="equation"/>
            </w:pPr>
            <w:r>
              <w:t xml:space="preserve">Traveller = </w:t>
            </w:r>
            <w:r w:rsidR="002E7CA7">
              <w:t>Person</w:t>
            </w:r>
            <w:r w:rsidR="00B77041">
              <w:t>.</w:t>
            </w:r>
            <w:r w:rsidR="004C721E">
              <w:t>Destination</w:t>
            </w:r>
            <w:r w:rsidR="00D51F4A">
              <w:t>.Path</w:t>
            </w:r>
            <w:r w:rsidR="004C721E">
              <w:t>.</w:t>
            </w:r>
            <w:r w:rsidR="00BD495F">
              <w:t>Compass.</w:t>
            </w:r>
            <w:r w:rsidR="00B77041">
              <w:t>Emotion</w:t>
            </w:r>
          </w:p>
        </w:tc>
        <w:tc>
          <w:tcPr>
            <w:tcW w:w="1175" w:type="dxa"/>
          </w:tcPr>
          <w:p w14:paraId="5E8D3BC1" w14:textId="77777777" w:rsidR="00195CAA" w:rsidRPr="009B1D59" w:rsidRDefault="00195CAA" w:rsidP="007A0E3C">
            <w:pPr>
              <w:pStyle w:val="equation"/>
              <w:jc w:val="right"/>
            </w:pPr>
            <w:bookmarkStart w:id="14" w:name="_Ref327649328"/>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DB045A">
              <w:rPr>
                <w:b/>
              </w:rPr>
              <w:t>12</w:t>
            </w:r>
            <w:r w:rsidRPr="009B1D59">
              <w:rPr>
                <w:b/>
              </w:rPr>
              <w:fldChar w:fldCharType="end"/>
            </w:r>
            <w:r w:rsidRPr="009B1D59">
              <w:t>)</w:t>
            </w:r>
            <w:bookmarkEnd w:id="14"/>
          </w:p>
        </w:tc>
      </w:tr>
    </w:tbl>
    <w:p w14:paraId="48152532" w14:textId="21C52200" w:rsidR="00300B21" w:rsidRPr="00A970E9" w:rsidRDefault="000C63C1" w:rsidP="00CB40E5">
      <w:r>
        <w:lastRenderedPageBreak/>
        <w:t xml:space="preserve">A traveller’s state of mind includes the concept of the “self” represented by the </w:t>
      </w:r>
      <w:r w:rsidRPr="000C63C1">
        <w:rPr>
          <w:i/>
        </w:rPr>
        <w:t>Person</w:t>
      </w:r>
      <w:r>
        <w:t xml:space="preserve"> model.</w:t>
      </w:r>
      <w:r w:rsidR="00E17676">
        <w:t xml:space="preserve"> The traveller is aware of his or her destination represented by the</w:t>
      </w:r>
      <w:r w:rsidR="005D2D81">
        <w:t xml:space="preserve"> additional entity fragment </w:t>
      </w:r>
      <w:r w:rsidR="005D2D81" w:rsidRPr="00E17676">
        <w:rPr>
          <w:i/>
        </w:rPr>
        <w:t>Destination</w:t>
      </w:r>
      <w:r w:rsidR="005D2D81">
        <w:t>.</w:t>
      </w:r>
      <w:r w:rsidR="00BD495F">
        <w:t xml:space="preserve"> </w:t>
      </w:r>
      <w:r w:rsidR="0087175E">
        <w:t>In contrast to the two preceding models, which may be considered immutable per a traveller’s instance, the remaining models are mutable.</w:t>
      </w:r>
      <w:r w:rsidR="003B420F">
        <w:t xml:space="preserve"> </w:t>
      </w:r>
      <w:r w:rsidR="0051240C">
        <w:t>The ongoing journey is represented by an</w:t>
      </w:r>
      <w:r w:rsidR="003B420F">
        <w:t xml:space="preserve"> evolution of the </w:t>
      </w:r>
      <w:r w:rsidR="003B420F" w:rsidRPr="003B420F">
        <w:rPr>
          <w:i/>
        </w:rPr>
        <w:t>Path</w:t>
      </w:r>
      <w:r w:rsidR="003B420F">
        <w:t xml:space="preserve"> model</w:t>
      </w:r>
      <w:r w:rsidR="0051240C">
        <w:t xml:space="preserve"> and the current direction to the destination is represented by an alternative of the </w:t>
      </w:r>
      <w:r w:rsidR="00BD495F" w:rsidRPr="00BD495F">
        <w:rPr>
          <w:i/>
        </w:rPr>
        <w:t>C</w:t>
      </w:r>
      <w:r w:rsidR="004926EA" w:rsidRPr="00BD495F">
        <w:rPr>
          <w:i/>
        </w:rPr>
        <w:t>ompa</w:t>
      </w:r>
      <w:r w:rsidR="000B084B" w:rsidRPr="00BD495F">
        <w:rPr>
          <w:i/>
        </w:rPr>
        <w:t>ss</w:t>
      </w:r>
      <w:r w:rsidR="004926EA">
        <w:t xml:space="preserve"> </w:t>
      </w:r>
      <w:r w:rsidR="00BD495F">
        <w:t>model</w:t>
      </w:r>
      <w:r w:rsidR="004926EA">
        <w:t xml:space="preserve">. </w:t>
      </w:r>
      <w:r w:rsidR="00AA2567">
        <w:t>The</w:t>
      </w:r>
      <w:r w:rsidR="004926EA">
        <w:t xml:space="preserve"> </w:t>
      </w:r>
      <w:r w:rsidR="00AA2567">
        <w:t xml:space="preserve">current compass state (alternative) </w:t>
      </w:r>
      <w:r w:rsidR="004926EA">
        <w:t xml:space="preserve">influences the </w:t>
      </w:r>
      <w:r w:rsidR="007B6BAE">
        <w:t xml:space="preserve">traveller’s decisions and hence the </w:t>
      </w:r>
      <w:r w:rsidR="004926EA">
        <w:t xml:space="preserve">path. The </w:t>
      </w:r>
      <w:r w:rsidR="00EB3187">
        <w:t>E</w:t>
      </w:r>
      <w:r w:rsidR="004926EA">
        <w:t xml:space="preserve">motion </w:t>
      </w:r>
      <w:r w:rsidR="00EB3187">
        <w:t xml:space="preserve">model </w:t>
      </w:r>
      <w:r w:rsidR="004926EA">
        <w:t xml:space="preserve">reflects various </w:t>
      </w:r>
      <w:r w:rsidR="006E0728">
        <w:t>factors, such as</w:t>
      </w:r>
      <w:r w:rsidR="004926EA">
        <w:t xml:space="preserve"> the distance from the destination, the weather condition (outer condition example) etc. Its presence may also influence the path</w:t>
      </w:r>
      <w:r w:rsidR="006E0728">
        <w:t xml:space="preserve"> decisions</w:t>
      </w:r>
      <w:r w:rsidR="00C968D1">
        <w:t xml:space="preserve"> [REF: </w:t>
      </w:r>
      <w:proofErr w:type="spellStart"/>
      <w:r w:rsidR="00C968D1">
        <w:t>Řepa</w:t>
      </w:r>
      <w:proofErr w:type="spellEnd"/>
      <w:r w:rsidR="00C968D1">
        <w:t>]</w:t>
      </w:r>
      <w:r w:rsidR="00D828F4">
        <w:t>.</w:t>
      </w:r>
      <w:r w:rsidR="00C968D1">
        <w:t xml:space="preserve"> The dynamics of the</w:t>
      </w:r>
      <w:r w:rsidR="00A76271">
        <w:t xml:space="preserve"> whole system and the influence relationships</w:t>
      </w:r>
      <w:r w:rsidR="00105B53">
        <w:t xml:space="preserve"> between the sub-models</w:t>
      </w:r>
      <w:r w:rsidR="00C968D1">
        <w:t xml:space="preserve"> are </w:t>
      </w:r>
      <w:r w:rsidR="00A76271">
        <w:t xml:space="preserve">defined and </w:t>
      </w:r>
      <w:r w:rsidR="00C968D1">
        <w:t>driven by the morphing strategy of the morph model.</w:t>
      </w:r>
    </w:p>
    <w:p w14:paraId="07B1938E" w14:textId="0A15AB93" w:rsidR="00F64D0D" w:rsidRDefault="00F64D0D" w:rsidP="00F64D0D">
      <w:pPr>
        <w:pStyle w:val="heading20"/>
      </w:pPr>
      <w:r>
        <w:t>Morphing Strategies</w:t>
      </w:r>
    </w:p>
    <w:p w14:paraId="42882988" w14:textId="0485B066" w:rsidR="00B347CD" w:rsidRDefault="004A5BAF" w:rsidP="00B347CD">
      <w:pPr>
        <w:pStyle w:val="p1a"/>
      </w:pPr>
      <w:r>
        <w:t xml:space="preserve">A morphing strategy is a key concept in OM, which determines the composition of morphs. Whenever a new morph is created or re-morphed, a morphing strategy must be supplied. The morphing strategy is responsible for selecting the model alternative fitting best the outer or inner conditions of the modeled object. Together with a morph model, a morphing strategy forms </w:t>
      </w:r>
      <w:r w:rsidR="006126DB">
        <w:t>the so-called</w:t>
      </w:r>
      <w:r>
        <w:t xml:space="preserve"> </w:t>
      </w:r>
      <w:r w:rsidRPr="006126DB">
        <w:rPr>
          <w:i/>
        </w:rPr>
        <w:t>recognizer</w:t>
      </w:r>
      <w:r>
        <w:t>. In other words, while a morph model represents the static part of a recognizer, a morphing strategy is its dynamic part.</w:t>
      </w:r>
      <w:r w:rsidR="00CD783B">
        <w:t xml:space="preserve"> </w:t>
      </w:r>
      <w:r>
        <w:t>Although it is possible to implement custom strategies, there are three general impleme</w:t>
      </w:r>
      <w:r w:rsidR="00CD783B">
        <w:t>nta</w:t>
      </w:r>
      <w:r>
        <w:t xml:space="preserve">tions: </w:t>
      </w:r>
      <w:r w:rsidRPr="00D15FDD">
        <w:rPr>
          <w:i/>
        </w:rPr>
        <w:t>promoting</w:t>
      </w:r>
      <w:r>
        <w:t xml:space="preserve">, </w:t>
      </w:r>
      <w:r w:rsidRPr="00D15FDD">
        <w:rPr>
          <w:i/>
        </w:rPr>
        <w:t xml:space="preserve">masking </w:t>
      </w:r>
      <w:r>
        <w:t xml:space="preserve">and </w:t>
      </w:r>
      <w:r w:rsidRPr="00D15FDD">
        <w:rPr>
          <w:i/>
        </w:rPr>
        <w:t>rating</w:t>
      </w:r>
      <w:r w:rsidR="00B347CD">
        <w:t xml:space="preserve"> strategies</w:t>
      </w:r>
      <w:r w:rsidR="008263DC">
        <w:t xml:space="preserve"> [REF]</w:t>
      </w:r>
      <w:r w:rsidR="00B347CD">
        <w:t>.</w:t>
      </w:r>
    </w:p>
    <w:p w14:paraId="44D0E713" w14:textId="77777777" w:rsidR="00B104AA" w:rsidRDefault="00B347CD" w:rsidP="00B104AA">
      <w:r>
        <w:t>A key property of morphing strategies is their composability; they do not have to provide the definite decision on which alternative is the winner. Instead, a strategy may constrain its decision on a certain sub-model of the main morph model. The final strategy then may be composed of several partial strategies.</w:t>
      </w:r>
    </w:p>
    <w:p w14:paraId="7A75E04D" w14:textId="053BB827" w:rsidR="00393500" w:rsidRDefault="00393500" w:rsidP="001D4CD3">
      <w:pPr>
        <w:pStyle w:val="heading10"/>
      </w:pPr>
      <w:r>
        <w:t>Prototypical Analysis</w:t>
      </w:r>
    </w:p>
    <w:p w14:paraId="7325B74B" w14:textId="77777777" w:rsidR="003D7EFA" w:rsidRDefault="003D7EFA" w:rsidP="003D7EFA">
      <w:pPr>
        <w:pStyle w:val="p1a"/>
      </w:pPr>
      <w:r>
        <w:t xml:space="preserve">As mentioned in the introduction, one of the main motivations of this work is the inability of object-oriented programming to provide a prototypical conceptual framework that would be more suitable for modeling every-day phenomena. It has also been suggested that object morphology could help close that gap. </w:t>
      </w:r>
    </w:p>
    <w:p w14:paraId="0E064F04" w14:textId="5A0BFA7A" w:rsidR="00F41D0C" w:rsidRDefault="003D7EFA" w:rsidP="006F4848">
      <w:r>
        <w:t>So far only the theoretical aspects of object morphology have been examined without explicit connection to any prototypical conceptual framework. Although it is too early to establish a full-blown methodical manual for prototypical analysis through object morphology, some essential guidelines may already be recognized and formulated</w:t>
      </w:r>
      <w:r w:rsidR="00F41D0C">
        <w:t>.</w:t>
      </w:r>
      <w:r w:rsidR="004B11D0">
        <w:t xml:space="preserve"> The following list outlines the basic steps of performed when analyzing and modeling a protean phenomenon.</w:t>
      </w:r>
    </w:p>
    <w:p w14:paraId="55D57E53" w14:textId="3AD83E2F" w:rsidR="00A87E08" w:rsidRDefault="003D7EFA" w:rsidP="00A87E08">
      <w:pPr>
        <w:pStyle w:val="numbereditem"/>
        <w:numPr>
          <w:ilvl w:val="0"/>
          <w:numId w:val="19"/>
        </w:numPr>
      </w:pPr>
      <w:r>
        <w:t>Understanding Phenomena</w:t>
      </w:r>
    </w:p>
    <w:p w14:paraId="562112D8" w14:textId="77777777" w:rsidR="00A87E08" w:rsidRDefault="003D7EFA" w:rsidP="003D7EFA">
      <w:pPr>
        <w:pStyle w:val="numbereditem"/>
        <w:numPr>
          <w:ilvl w:val="0"/>
          <w:numId w:val="19"/>
        </w:numPr>
      </w:pPr>
      <w:r>
        <w:t>Identifying Prototypes</w:t>
      </w:r>
    </w:p>
    <w:p w14:paraId="57A38999" w14:textId="77777777" w:rsidR="00A87E08" w:rsidRDefault="00A87E08" w:rsidP="003D7EFA">
      <w:pPr>
        <w:pStyle w:val="numbereditem"/>
        <w:numPr>
          <w:ilvl w:val="0"/>
          <w:numId w:val="19"/>
        </w:numPr>
      </w:pPr>
      <w:r>
        <w:t>P</w:t>
      </w:r>
      <w:r w:rsidR="003D7EFA">
        <w:t>roperty Analysis</w:t>
      </w:r>
    </w:p>
    <w:p w14:paraId="29D61DF8" w14:textId="77777777" w:rsidR="00A87E08" w:rsidRDefault="003D7EFA" w:rsidP="003D7EFA">
      <w:pPr>
        <w:pStyle w:val="numbereditem"/>
        <w:numPr>
          <w:ilvl w:val="0"/>
          <w:numId w:val="19"/>
        </w:numPr>
      </w:pPr>
      <w:r>
        <w:t>Morph Model Construction</w:t>
      </w:r>
    </w:p>
    <w:p w14:paraId="3D56B350" w14:textId="77777777" w:rsidR="00A87E08" w:rsidRDefault="00A87E08" w:rsidP="003D7EFA">
      <w:pPr>
        <w:pStyle w:val="numbereditem"/>
        <w:numPr>
          <w:ilvl w:val="0"/>
          <w:numId w:val="19"/>
        </w:numPr>
      </w:pPr>
      <w:r>
        <w:t>B</w:t>
      </w:r>
      <w:r w:rsidR="003D7EFA">
        <w:t>inding Properties to Context</w:t>
      </w:r>
    </w:p>
    <w:p w14:paraId="583550D6" w14:textId="77777777" w:rsidR="00A87E08" w:rsidRDefault="003D7EFA" w:rsidP="003D7EFA">
      <w:pPr>
        <w:pStyle w:val="numbereditem"/>
        <w:numPr>
          <w:ilvl w:val="0"/>
          <w:numId w:val="19"/>
        </w:numPr>
      </w:pPr>
      <w:r>
        <w:lastRenderedPageBreak/>
        <w:t>Morphing Strategy Construction</w:t>
      </w:r>
    </w:p>
    <w:p w14:paraId="2B186A8B" w14:textId="106AF836" w:rsidR="003D7EFA" w:rsidRDefault="003D7EFA" w:rsidP="003D7EFA">
      <w:pPr>
        <w:pStyle w:val="numbereditem"/>
        <w:numPr>
          <w:ilvl w:val="0"/>
          <w:numId w:val="19"/>
        </w:numPr>
      </w:pPr>
      <w:r>
        <w:t>Creating Recognizer</w:t>
      </w:r>
    </w:p>
    <w:p w14:paraId="7F960426" w14:textId="67258E98" w:rsidR="00B104AA" w:rsidRPr="008A0F49" w:rsidRDefault="008A0F49" w:rsidP="00B104AA">
      <w:pPr>
        <w:pStyle w:val="p1a"/>
      </w:pPr>
      <w:r w:rsidRPr="008A0F49">
        <w:t>The steps 1-4 constitute conceptual analysis, as they establish the analyzed concept. On the other hand, the remaining steps represent contextual analysis that captures the relationship between the morph model and its context.</w:t>
      </w:r>
      <w:r>
        <w:t xml:space="preserve"> The result artifact of this process is the recognizer, which is a composition of the morph model and the morphing strategy. The recognizer serves to create </w:t>
      </w:r>
      <w:r w:rsidR="00BD3DD9">
        <w:t>morphs</w:t>
      </w:r>
      <w:r>
        <w:t xml:space="preserve"> according to outer conditions, i.e. the context.</w:t>
      </w:r>
      <w:r w:rsidR="00BD3DD9">
        <w:t xml:space="preserve"> It is also responsible for reshaping the morphs as a result of changes in their inner state or in the context.</w:t>
      </w:r>
    </w:p>
    <w:p w14:paraId="44F584D2" w14:textId="669D3F6F" w:rsidR="00FE6039" w:rsidRDefault="005F41B8" w:rsidP="001D4CD3">
      <w:pPr>
        <w:pStyle w:val="heading10"/>
      </w:pPr>
      <w:r>
        <w:t>Reference Implementation</w:t>
      </w:r>
    </w:p>
    <w:p w14:paraId="1CA8FA0E" w14:textId="1BF0169B" w:rsidR="00793F9C" w:rsidRPr="00793F9C" w:rsidRDefault="00DE2A3F" w:rsidP="00793F9C">
      <w:pPr>
        <w:pStyle w:val="p1a"/>
      </w:pPr>
      <w:r>
        <w:t>The goal of the presented</w:t>
      </w:r>
      <w:r w:rsidR="001E3A21">
        <w:t xml:space="preserve"> thesis </w:t>
      </w:r>
      <w:r w:rsidR="00793F9C">
        <w:t xml:space="preserve">is not only to develop the theoretical concept of object morphology but also to provide a reference implementation </w:t>
      </w:r>
      <w:r w:rsidR="00802354">
        <w:t xml:space="preserve">(RI) </w:t>
      </w:r>
      <w:r w:rsidR="00793F9C">
        <w:t xml:space="preserve">as a </w:t>
      </w:r>
      <w:r w:rsidR="00842F15">
        <w:t>proof-of-concept prototype</w:t>
      </w:r>
      <w:r w:rsidR="0027086E">
        <w:t xml:space="preserve"> [REF]</w:t>
      </w:r>
      <w:r w:rsidR="00842F15">
        <w:t>.</w:t>
      </w:r>
      <w:r w:rsidR="00802354">
        <w:t xml:space="preserve"> The RI is developed as an extension of the Scala programming language and consists of two main components: compile-time and run-time. The co</w:t>
      </w:r>
      <w:r w:rsidR="00802354">
        <w:t>m</w:t>
      </w:r>
      <w:r w:rsidR="00802354">
        <w:t>pile-time component parses and validates morph models expressed by means of a special type, while the run-time component instantiates obj</w:t>
      </w:r>
      <w:r w:rsidR="00056081">
        <w:t>ects according to morph models.</w:t>
      </w:r>
      <w:r w:rsidR="00134730">
        <w:t xml:space="preserve"> </w:t>
      </w:r>
      <w:r w:rsidR="0007141B">
        <w:t>Because of</w:t>
      </w:r>
      <w:r w:rsidR="00134730">
        <w:t xml:space="preserve"> the chosen language, developers may enjoy </w:t>
      </w:r>
      <w:r w:rsidR="000363BE">
        <w:t xml:space="preserve">the </w:t>
      </w:r>
      <w:r w:rsidR="00134730">
        <w:t xml:space="preserve">interoperability with </w:t>
      </w:r>
      <w:r w:rsidR="001A3B8F">
        <w:t>other code</w:t>
      </w:r>
      <w:r w:rsidR="00134730">
        <w:t xml:space="preserve"> developed in </w:t>
      </w:r>
      <w:r w:rsidR="001A3B8F">
        <w:t>any language</w:t>
      </w:r>
      <w:r w:rsidR="00134730">
        <w:t xml:space="preserve"> running on the Java Virtual Machine platform.</w:t>
      </w:r>
    </w:p>
    <w:p w14:paraId="7179CC35" w14:textId="689C074F" w:rsidR="009D4B6A" w:rsidRDefault="009D4B6A" w:rsidP="009D4B6A">
      <w:pPr>
        <w:pStyle w:val="heading10"/>
      </w:pPr>
      <w:r>
        <w:t>Applications</w:t>
      </w:r>
    </w:p>
    <w:p w14:paraId="5AF3922D" w14:textId="4F7B95F8" w:rsidR="00323FC3" w:rsidRPr="00323FC3" w:rsidRDefault="00646E2E" w:rsidP="00323FC3">
      <w:pPr>
        <w:pStyle w:val="p1a"/>
      </w:pPr>
      <w:r>
        <w:t xml:space="preserve">So far, OM has been used in a couple of scenarios, mostly in a proof-of-concept </w:t>
      </w:r>
      <w:r w:rsidR="00CC079E">
        <w:t>way.</w:t>
      </w:r>
      <w:r>
        <w:t xml:space="preserve"> This section </w:t>
      </w:r>
      <w:r w:rsidR="00CC079E">
        <w:t>presents two of the most interesting applications. Other applications are described in the thesis [REF].</w:t>
      </w:r>
    </w:p>
    <w:p w14:paraId="44D15DDB" w14:textId="3F00A026" w:rsidR="009D4B6A" w:rsidRDefault="009D4B6A" w:rsidP="0028365B">
      <w:pPr>
        <w:pStyle w:val="heading20"/>
      </w:pPr>
      <w:bookmarkStart w:id="15" w:name="_Ref327719698"/>
      <w:r>
        <w:t>Onto UML</w:t>
      </w:r>
      <w:bookmarkEnd w:id="15"/>
    </w:p>
    <w:p w14:paraId="2C05CF13" w14:textId="6139B77F" w:rsidR="00064F86" w:rsidRDefault="00064F86" w:rsidP="00064F86">
      <w:pPr>
        <w:pStyle w:val="p1a"/>
      </w:pPr>
      <w:r w:rsidRPr="00064F86">
        <w:t>OntoUML was developed by Giancarlo Guizzardi as an extension of UML</w:t>
      </w:r>
      <w:r w:rsidR="00432132">
        <w:t xml:space="preserve"> [REF]</w:t>
      </w:r>
      <w:r w:rsidRPr="00064F86">
        <w:t>. The main motivation for its development was to provide an analyst with a set of special entity types with exactly defined properties to allow faithful modeling of reality. It is based on the findings of Cognitive Science as well as on the rules of modal and set logic.</w:t>
      </w:r>
    </w:p>
    <w:p w14:paraId="3660ADC8" w14:textId="63A371EE" w:rsidR="007711D1" w:rsidRPr="007711D1" w:rsidRDefault="00707342" w:rsidP="007711D1">
      <w:r>
        <w:t xml:space="preserve">The Appendix 1 of the thesis [REF] </w:t>
      </w:r>
      <w:r w:rsidR="007711D1" w:rsidRPr="007711D1">
        <w:t>demonstrates how to transform the school enrollment OntoUML model to a morph model. That example suggests that OM could fill the gap between OntoUML models and their implementations in standard object-oriented languages. Should there exist a universal transformer generating Morpheus morph models from OntoUML models, it would be possible to construct the following code generation pipeline:</w:t>
      </w:r>
      <w:r w:rsidR="002A70C6">
        <w:t xml:space="preserve"> </w:t>
      </w:r>
      <w:r w:rsidR="007711D1" w:rsidRPr="007711D1">
        <w:t>OntoUML -&gt; Alloy -&gt; Morpheus (Scala)</w:t>
      </w:r>
      <w:r w:rsidR="002A70C6">
        <w:t>.</w:t>
      </w:r>
    </w:p>
    <w:p w14:paraId="2F0A7393" w14:textId="001BBF5E" w:rsidR="009D4B6A" w:rsidRDefault="009D4B6A" w:rsidP="0028365B">
      <w:pPr>
        <w:pStyle w:val="heading20"/>
      </w:pPr>
      <w:bookmarkStart w:id="16" w:name="_Ref327719805"/>
      <w:r>
        <w:lastRenderedPageBreak/>
        <w:t>DCI</w:t>
      </w:r>
      <w:bookmarkEnd w:id="16"/>
    </w:p>
    <w:p w14:paraId="2585A888" w14:textId="5A48999F" w:rsidR="00F43175" w:rsidRPr="00F73FF2" w:rsidRDefault="00F43175" w:rsidP="00642886">
      <w:pPr>
        <w:pStyle w:val="p1a"/>
      </w:pPr>
      <w:r w:rsidRPr="00F73FF2">
        <w:t xml:space="preserve">Data, context, interactions (DCI) is a software paradigm introduced by  (Reenskaug, 2008) and further elaborated by  (Coplien &amp; </w:t>
      </w:r>
      <w:proofErr w:type="spellStart"/>
      <w:r w:rsidRPr="00F73FF2">
        <w:t>Bjørnvig</w:t>
      </w:r>
      <w:proofErr w:type="spellEnd"/>
      <w:r w:rsidRPr="00F73FF2">
        <w:t>, 2010).</w:t>
      </w:r>
      <w:r w:rsidRPr="00F73FF2">
        <w:rPr>
          <w:rFonts w:ascii="Times New Roman" w:hAnsi="Times New Roman"/>
          <w:sz w:val="24"/>
          <w:szCs w:val="24"/>
          <w:lang w:eastAsia="cs-CZ"/>
        </w:rPr>
        <w:t xml:space="preserve"> </w:t>
      </w:r>
      <w:r w:rsidRPr="00F73FF2">
        <w:t>DCI can be seen as a further development of the Model-View-Controller design pattern, whose goal is to provide the illusion of a direct connection from the end user’s brain to the computer’s “brain”, i.e. its memory and processor  (Reenskaug &amp; Coplien, 2009).</w:t>
      </w:r>
      <w:r w:rsidR="00642886" w:rsidRPr="00F73FF2">
        <w:t xml:space="preserve"> </w:t>
      </w:r>
      <w:r w:rsidRPr="00F73FF2">
        <w:t xml:space="preserve">In </w:t>
      </w:r>
      <w:r w:rsidR="005252DF" w:rsidRPr="00135B95">
        <w:rPr>
          <w:noProof/>
          <w:lang w:val="cs-CZ"/>
        </w:rPr>
        <w:t>(Šlajchrt, 2016)</w:t>
      </w:r>
      <w:r w:rsidRPr="00F73FF2">
        <w:t xml:space="preserve"> the author demonstrates how to build an application following the DCI principles on top the </w:t>
      </w:r>
      <w:r w:rsidR="00457268">
        <w:t xml:space="preserve">OM </w:t>
      </w:r>
      <w:r w:rsidRPr="00F73FF2">
        <w:t>RI</w:t>
      </w:r>
      <w:r w:rsidR="008D3B88" w:rsidRPr="00F73FF2">
        <w:rPr>
          <w:noProof/>
        </w:rPr>
        <w:t>.</w:t>
      </w:r>
    </w:p>
    <w:p w14:paraId="3AC46CC9" w14:textId="13A62F18" w:rsidR="00EC429D" w:rsidRDefault="00EC429D" w:rsidP="001D4CD3">
      <w:pPr>
        <w:pStyle w:val="heading10"/>
      </w:pPr>
      <w:r>
        <w:t>Further Work</w:t>
      </w:r>
    </w:p>
    <w:p w14:paraId="4E02F961" w14:textId="585DE44F" w:rsidR="00BB5F2F" w:rsidRDefault="00BB5F2F" w:rsidP="00BB5F2F">
      <w:pPr>
        <w:pStyle w:val="p1a"/>
      </w:pPr>
      <w:r>
        <w:t>Theoretical aspects: identity, R-Algebra for wrappers</w:t>
      </w:r>
      <w:r w:rsidR="00520A6E">
        <w:t>, recursive models</w:t>
      </w:r>
    </w:p>
    <w:p w14:paraId="51437574" w14:textId="720A8AF4" w:rsidR="00BB5F2F" w:rsidRPr="00BB5F2F" w:rsidRDefault="00BB5F2F" w:rsidP="00BB5F2F">
      <w:r>
        <w:t xml:space="preserve">Practical aspects: </w:t>
      </w:r>
      <w:r w:rsidR="00A23FD9">
        <w:t xml:space="preserve">a </w:t>
      </w:r>
      <w:r w:rsidR="00195BAA">
        <w:t>type system</w:t>
      </w:r>
      <w:r w:rsidR="00C51377">
        <w:t xml:space="preserve"> based on the generalized </w:t>
      </w:r>
      <w:r w:rsidR="00A23FD9">
        <w:t>LSP</w:t>
      </w:r>
      <w:r w:rsidR="00AA746C">
        <w:t>, quantitative aspects (i.e. not only what-it-is, but also how-much-it-is)</w:t>
      </w:r>
    </w:p>
    <w:p w14:paraId="7D37F4C3" w14:textId="095EFF62" w:rsidR="00E1454B" w:rsidRDefault="00EC429D" w:rsidP="001D4CD3">
      <w:pPr>
        <w:pStyle w:val="heading10"/>
      </w:pPr>
      <w:r>
        <w:t>Discussion</w:t>
      </w:r>
    </w:p>
    <w:p w14:paraId="4C042918" w14:textId="77777777" w:rsidR="00EC429D" w:rsidRPr="00EC429D" w:rsidRDefault="00EC429D" w:rsidP="00EC429D">
      <w:pPr>
        <w:pStyle w:val="p1a"/>
      </w:pPr>
    </w:p>
    <w:p w14:paraId="3959FDED" w14:textId="77777777" w:rsidR="00FE6039" w:rsidRPr="00FE6039" w:rsidRDefault="00FE6039" w:rsidP="00FE6039">
      <w:pPr>
        <w:pStyle w:val="p1a"/>
      </w:pPr>
    </w:p>
    <w:p w14:paraId="497842D4" w14:textId="77777777" w:rsidR="001D4CD3" w:rsidRDefault="001D4CD3" w:rsidP="001D4CD3"/>
    <w:p w14:paraId="25A8A3F2" w14:textId="77777777" w:rsidR="0035112D" w:rsidRPr="00C25E8B" w:rsidRDefault="0035112D" w:rsidP="00C25E8B"/>
    <w:sectPr w:rsidR="0035112D" w:rsidRPr="00C25E8B" w:rsidSect="00D6791A">
      <w:headerReference w:type="even" r:id="rId11"/>
      <w:headerReference w:type="default" r:id="rId12"/>
      <w:pgSz w:w="11906" w:h="16838" w:code="9"/>
      <w:pgMar w:top="2948" w:right="2495" w:bottom="2948" w:left="2495" w:header="2381"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FD883" w14:textId="77777777" w:rsidR="0037761C" w:rsidRDefault="0037761C">
      <w:r>
        <w:separator/>
      </w:r>
    </w:p>
  </w:endnote>
  <w:endnote w:type="continuationSeparator" w:id="0">
    <w:p w14:paraId="0745FF5F" w14:textId="77777777" w:rsidR="0037761C" w:rsidRDefault="00377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5B91B" w14:textId="77777777" w:rsidR="0037761C" w:rsidRDefault="0037761C" w:rsidP="00895F20">
      <w:pPr>
        <w:ind w:firstLine="0"/>
      </w:pPr>
      <w:r>
        <w:separator/>
      </w:r>
    </w:p>
  </w:footnote>
  <w:footnote w:type="continuationSeparator" w:id="0">
    <w:p w14:paraId="6B44DC5C" w14:textId="77777777" w:rsidR="0037761C" w:rsidRDefault="0037761C" w:rsidP="00895F20">
      <w:pPr>
        <w:ind w:firstLine="0"/>
      </w:pPr>
      <w:r>
        <w:continuationSeparator/>
      </w:r>
    </w:p>
  </w:footnote>
  <w:footnote w:id="1">
    <w:p w14:paraId="433D3552" w14:textId="1684806D" w:rsidR="0037761C" w:rsidRPr="0079183E" w:rsidRDefault="0037761C">
      <w:pPr>
        <w:pStyle w:val="FootnoteText"/>
        <w:rPr>
          <w:lang w:val="cs-CZ"/>
        </w:rPr>
      </w:pPr>
      <w:r>
        <w:rPr>
          <w:rStyle w:val="FootnoteReference"/>
        </w:rPr>
        <w:footnoteRef/>
      </w:r>
      <w:r>
        <w:t xml:space="preserve"> </w:t>
      </w:r>
      <w:r w:rsidRPr="0079183E">
        <w:t xml:space="preserve">The pseudo-code in this section is inspired by Scala, </w:t>
      </w:r>
      <w:r>
        <w:t>which</w:t>
      </w:r>
      <w:r w:rsidRPr="0079183E">
        <w:t xml:space="preserve"> is the language </w:t>
      </w:r>
      <w:r>
        <w:t>on top of which the proof-of-concept implementation of OM is developed.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0EBEC" w14:textId="77777777" w:rsidR="0037761C" w:rsidRPr="00656155" w:rsidRDefault="0037761C" w:rsidP="007608F0">
    <w:pPr>
      <w:pStyle w:val="runninghead-left"/>
      <w:rPr>
        <w:lang w:val="de-DE"/>
      </w:rPr>
    </w:pP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3E644E">
      <w:rPr>
        <w:rStyle w:val="PageNumber"/>
        <w:noProof/>
        <w:lang w:val="de-DE"/>
      </w:rPr>
      <w:t>2</w:t>
    </w:r>
    <w:r w:rsidRPr="007608F0">
      <w:rPr>
        <w:rStyle w:val="PageNumber"/>
      </w:rPr>
      <w:fldChar w:fldCharType="end"/>
    </w:r>
    <w:r w:rsidRPr="007608F0">
      <w:rPr>
        <w:rStyle w:val="PageNumber"/>
        <w:spacing w:val="480"/>
        <w:lang w:val="de-DE"/>
      </w:rPr>
      <w:t xml:space="preserve"> </w:t>
    </w:r>
    <w:r>
      <w:fldChar w:fldCharType="begin"/>
    </w:r>
    <w:r w:rsidRPr="00656155">
      <w:rPr>
        <w:lang w:val="de-DE"/>
      </w:rPr>
      <w:instrText xml:space="preserve"> STYLEREF  author  \* MERGEFORMAT </w:instrText>
    </w:r>
    <w:r>
      <w:fldChar w:fldCharType="separate"/>
    </w:r>
    <w:r w:rsidR="003E644E">
      <w:rPr>
        <w:noProof/>
        <w:lang w:val="de-DE"/>
      </w:rPr>
      <w:t>Zbyn</w:t>
    </w:r>
    <w:r w:rsidR="003E644E">
      <w:rPr>
        <w:rFonts w:hint="eastAsia"/>
        <w:noProof/>
        <w:lang w:val="de-DE"/>
      </w:rPr>
      <w:t>ě</w:t>
    </w:r>
    <w:r w:rsidR="003E644E">
      <w:rPr>
        <w:noProof/>
        <w:lang w:val="de-DE"/>
      </w:rPr>
      <w:t>k Šlajchrt</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B689B" w14:textId="77777777" w:rsidR="0037761C" w:rsidRPr="007608F0" w:rsidRDefault="0037761C" w:rsidP="007608F0">
    <w:pPr>
      <w:pStyle w:val="runninghead-right"/>
    </w:pPr>
    <w:r>
      <w:fldChar w:fldCharType="begin"/>
    </w:r>
    <w:r w:rsidRPr="00656155">
      <w:rPr>
        <w:lang w:val="de-DE"/>
      </w:rPr>
      <w:instrText xml:space="preserve"> STYLEREF  title  \* MERGEFORMAT </w:instrText>
    </w:r>
    <w:r>
      <w:fldChar w:fldCharType="separate"/>
    </w:r>
    <w:r w:rsidR="003E644E" w:rsidRPr="003E644E">
      <w:rPr>
        <w:b/>
        <w:noProof/>
      </w:rPr>
      <w:t>Object Morphology –</w:t>
    </w:r>
    <w:r w:rsidR="003E644E">
      <w:rPr>
        <w:noProof/>
        <w:lang w:val="de-DE"/>
      </w:rPr>
      <w:t xml:space="preserve"> A Protean Generalization of Object-Oriented Paradigm</w:t>
    </w:r>
    <w:r>
      <w:fldChar w:fldCharType="end"/>
    </w:r>
    <w:r w:rsidRPr="00B02D5D">
      <w:rPr>
        <w:rStyle w:val="PageNumber"/>
        <w:lang w:val="de-DE"/>
      </w:rPr>
      <w:t xml:space="preserve"> </w:t>
    </w:r>
    <w:r w:rsidRPr="007608F0">
      <w:rPr>
        <w:rStyle w:val="PageNumber"/>
        <w:spacing w:val="480"/>
        <w:lang w:val="de-DE"/>
      </w:rPr>
      <w:t xml:space="preserve"> </w:t>
    </w: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3E644E">
      <w:rPr>
        <w:rStyle w:val="PageNumber"/>
        <w:noProof/>
        <w:lang w:val="de-DE"/>
      </w:rPr>
      <w:t>3</w:t>
    </w:r>
    <w:r w:rsidRPr="007608F0">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88CE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68EE24"/>
    <w:lvl w:ilvl="0">
      <w:start w:val="1"/>
      <w:numFmt w:val="decimal"/>
      <w:lvlText w:val="%1."/>
      <w:lvlJc w:val="left"/>
      <w:pPr>
        <w:tabs>
          <w:tab w:val="num" w:pos="1492"/>
        </w:tabs>
        <w:ind w:left="1492" w:hanging="360"/>
      </w:pPr>
    </w:lvl>
  </w:abstractNum>
  <w:abstractNum w:abstractNumId="2">
    <w:nsid w:val="FFFFFF7D"/>
    <w:multiLevelType w:val="singleLevel"/>
    <w:tmpl w:val="059C6C3E"/>
    <w:lvl w:ilvl="0">
      <w:start w:val="1"/>
      <w:numFmt w:val="decimal"/>
      <w:lvlText w:val="%1."/>
      <w:lvlJc w:val="left"/>
      <w:pPr>
        <w:tabs>
          <w:tab w:val="num" w:pos="1209"/>
        </w:tabs>
        <w:ind w:left="1209" w:hanging="360"/>
      </w:pPr>
    </w:lvl>
  </w:abstractNum>
  <w:abstractNum w:abstractNumId="3">
    <w:nsid w:val="FFFFFF7E"/>
    <w:multiLevelType w:val="singleLevel"/>
    <w:tmpl w:val="28384A6C"/>
    <w:lvl w:ilvl="0">
      <w:start w:val="1"/>
      <w:numFmt w:val="decimal"/>
      <w:lvlText w:val="%1."/>
      <w:lvlJc w:val="left"/>
      <w:pPr>
        <w:tabs>
          <w:tab w:val="num" w:pos="926"/>
        </w:tabs>
        <w:ind w:left="926" w:hanging="360"/>
      </w:pPr>
    </w:lvl>
  </w:abstractNum>
  <w:abstractNum w:abstractNumId="4">
    <w:nsid w:val="FFFFFF7F"/>
    <w:multiLevelType w:val="singleLevel"/>
    <w:tmpl w:val="70B8D108"/>
    <w:lvl w:ilvl="0">
      <w:start w:val="1"/>
      <w:numFmt w:val="decimal"/>
      <w:lvlText w:val="%1."/>
      <w:lvlJc w:val="left"/>
      <w:pPr>
        <w:tabs>
          <w:tab w:val="num" w:pos="643"/>
        </w:tabs>
        <w:ind w:left="643" w:hanging="360"/>
      </w:pPr>
    </w:lvl>
  </w:abstractNum>
  <w:abstractNum w:abstractNumId="5">
    <w:nsid w:val="FFFFFF80"/>
    <w:multiLevelType w:val="singleLevel"/>
    <w:tmpl w:val="D4B8345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182F5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6A289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D10C55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9829140"/>
    <w:lvl w:ilvl="0">
      <w:start w:val="1"/>
      <w:numFmt w:val="decimal"/>
      <w:lvlText w:val="%1."/>
      <w:lvlJc w:val="left"/>
      <w:pPr>
        <w:tabs>
          <w:tab w:val="num" w:pos="360"/>
        </w:tabs>
        <w:ind w:left="360" w:hanging="360"/>
      </w:pPr>
    </w:lvl>
  </w:abstractNum>
  <w:abstractNum w:abstractNumId="10">
    <w:nsid w:val="FFFFFF89"/>
    <w:multiLevelType w:val="singleLevel"/>
    <w:tmpl w:val="71BE0856"/>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2">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14D6014E"/>
    <w:multiLevelType w:val="hybridMultilevel"/>
    <w:tmpl w:val="FDB011A4"/>
    <w:lvl w:ilvl="0" w:tplc="9C944D6E">
      <w:start w:val="1"/>
      <w:numFmt w:val="decimal"/>
      <w:lvlText w:val="%1."/>
      <w:lvlJc w:val="left"/>
      <w:pPr>
        <w:ind w:left="707" w:hanging="48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3BF5470"/>
    <w:multiLevelType w:val="singleLevel"/>
    <w:tmpl w:val="6F4E66F0"/>
    <w:lvl w:ilvl="0">
      <w:start w:val="1"/>
      <w:numFmt w:val="decimal"/>
      <w:lvlText w:val="%1."/>
      <w:legacy w:legacy="1" w:legacySpace="0" w:legacyIndent="227"/>
      <w:lvlJc w:val="left"/>
      <w:pPr>
        <w:ind w:left="227" w:hanging="227"/>
      </w:pPr>
    </w:lvl>
  </w:abstractNum>
  <w:abstractNum w:abstractNumId="17">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514513F3"/>
    <w:multiLevelType w:val="multilevel"/>
    <w:tmpl w:val="3C2834B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5"/>
  </w:num>
  <w:num w:numId="2">
    <w:abstractNumId w:val="12"/>
  </w:num>
  <w:num w:numId="3">
    <w:abstractNumId w:val="14"/>
  </w:num>
  <w:num w:numId="4">
    <w:abstractNumId w:val="18"/>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7"/>
  </w:num>
  <w:num w:numId="17">
    <w:abstractNumId w:val="16"/>
  </w:num>
  <w:num w:numId="18">
    <w:abstractNumId w:val="0"/>
  </w:num>
  <w:num w:numId="1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4CD3"/>
    <w:rsid w:val="0000056A"/>
    <w:rsid w:val="00000FC6"/>
    <w:rsid w:val="00001D94"/>
    <w:rsid w:val="00002DFF"/>
    <w:rsid w:val="00003B3E"/>
    <w:rsid w:val="00003CDA"/>
    <w:rsid w:val="00003DCD"/>
    <w:rsid w:val="000058CD"/>
    <w:rsid w:val="00006405"/>
    <w:rsid w:val="00007F40"/>
    <w:rsid w:val="0001467C"/>
    <w:rsid w:val="00015441"/>
    <w:rsid w:val="0002027A"/>
    <w:rsid w:val="00025D8F"/>
    <w:rsid w:val="000309B7"/>
    <w:rsid w:val="00030E3E"/>
    <w:rsid w:val="0003135A"/>
    <w:rsid w:val="00034555"/>
    <w:rsid w:val="00036236"/>
    <w:rsid w:val="000363BE"/>
    <w:rsid w:val="000367D3"/>
    <w:rsid w:val="00040402"/>
    <w:rsid w:val="00042E2E"/>
    <w:rsid w:val="0004696A"/>
    <w:rsid w:val="0005247F"/>
    <w:rsid w:val="000559A3"/>
    <w:rsid w:val="00055DDA"/>
    <w:rsid w:val="00056081"/>
    <w:rsid w:val="0005696A"/>
    <w:rsid w:val="000569E7"/>
    <w:rsid w:val="00060781"/>
    <w:rsid w:val="00064F86"/>
    <w:rsid w:val="000707B3"/>
    <w:rsid w:val="0007141B"/>
    <w:rsid w:val="000740BE"/>
    <w:rsid w:val="0007498B"/>
    <w:rsid w:val="00082986"/>
    <w:rsid w:val="00082C07"/>
    <w:rsid w:val="0008374A"/>
    <w:rsid w:val="00090710"/>
    <w:rsid w:val="00090731"/>
    <w:rsid w:val="000927C5"/>
    <w:rsid w:val="00092FA6"/>
    <w:rsid w:val="000934BA"/>
    <w:rsid w:val="00094656"/>
    <w:rsid w:val="000979B2"/>
    <w:rsid w:val="00097A55"/>
    <w:rsid w:val="00097D38"/>
    <w:rsid w:val="000A2E55"/>
    <w:rsid w:val="000B084B"/>
    <w:rsid w:val="000B1E82"/>
    <w:rsid w:val="000B21A5"/>
    <w:rsid w:val="000B2266"/>
    <w:rsid w:val="000B3B19"/>
    <w:rsid w:val="000B3E9E"/>
    <w:rsid w:val="000B4DC5"/>
    <w:rsid w:val="000B7E4C"/>
    <w:rsid w:val="000C006D"/>
    <w:rsid w:val="000C04F0"/>
    <w:rsid w:val="000C4C8F"/>
    <w:rsid w:val="000C63C1"/>
    <w:rsid w:val="000C7DCB"/>
    <w:rsid w:val="000D16FA"/>
    <w:rsid w:val="000D1F52"/>
    <w:rsid w:val="000D1FB6"/>
    <w:rsid w:val="000D3597"/>
    <w:rsid w:val="000D3C61"/>
    <w:rsid w:val="000D6D27"/>
    <w:rsid w:val="000E071F"/>
    <w:rsid w:val="000E2336"/>
    <w:rsid w:val="000E3126"/>
    <w:rsid w:val="000E65AB"/>
    <w:rsid w:val="000F0DC5"/>
    <w:rsid w:val="000F4747"/>
    <w:rsid w:val="000F495B"/>
    <w:rsid w:val="000F5EC7"/>
    <w:rsid w:val="000F663A"/>
    <w:rsid w:val="000F69AE"/>
    <w:rsid w:val="000F782C"/>
    <w:rsid w:val="00102274"/>
    <w:rsid w:val="00105B53"/>
    <w:rsid w:val="00105D6E"/>
    <w:rsid w:val="00106063"/>
    <w:rsid w:val="00111CDE"/>
    <w:rsid w:val="001133D9"/>
    <w:rsid w:val="0011467F"/>
    <w:rsid w:val="00114EEC"/>
    <w:rsid w:val="00116F14"/>
    <w:rsid w:val="00117CC9"/>
    <w:rsid w:val="00120D79"/>
    <w:rsid w:val="00122C5C"/>
    <w:rsid w:val="001265CD"/>
    <w:rsid w:val="0013193E"/>
    <w:rsid w:val="00133770"/>
    <w:rsid w:val="00134730"/>
    <w:rsid w:val="001362F0"/>
    <w:rsid w:val="0013666A"/>
    <w:rsid w:val="00137C8D"/>
    <w:rsid w:val="00145AF7"/>
    <w:rsid w:val="00146AD3"/>
    <w:rsid w:val="00150948"/>
    <w:rsid w:val="0015294A"/>
    <w:rsid w:val="00156EE7"/>
    <w:rsid w:val="00162CC8"/>
    <w:rsid w:val="00163AF4"/>
    <w:rsid w:val="00164D7E"/>
    <w:rsid w:val="001653C3"/>
    <w:rsid w:val="00166636"/>
    <w:rsid w:val="0016678D"/>
    <w:rsid w:val="00171D58"/>
    <w:rsid w:val="00172752"/>
    <w:rsid w:val="00172A1B"/>
    <w:rsid w:val="0018035C"/>
    <w:rsid w:val="0018458E"/>
    <w:rsid w:val="00185973"/>
    <w:rsid w:val="00187DE8"/>
    <w:rsid w:val="00187E43"/>
    <w:rsid w:val="00190935"/>
    <w:rsid w:val="00191653"/>
    <w:rsid w:val="00191F66"/>
    <w:rsid w:val="00195496"/>
    <w:rsid w:val="00195BAA"/>
    <w:rsid w:val="00195CAA"/>
    <w:rsid w:val="00197686"/>
    <w:rsid w:val="001A0E09"/>
    <w:rsid w:val="001A0E92"/>
    <w:rsid w:val="001A27D8"/>
    <w:rsid w:val="001A3B8F"/>
    <w:rsid w:val="001A4EEC"/>
    <w:rsid w:val="001A6071"/>
    <w:rsid w:val="001B0E4D"/>
    <w:rsid w:val="001B255B"/>
    <w:rsid w:val="001B400A"/>
    <w:rsid w:val="001B4547"/>
    <w:rsid w:val="001B4A7C"/>
    <w:rsid w:val="001B5D8C"/>
    <w:rsid w:val="001C1BED"/>
    <w:rsid w:val="001C3E02"/>
    <w:rsid w:val="001D1D52"/>
    <w:rsid w:val="001D3E27"/>
    <w:rsid w:val="001D4CD3"/>
    <w:rsid w:val="001D5393"/>
    <w:rsid w:val="001D53EB"/>
    <w:rsid w:val="001D56CE"/>
    <w:rsid w:val="001E005A"/>
    <w:rsid w:val="001E1158"/>
    <w:rsid w:val="001E21AD"/>
    <w:rsid w:val="001E3A21"/>
    <w:rsid w:val="001F0311"/>
    <w:rsid w:val="001F09EF"/>
    <w:rsid w:val="001F0CB7"/>
    <w:rsid w:val="001F2057"/>
    <w:rsid w:val="001F2737"/>
    <w:rsid w:val="001F5439"/>
    <w:rsid w:val="001F5775"/>
    <w:rsid w:val="001F74EA"/>
    <w:rsid w:val="00200171"/>
    <w:rsid w:val="002007E1"/>
    <w:rsid w:val="002038AD"/>
    <w:rsid w:val="00204E89"/>
    <w:rsid w:val="002079D2"/>
    <w:rsid w:val="00210248"/>
    <w:rsid w:val="00210DB8"/>
    <w:rsid w:val="0021134D"/>
    <w:rsid w:val="0021243C"/>
    <w:rsid w:val="00213A7D"/>
    <w:rsid w:val="00214AC2"/>
    <w:rsid w:val="00217516"/>
    <w:rsid w:val="0021791F"/>
    <w:rsid w:val="002224E1"/>
    <w:rsid w:val="00223234"/>
    <w:rsid w:val="00226E54"/>
    <w:rsid w:val="00227960"/>
    <w:rsid w:val="0023086D"/>
    <w:rsid w:val="00230C00"/>
    <w:rsid w:val="0023104F"/>
    <w:rsid w:val="00231803"/>
    <w:rsid w:val="00235009"/>
    <w:rsid w:val="002354AE"/>
    <w:rsid w:val="002354B1"/>
    <w:rsid w:val="0023796E"/>
    <w:rsid w:val="0024075B"/>
    <w:rsid w:val="00240D33"/>
    <w:rsid w:val="00241804"/>
    <w:rsid w:val="00242B36"/>
    <w:rsid w:val="00243FB1"/>
    <w:rsid w:val="0024529B"/>
    <w:rsid w:val="0025098D"/>
    <w:rsid w:val="00250F76"/>
    <w:rsid w:val="00253609"/>
    <w:rsid w:val="0025418B"/>
    <w:rsid w:val="002542EE"/>
    <w:rsid w:val="002639D9"/>
    <w:rsid w:val="00264407"/>
    <w:rsid w:val="0026581C"/>
    <w:rsid w:val="00267917"/>
    <w:rsid w:val="00270386"/>
    <w:rsid w:val="0027086E"/>
    <w:rsid w:val="002732DE"/>
    <w:rsid w:val="0027411A"/>
    <w:rsid w:val="0027506C"/>
    <w:rsid w:val="00277AC3"/>
    <w:rsid w:val="0028108D"/>
    <w:rsid w:val="002823FC"/>
    <w:rsid w:val="0028365B"/>
    <w:rsid w:val="002A0991"/>
    <w:rsid w:val="002A1CCA"/>
    <w:rsid w:val="002A4602"/>
    <w:rsid w:val="002A4A69"/>
    <w:rsid w:val="002A56B5"/>
    <w:rsid w:val="002A5745"/>
    <w:rsid w:val="002A6625"/>
    <w:rsid w:val="002A70C6"/>
    <w:rsid w:val="002A73DF"/>
    <w:rsid w:val="002B1449"/>
    <w:rsid w:val="002B2906"/>
    <w:rsid w:val="002B406E"/>
    <w:rsid w:val="002B53C3"/>
    <w:rsid w:val="002B57DC"/>
    <w:rsid w:val="002B6453"/>
    <w:rsid w:val="002B66F5"/>
    <w:rsid w:val="002B6C40"/>
    <w:rsid w:val="002B7863"/>
    <w:rsid w:val="002C110C"/>
    <w:rsid w:val="002C149D"/>
    <w:rsid w:val="002C1DEB"/>
    <w:rsid w:val="002C6C70"/>
    <w:rsid w:val="002D34CD"/>
    <w:rsid w:val="002E0027"/>
    <w:rsid w:val="002E04C6"/>
    <w:rsid w:val="002E323E"/>
    <w:rsid w:val="002E36AF"/>
    <w:rsid w:val="002E4100"/>
    <w:rsid w:val="002E5AD3"/>
    <w:rsid w:val="002E640E"/>
    <w:rsid w:val="002E6BA4"/>
    <w:rsid w:val="002E6FFE"/>
    <w:rsid w:val="002E7CA7"/>
    <w:rsid w:val="002F01B9"/>
    <w:rsid w:val="002F0A7E"/>
    <w:rsid w:val="002F0AEB"/>
    <w:rsid w:val="002F3CD1"/>
    <w:rsid w:val="002F3D2A"/>
    <w:rsid w:val="002F6B34"/>
    <w:rsid w:val="00300A99"/>
    <w:rsid w:val="00300B21"/>
    <w:rsid w:val="0030153C"/>
    <w:rsid w:val="003037D8"/>
    <w:rsid w:val="003052C6"/>
    <w:rsid w:val="00305345"/>
    <w:rsid w:val="00307282"/>
    <w:rsid w:val="00307D1B"/>
    <w:rsid w:val="003121A7"/>
    <w:rsid w:val="00313D62"/>
    <w:rsid w:val="0031466D"/>
    <w:rsid w:val="00314E5C"/>
    <w:rsid w:val="00316D31"/>
    <w:rsid w:val="00316E8F"/>
    <w:rsid w:val="00320E84"/>
    <w:rsid w:val="00323FC3"/>
    <w:rsid w:val="00325208"/>
    <w:rsid w:val="00331DF3"/>
    <w:rsid w:val="00334C04"/>
    <w:rsid w:val="003359D2"/>
    <w:rsid w:val="00341AEA"/>
    <w:rsid w:val="00341C79"/>
    <w:rsid w:val="00341F67"/>
    <w:rsid w:val="003475B3"/>
    <w:rsid w:val="00347990"/>
    <w:rsid w:val="0035112D"/>
    <w:rsid w:val="0035145A"/>
    <w:rsid w:val="00351DBE"/>
    <w:rsid w:val="003526D7"/>
    <w:rsid w:val="00352F58"/>
    <w:rsid w:val="003547E9"/>
    <w:rsid w:val="00357265"/>
    <w:rsid w:val="003606CA"/>
    <w:rsid w:val="0036104B"/>
    <w:rsid w:val="00362269"/>
    <w:rsid w:val="003633D4"/>
    <w:rsid w:val="00364DE3"/>
    <w:rsid w:val="003655E1"/>
    <w:rsid w:val="00365784"/>
    <w:rsid w:val="003662A0"/>
    <w:rsid w:val="003706A2"/>
    <w:rsid w:val="00371063"/>
    <w:rsid w:val="00372CA7"/>
    <w:rsid w:val="00374013"/>
    <w:rsid w:val="00376180"/>
    <w:rsid w:val="00376434"/>
    <w:rsid w:val="00376669"/>
    <w:rsid w:val="00377276"/>
    <w:rsid w:val="00377424"/>
    <w:rsid w:val="0037761C"/>
    <w:rsid w:val="00380C7D"/>
    <w:rsid w:val="00387ABE"/>
    <w:rsid w:val="00390DFF"/>
    <w:rsid w:val="003930BC"/>
    <w:rsid w:val="00393500"/>
    <w:rsid w:val="003935E8"/>
    <w:rsid w:val="00394942"/>
    <w:rsid w:val="003949F3"/>
    <w:rsid w:val="00394C17"/>
    <w:rsid w:val="003955DA"/>
    <w:rsid w:val="00396822"/>
    <w:rsid w:val="003A2C1C"/>
    <w:rsid w:val="003A3A01"/>
    <w:rsid w:val="003A768F"/>
    <w:rsid w:val="003B0216"/>
    <w:rsid w:val="003B13D1"/>
    <w:rsid w:val="003B158F"/>
    <w:rsid w:val="003B2F07"/>
    <w:rsid w:val="003B33F7"/>
    <w:rsid w:val="003B420F"/>
    <w:rsid w:val="003B5527"/>
    <w:rsid w:val="003B7599"/>
    <w:rsid w:val="003C1A34"/>
    <w:rsid w:val="003C42BE"/>
    <w:rsid w:val="003C4911"/>
    <w:rsid w:val="003C5BCA"/>
    <w:rsid w:val="003C61E4"/>
    <w:rsid w:val="003D1395"/>
    <w:rsid w:val="003D5C55"/>
    <w:rsid w:val="003D6DAC"/>
    <w:rsid w:val="003D7EFA"/>
    <w:rsid w:val="003E2A5E"/>
    <w:rsid w:val="003E3032"/>
    <w:rsid w:val="003E5A23"/>
    <w:rsid w:val="003E644E"/>
    <w:rsid w:val="003E676C"/>
    <w:rsid w:val="003F110C"/>
    <w:rsid w:val="003F185F"/>
    <w:rsid w:val="003F1DCF"/>
    <w:rsid w:val="003F4765"/>
    <w:rsid w:val="003F65A6"/>
    <w:rsid w:val="003F701A"/>
    <w:rsid w:val="003F7383"/>
    <w:rsid w:val="004017AD"/>
    <w:rsid w:val="00401BEB"/>
    <w:rsid w:val="0040434F"/>
    <w:rsid w:val="00410C72"/>
    <w:rsid w:val="00413209"/>
    <w:rsid w:val="00414563"/>
    <w:rsid w:val="0041626B"/>
    <w:rsid w:val="00417C37"/>
    <w:rsid w:val="00420108"/>
    <w:rsid w:val="00423551"/>
    <w:rsid w:val="00423F1B"/>
    <w:rsid w:val="00424004"/>
    <w:rsid w:val="004242E1"/>
    <w:rsid w:val="00424C89"/>
    <w:rsid w:val="00424CD2"/>
    <w:rsid w:val="00426C62"/>
    <w:rsid w:val="0042772B"/>
    <w:rsid w:val="00432132"/>
    <w:rsid w:val="00433441"/>
    <w:rsid w:val="00434A0A"/>
    <w:rsid w:val="00435214"/>
    <w:rsid w:val="00435D07"/>
    <w:rsid w:val="0043602F"/>
    <w:rsid w:val="00436948"/>
    <w:rsid w:val="0043737C"/>
    <w:rsid w:val="00440730"/>
    <w:rsid w:val="00442A6C"/>
    <w:rsid w:val="004435BA"/>
    <w:rsid w:val="00444190"/>
    <w:rsid w:val="00447762"/>
    <w:rsid w:val="004479B3"/>
    <w:rsid w:val="00451613"/>
    <w:rsid w:val="00453C76"/>
    <w:rsid w:val="00454DD4"/>
    <w:rsid w:val="00456287"/>
    <w:rsid w:val="00457268"/>
    <w:rsid w:val="004607F9"/>
    <w:rsid w:val="004615F1"/>
    <w:rsid w:val="004645C8"/>
    <w:rsid w:val="0046784E"/>
    <w:rsid w:val="004705AF"/>
    <w:rsid w:val="004712F9"/>
    <w:rsid w:val="00471B63"/>
    <w:rsid w:val="00472CD3"/>
    <w:rsid w:val="0047305E"/>
    <w:rsid w:val="00473617"/>
    <w:rsid w:val="0047622F"/>
    <w:rsid w:val="00476386"/>
    <w:rsid w:val="00477F90"/>
    <w:rsid w:val="004824B0"/>
    <w:rsid w:val="004825CA"/>
    <w:rsid w:val="00482EDC"/>
    <w:rsid w:val="00484DD3"/>
    <w:rsid w:val="0048563D"/>
    <w:rsid w:val="00486D71"/>
    <w:rsid w:val="00487927"/>
    <w:rsid w:val="0049110C"/>
    <w:rsid w:val="004918B5"/>
    <w:rsid w:val="004926EA"/>
    <w:rsid w:val="00492954"/>
    <w:rsid w:val="004937B0"/>
    <w:rsid w:val="004956C3"/>
    <w:rsid w:val="00495761"/>
    <w:rsid w:val="00497AD6"/>
    <w:rsid w:val="004A22DF"/>
    <w:rsid w:val="004A5BAF"/>
    <w:rsid w:val="004A70BD"/>
    <w:rsid w:val="004B11D0"/>
    <w:rsid w:val="004B452E"/>
    <w:rsid w:val="004B7243"/>
    <w:rsid w:val="004C0E81"/>
    <w:rsid w:val="004C20E7"/>
    <w:rsid w:val="004C2656"/>
    <w:rsid w:val="004C2812"/>
    <w:rsid w:val="004C3D7A"/>
    <w:rsid w:val="004C721E"/>
    <w:rsid w:val="004D189F"/>
    <w:rsid w:val="004D404F"/>
    <w:rsid w:val="004D49E8"/>
    <w:rsid w:val="004D4B4D"/>
    <w:rsid w:val="004D4E83"/>
    <w:rsid w:val="004D5F4E"/>
    <w:rsid w:val="004D6665"/>
    <w:rsid w:val="004D7C52"/>
    <w:rsid w:val="004E0C9D"/>
    <w:rsid w:val="004E1B0D"/>
    <w:rsid w:val="004E30B2"/>
    <w:rsid w:val="004E4C32"/>
    <w:rsid w:val="004F16B4"/>
    <w:rsid w:val="004F2E90"/>
    <w:rsid w:val="004F4BD3"/>
    <w:rsid w:val="004F6CD3"/>
    <w:rsid w:val="00500895"/>
    <w:rsid w:val="005010B4"/>
    <w:rsid w:val="00501B8C"/>
    <w:rsid w:val="00501F1E"/>
    <w:rsid w:val="0050369B"/>
    <w:rsid w:val="00504743"/>
    <w:rsid w:val="005051F3"/>
    <w:rsid w:val="005063F8"/>
    <w:rsid w:val="00507C3A"/>
    <w:rsid w:val="00510245"/>
    <w:rsid w:val="00511908"/>
    <w:rsid w:val="00512206"/>
    <w:rsid w:val="0051240C"/>
    <w:rsid w:val="00512421"/>
    <w:rsid w:val="00512640"/>
    <w:rsid w:val="005149CE"/>
    <w:rsid w:val="00515FC6"/>
    <w:rsid w:val="0051658B"/>
    <w:rsid w:val="005203D7"/>
    <w:rsid w:val="00520A6E"/>
    <w:rsid w:val="00521536"/>
    <w:rsid w:val="00521BC8"/>
    <w:rsid w:val="00523502"/>
    <w:rsid w:val="005252DF"/>
    <w:rsid w:val="0052599C"/>
    <w:rsid w:val="0052627D"/>
    <w:rsid w:val="00526531"/>
    <w:rsid w:val="00531E07"/>
    <w:rsid w:val="00534EEC"/>
    <w:rsid w:val="0053622A"/>
    <w:rsid w:val="0053704E"/>
    <w:rsid w:val="0053710F"/>
    <w:rsid w:val="005377DD"/>
    <w:rsid w:val="005407F5"/>
    <w:rsid w:val="00540E05"/>
    <w:rsid w:val="00541975"/>
    <w:rsid w:val="005516F1"/>
    <w:rsid w:val="005517DF"/>
    <w:rsid w:val="0055452B"/>
    <w:rsid w:val="005600DA"/>
    <w:rsid w:val="00564ED7"/>
    <w:rsid w:val="0056545E"/>
    <w:rsid w:val="00571515"/>
    <w:rsid w:val="00577574"/>
    <w:rsid w:val="00577C8A"/>
    <w:rsid w:val="0058054C"/>
    <w:rsid w:val="005808CB"/>
    <w:rsid w:val="00580E4B"/>
    <w:rsid w:val="005846B6"/>
    <w:rsid w:val="00584C20"/>
    <w:rsid w:val="00585090"/>
    <w:rsid w:val="0058645B"/>
    <w:rsid w:val="00591219"/>
    <w:rsid w:val="0059543A"/>
    <w:rsid w:val="00596A38"/>
    <w:rsid w:val="005975D6"/>
    <w:rsid w:val="005A1953"/>
    <w:rsid w:val="005A295D"/>
    <w:rsid w:val="005A2D9F"/>
    <w:rsid w:val="005A2E29"/>
    <w:rsid w:val="005A5F79"/>
    <w:rsid w:val="005A7FA7"/>
    <w:rsid w:val="005B05EB"/>
    <w:rsid w:val="005B0EF1"/>
    <w:rsid w:val="005B19EB"/>
    <w:rsid w:val="005B2513"/>
    <w:rsid w:val="005B32AC"/>
    <w:rsid w:val="005B3D33"/>
    <w:rsid w:val="005B3E62"/>
    <w:rsid w:val="005C02F3"/>
    <w:rsid w:val="005C117F"/>
    <w:rsid w:val="005C3AC1"/>
    <w:rsid w:val="005C6DDD"/>
    <w:rsid w:val="005C70FB"/>
    <w:rsid w:val="005D0071"/>
    <w:rsid w:val="005D172C"/>
    <w:rsid w:val="005D2D81"/>
    <w:rsid w:val="005D7F34"/>
    <w:rsid w:val="005E026B"/>
    <w:rsid w:val="005E09D4"/>
    <w:rsid w:val="005E316C"/>
    <w:rsid w:val="005F4121"/>
    <w:rsid w:val="005F41B8"/>
    <w:rsid w:val="005F4EB3"/>
    <w:rsid w:val="005F7B02"/>
    <w:rsid w:val="00602218"/>
    <w:rsid w:val="006023EA"/>
    <w:rsid w:val="00604BA8"/>
    <w:rsid w:val="006052E9"/>
    <w:rsid w:val="00605617"/>
    <w:rsid w:val="0061213E"/>
    <w:rsid w:val="006126DB"/>
    <w:rsid w:val="00612F0A"/>
    <w:rsid w:val="00613DD5"/>
    <w:rsid w:val="0061522E"/>
    <w:rsid w:val="00616817"/>
    <w:rsid w:val="00616F06"/>
    <w:rsid w:val="006258CB"/>
    <w:rsid w:val="00625922"/>
    <w:rsid w:val="00625A1B"/>
    <w:rsid w:val="00625C35"/>
    <w:rsid w:val="00625C3B"/>
    <w:rsid w:val="00626A7B"/>
    <w:rsid w:val="00627D6A"/>
    <w:rsid w:val="00631A9F"/>
    <w:rsid w:val="00632512"/>
    <w:rsid w:val="00637DFE"/>
    <w:rsid w:val="00637FA7"/>
    <w:rsid w:val="00642073"/>
    <w:rsid w:val="00642886"/>
    <w:rsid w:val="00643F03"/>
    <w:rsid w:val="00644527"/>
    <w:rsid w:val="006469B8"/>
    <w:rsid w:val="00646E2E"/>
    <w:rsid w:val="00650339"/>
    <w:rsid w:val="00650CEB"/>
    <w:rsid w:val="00653A1B"/>
    <w:rsid w:val="0065405B"/>
    <w:rsid w:val="00656155"/>
    <w:rsid w:val="0066250C"/>
    <w:rsid w:val="00667E79"/>
    <w:rsid w:val="006713CE"/>
    <w:rsid w:val="00673747"/>
    <w:rsid w:val="006748B5"/>
    <w:rsid w:val="00674CEB"/>
    <w:rsid w:val="006750C2"/>
    <w:rsid w:val="00675741"/>
    <w:rsid w:val="00675995"/>
    <w:rsid w:val="00677110"/>
    <w:rsid w:val="006778FD"/>
    <w:rsid w:val="00677D08"/>
    <w:rsid w:val="0068057D"/>
    <w:rsid w:val="00680808"/>
    <w:rsid w:val="006856F2"/>
    <w:rsid w:val="00690F07"/>
    <w:rsid w:val="006A116B"/>
    <w:rsid w:val="006A15E3"/>
    <w:rsid w:val="006A1D3F"/>
    <w:rsid w:val="006A2B17"/>
    <w:rsid w:val="006A3523"/>
    <w:rsid w:val="006A39D0"/>
    <w:rsid w:val="006A5D0F"/>
    <w:rsid w:val="006A645F"/>
    <w:rsid w:val="006A79B9"/>
    <w:rsid w:val="006B184A"/>
    <w:rsid w:val="006B1DE7"/>
    <w:rsid w:val="006B36C6"/>
    <w:rsid w:val="006B6D57"/>
    <w:rsid w:val="006C0AD3"/>
    <w:rsid w:val="006C1C74"/>
    <w:rsid w:val="006C3485"/>
    <w:rsid w:val="006C60AB"/>
    <w:rsid w:val="006C74CC"/>
    <w:rsid w:val="006D20B6"/>
    <w:rsid w:val="006D63CD"/>
    <w:rsid w:val="006E031A"/>
    <w:rsid w:val="006E06BC"/>
    <w:rsid w:val="006E0728"/>
    <w:rsid w:val="006E22F3"/>
    <w:rsid w:val="006E325A"/>
    <w:rsid w:val="006E748B"/>
    <w:rsid w:val="006E750F"/>
    <w:rsid w:val="006F077C"/>
    <w:rsid w:val="006F1F04"/>
    <w:rsid w:val="006F257F"/>
    <w:rsid w:val="006F3E87"/>
    <w:rsid w:val="006F4848"/>
    <w:rsid w:val="006F5562"/>
    <w:rsid w:val="006F59A1"/>
    <w:rsid w:val="007027E6"/>
    <w:rsid w:val="0070371D"/>
    <w:rsid w:val="00704FAE"/>
    <w:rsid w:val="00706A12"/>
    <w:rsid w:val="00707342"/>
    <w:rsid w:val="00711113"/>
    <w:rsid w:val="007119F3"/>
    <w:rsid w:val="00712136"/>
    <w:rsid w:val="00713557"/>
    <w:rsid w:val="00714E9D"/>
    <w:rsid w:val="00722B5D"/>
    <w:rsid w:val="00722FCD"/>
    <w:rsid w:val="007250F7"/>
    <w:rsid w:val="00726A40"/>
    <w:rsid w:val="00726F80"/>
    <w:rsid w:val="007310D1"/>
    <w:rsid w:val="0073180D"/>
    <w:rsid w:val="007352E5"/>
    <w:rsid w:val="00735682"/>
    <w:rsid w:val="00735CB2"/>
    <w:rsid w:val="00736423"/>
    <w:rsid w:val="00741F95"/>
    <w:rsid w:val="00745EF5"/>
    <w:rsid w:val="0074625D"/>
    <w:rsid w:val="0074633C"/>
    <w:rsid w:val="0074741C"/>
    <w:rsid w:val="00750372"/>
    <w:rsid w:val="00750E7D"/>
    <w:rsid w:val="00751702"/>
    <w:rsid w:val="007533FE"/>
    <w:rsid w:val="00754AFB"/>
    <w:rsid w:val="00756D1B"/>
    <w:rsid w:val="007608F0"/>
    <w:rsid w:val="0076223D"/>
    <w:rsid w:val="007626F0"/>
    <w:rsid w:val="00762FF6"/>
    <w:rsid w:val="0076605E"/>
    <w:rsid w:val="00770ED0"/>
    <w:rsid w:val="007711D1"/>
    <w:rsid w:val="00772C33"/>
    <w:rsid w:val="00775796"/>
    <w:rsid w:val="00776FFC"/>
    <w:rsid w:val="00777AF6"/>
    <w:rsid w:val="00780F47"/>
    <w:rsid w:val="0079183E"/>
    <w:rsid w:val="00791F63"/>
    <w:rsid w:val="00793F9C"/>
    <w:rsid w:val="00797A9D"/>
    <w:rsid w:val="007A08F7"/>
    <w:rsid w:val="007A0E3C"/>
    <w:rsid w:val="007A31FD"/>
    <w:rsid w:val="007A3249"/>
    <w:rsid w:val="007A52AC"/>
    <w:rsid w:val="007A66BA"/>
    <w:rsid w:val="007B1C8B"/>
    <w:rsid w:val="007B32D8"/>
    <w:rsid w:val="007B6BAE"/>
    <w:rsid w:val="007B727A"/>
    <w:rsid w:val="007C1B8F"/>
    <w:rsid w:val="007C20A4"/>
    <w:rsid w:val="007C3406"/>
    <w:rsid w:val="007C37A4"/>
    <w:rsid w:val="007C6ED5"/>
    <w:rsid w:val="007C7941"/>
    <w:rsid w:val="007D0A21"/>
    <w:rsid w:val="007D1350"/>
    <w:rsid w:val="007D6A45"/>
    <w:rsid w:val="007E0352"/>
    <w:rsid w:val="007E4FC4"/>
    <w:rsid w:val="007E6638"/>
    <w:rsid w:val="007F0593"/>
    <w:rsid w:val="007F3BF6"/>
    <w:rsid w:val="008010C9"/>
    <w:rsid w:val="00802354"/>
    <w:rsid w:val="008055C4"/>
    <w:rsid w:val="008075A5"/>
    <w:rsid w:val="00807BBC"/>
    <w:rsid w:val="00810F00"/>
    <w:rsid w:val="0081281B"/>
    <w:rsid w:val="00813F28"/>
    <w:rsid w:val="008141F8"/>
    <w:rsid w:val="00815D77"/>
    <w:rsid w:val="008175BD"/>
    <w:rsid w:val="00822018"/>
    <w:rsid w:val="008245DA"/>
    <w:rsid w:val="008263DC"/>
    <w:rsid w:val="0082673D"/>
    <w:rsid w:val="00831B2C"/>
    <w:rsid w:val="00832877"/>
    <w:rsid w:val="0083384E"/>
    <w:rsid w:val="008338A5"/>
    <w:rsid w:val="0083409A"/>
    <w:rsid w:val="00837AB8"/>
    <w:rsid w:val="00842A8D"/>
    <w:rsid w:val="00842F15"/>
    <w:rsid w:val="0084637A"/>
    <w:rsid w:val="0084658F"/>
    <w:rsid w:val="00846811"/>
    <w:rsid w:val="00847354"/>
    <w:rsid w:val="00850810"/>
    <w:rsid w:val="00852E68"/>
    <w:rsid w:val="00854C05"/>
    <w:rsid w:val="00856C5E"/>
    <w:rsid w:val="0086532C"/>
    <w:rsid w:val="008713BF"/>
    <w:rsid w:val="0087175E"/>
    <w:rsid w:val="00871A19"/>
    <w:rsid w:val="00872347"/>
    <w:rsid w:val="00873A48"/>
    <w:rsid w:val="00876FEE"/>
    <w:rsid w:val="0088161C"/>
    <w:rsid w:val="0088289D"/>
    <w:rsid w:val="00882CF6"/>
    <w:rsid w:val="00886F33"/>
    <w:rsid w:val="00887E72"/>
    <w:rsid w:val="008903AF"/>
    <w:rsid w:val="00891ACC"/>
    <w:rsid w:val="008940AB"/>
    <w:rsid w:val="008946C9"/>
    <w:rsid w:val="00894B04"/>
    <w:rsid w:val="00895F20"/>
    <w:rsid w:val="008A0F49"/>
    <w:rsid w:val="008A281F"/>
    <w:rsid w:val="008A33DE"/>
    <w:rsid w:val="008A4469"/>
    <w:rsid w:val="008A6BF7"/>
    <w:rsid w:val="008A7007"/>
    <w:rsid w:val="008A7B46"/>
    <w:rsid w:val="008B1558"/>
    <w:rsid w:val="008B225D"/>
    <w:rsid w:val="008B25C8"/>
    <w:rsid w:val="008B40E2"/>
    <w:rsid w:val="008B42D1"/>
    <w:rsid w:val="008B4C1F"/>
    <w:rsid w:val="008B4EAE"/>
    <w:rsid w:val="008B50BD"/>
    <w:rsid w:val="008B50BF"/>
    <w:rsid w:val="008C1CDA"/>
    <w:rsid w:val="008C30E9"/>
    <w:rsid w:val="008C3284"/>
    <w:rsid w:val="008C34CF"/>
    <w:rsid w:val="008C511A"/>
    <w:rsid w:val="008C6347"/>
    <w:rsid w:val="008C6548"/>
    <w:rsid w:val="008D00D5"/>
    <w:rsid w:val="008D12A2"/>
    <w:rsid w:val="008D3B88"/>
    <w:rsid w:val="008D3C6F"/>
    <w:rsid w:val="008D443B"/>
    <w:rsid w:val="008D4BD7"/>
    <w:rsid w:val="008D505E"/>
    <w:rsid w:val="008D6649"/>
    <w:rsid w:val="008D6B7E"/>
    <w:rsid w:val="008E0765"/>
    <w:rsid w:val="008E195E"/>
    <w:rsid w:val="008E32D4"/>
    <w:rsid w:val="008E3A00"/>
    <w:rsid w:val="008E47AE"/>
    <w:rsid w:val="008E5336"/>
    <w:rsid w:val="008E6AFE"/>
    <w:rsid w:val="008F00F6"/>
    <w:rsid w:val="008F0711"/>
    <w:rsid w:val="008F2C3B"/>
    <w:rsid w:val="008F367E"/>
    <w:rsid w:val="008F3819"/>
    <w:rsid w:val="008F43AB"/>
    <w:rsid w:val="008F6055"/>
    <w:rsid w:val="008F60DC"/>
    <w:rsid w:val="00900236"/>
    <w:rsid w:val="0090289B"/>
    <w:rsid w:val="00905DD2"/>
    <w:rsid w:val="0090622E"/>
    <w:rsid w:val="0090675C"/>
    <w:rsid w:val="009079EF"/>
    <w:rsid w:val="00912D08"/>
    <w:rsid w:val="009132C8"/>
    <w:rsid w:val="009226CD"/>
    <w:rsid w:val="009236C9"/>
    <w:rsid w:val="00925EDA"/>
    <w:rsid w:val="0092637A"/>
    <w:rsid w:val="0092652E"/>
    <w:rsid w:val="00926BB3"/>
    <w:rsid w:val="00927042"/>
    <w:rsid w:val="00927F33"/>
    <w:rsid w:val="00930A1E"/>
    <w:rsid w:val="0093247D"/>
    <w:rsid w:val="00933633"/>
    <w:rsid w:val="00933AD3"/>
    <w:rsid w:val="00935A96"/>
    <w:rsid w:val="00942454"/>
    <w:rsid w:val="00942F71"/>
    <w:rsid w:val="00943A5C"/>
    <w:rsid w:val="00944B31"/>
    <w:rsid w:val="009459F1"/>
    <w:rsid w:val="00946BEA"/>
    <w:rsid w:val="00946E1D"/>
    <w:rsid w:val="00950D0B"/>
    <w:rsid w:val="009520A8"/>
    <w:rsid w:val="009548DF"/>
    <w:rsid w:val="00955713"/>
    <w:rsid w:val="00955D3A"/>
    <w:rsid w:val="00957940"/>
    <w:rsid w:val="00960D65"/>
    <w:rsid w:val="009619A8"/>
    <w:rsid w:val="00963FCB"/>
    <w:rsid w:val="00966274"/>
    <w:rsid w:val="00967D79"/>
    <w:rsid w:val="009702E3"/>
    <w:rsid w:val="009704D4"/>
    <w:rsid w:val="00972171"/>
    <w:rsid w:val="00973671"/>
    <w:rsid w:val="00977A6A"/>
    <w:rsid w:val="00980C5E"/>
    <w:rsid w:val="009822A4"/>
    <w:rsid w:val="00984E32"/>
    <w:rsid w:val="0098549F"/>
    <w:rsid w:val="0098555B"/>
    <w:rsid w:val="00990BBC"/>
    <w:rsid w:val="00991EFC"/>
    <w:rsid w:val="00993021"/>
    <w:rsid w:val="009935A9"/>
    <w:rsid w:val="00995A25"/>
    <w:rsid w:val="00997385"/>
    <w:rsid w:val="009A0A82"/>
    <w:rsid w:val="009A14DC"/>
    <w:rsid w:val="009A1677"/>
    <w:rsid w:val="009A1771"/>
    <w:rsid w:val="009A1D26"/>
    <w:rsid w:val="009A20FF"/>
    <w:rsid w:val="009A2666"/>
    <w:rsid w:val="009A3855"/>
    <w:rsid w:val="009A411B"/>
    <w:rsid w:val="009A5950"/>
    <w:rsid w:val="009A70A2"/>
    <w:rsid w:val="009B2C5E"/>
    <w:rsid w:val="009B4C0C"/>
    <w:rsid w:val="009C1123"/>
    <w:rsid w:val="009C1481"/>
    <w:rsid w:val="009C3E60"/>
    <w:rsid w:val="009C411C"/>
    <w:rsid w:val="009C7BFC"/>
    <w:rsid w:val="009D4B6A"/>
    <w:rsid w:val="009D4E1D"/>
    <w:rsid w:val="009D5432"/>
    <w:rsid w:val="009D5648"/>
    <w:rsid w:val="009D627C"/>
    <w:rsid w:val="009E0616"/>
    <w:rsid w:val="009E388E"/>
    <w:rsid w:val="009E4E69"/>
    <w:rsid w:val="009E5725"/>
    <w:rsid w:val="009E649D"/>
    <w:rsid w:val="009F5FAC"/>
    <w:rsid w:val="009F7297"/>
    <w:rsid w:val="00A0009F"/>
    <w:rsid w:val="00A01F17"/>
    <w:rsid w:val="00A06578"/>
    <w:rsid w:val="00A10B22"/>
    <w:rsid w:val="00A13788"/>
    <w:rsid w:val="00A14A6F"/>
    <w:rsid w:val="00A232DD"/>
    <w:rsid w:val="00A23FD9"/>
    <w:rsid w:val="00A24F12"/>
    <w:rsid w:val="00A26085"/>
    <w:rsid w:val="00A2627C"/>
    <w:rsid w:val="00A26846"/>
    <w:rsid w:val="00A30FD1"/>
    <w:rsid w:val="00A32D1E"/>
    <w:rsid w:val="00A33255"/>
    <w:rsid w:val="00A3516F"/>
    <w:rsid w:val="00A35229"/>
    <w:rsid w:val="00A37FEA"/>
    <w:rsid w:val="00A41341"/>
    <w:rsid w:val="00A42D6A"/>
    <w:rsid w:val="00A442F2"/>
    <w:rsid w:val="00A45473"/>
    <w:rsid w:val="00A458B8"/>
    <w:rsid w:val="00A504B6"/>
    <w:rsid w:val="00A50F8F"/>
    <w:rsid w:val="00A52DF4"/>
    <w:rsid w:val="00A56056"/>
    <w:rsid w:val="00A56693"/>
    <w:rsid w:val="00A57525"/>
    <w:rsid w:val="00A64A6F"/>
    <w:rsid w:val="00A652A7"/>
    <w:rsid w:val="00A67283"/>
    <w:rsid w:val="00A76271"/>
    <w:rsid w:val="00A825E0"/>
    <w:rsid w:val="00A82F18"/>
    <w:rsid w:val="00A83872"/>
    <w:rsid w:val="00A85F41"/>
    <w:rsid w:val="00A87E08"/>
    <w:rsid w:val="00A948FF"/>
    <w:rsid w:val="00A95574"/>
    <w:rsid w:val="00A970E9"/>
    <w:rsid w:val="00AA19EB"/>
    <w:rsid w:val="00AA2567"/>
    <w:rsid w:val="00AA28E6"/>
    <w:rsid w:val="00AA4B05"/>
    <w:rsid w:val="00AA6313"/>
    <w:rsid w:val="00AA746C"/>
    <w:rsid w:val="00AB1D9F"/>
    <w:rsid w:val="00AB2019"/>
    <w:rsid w:val="00AB2269"/>
    <w:rsid w:val="00AB2CDF"/>
    <w:rsid w:val="00AB6854"/>
    <w:rsid w:val="00AB7BC8"/>
    <w:rsid w:val="00AC1181"/>
    <w:rsid w:val="00AC2DB9"/>
    <w:rsid w:val="00AC3D8B"/>
    <w:rsid w:val="00AC456C"/>
    <w:rsid w:val="00AC683B"/>
    <w:rsid w:val="00AD1A58"/>
    <w:rsid w:val="00AD7C4A"/>
    <w:rsid w:val="00AD7D29"/>
    <w:rsid w:val="00AE03B8"/>
    <w:rsid w:val="00AE0CA7"/>
    <w:rsid w:val="00AE1EAA"/>
    <w:rsid w:val="00AE4D70"/>
    <w:rsid w:val="00AE7146"/>
    <w:rsid w:val="00AF0824"/>
    <w:rsid w:val="00AF2CE7"/>
    <w:rsid w:val="00AF5E1A"/>
    <w:rsid w:val="00AF6FD7"/>
    <w:rsid w:val="00B004F1"/>
    <w:rsid w:val="00B02D5D"/>
    <w:rsid w:val="00B048E0"/>
    <w:rsid w:val="00B06354"/>
    <w:rsid w:val="00B07D10"/>
    <w:rsid w:val="00B104AA"/>
    <w:rsid w:val="00B13B2F"/>
    <w:rsid w:val="00B13D82"/>
    <w:rsid w:val="00B14772"/>
    <w:rsid w:val="00B14A4F"/>
    <w:rsid w:val="00B16136"/>
    <w:rsid w:val="00B16A67"/>
    <w:rsid w:val="00B2046F"/>
    <w:rsid w:val="00B22932"/>
    <w:rsid w:val="00B22B92"/>
    <w:rsid w:val="00B2350A"/>
    <w:rsid w:val="00B31C27"/>
    <w:rsid w:val="00B347CD"/>
    <w:rsid w:val="00B34E02"/>
    <w:rsid w:val="00B372A9"/>
    <w:rsid w:val="00B37D11"/>
    <w:rsid w:val="00B40B82"/>
    <w:rsid w:val="00B41F94"/>
    <w:rsid w:val="00B42E10"/>
    <w:rsid w:val="00B455A9"/>
    <w:rsid w:val="00B469AD"/>
    <w:rsid w:val="00B47023"/>
    <w:rsid w:val="00B4764D"/>
    <w:rsid w:val="00B50B20"/>
    <w:rsid w:val="00B52C8F"/>
    <w:rsid w:val="00B54AF4"/>
    <w:rsid w:val="00B55008"/>
    <w:rsid w:val="00B55961"/>
    <w:rsid w:val="00B560F8"/>
    <w:rsid w:val="00B569A0"/>
    <w:rsid w:val="00B65709"/>
    <w:rsid w:val="00B65C03"/>
    <w:rsid w:val="00B660A2"/>
    <w:rsid w:val="00B67095"/>
    <w:rsid w:val="00B725D1"/>
    <w:rsid w:val="00B74956"/>
    <w:rsid w:val="00B752BF"/>
    <w:rsid w:val="00B754A2"/>
    <w:rsid w:val="00B75A88"/>
    <w:rsid w:val="00B77041"/>
    <w:rsid w:val="00B80099"/>
    <w:rsid w:val="00B80230"/>
    <w:rsid w:val="00B8034A"/>
    <w:rsid w:val="00B86301"/>
    <w:rsid w:val="00B90577"/>
    <w:rsid w:val="00B915CB"/>
    <w:rsid w:val="00B9219B"/>
    <w:rsid w:val="00B927C6"/>
    <w:rsid w:val="00B955FC"/>
    <w:rsid w:val="00B972D4"/>
    <w:rsid w:val="00B97437"/>
    <w:rsid w:val="00BA0EDB"/>
    <w:rsid w:val="00BA485F"/>
    <w:rsid w:val="00BA4F4E"/>
    <w:rsid w:val="00BA5346"/>
    <w:rsid w:val="00BA5679"/>
    <w:rsid w:val="00BA6773"/>
    <w:rsid w:val="00BA6C82"/>
    <w:rsid w:val="00BA705B"/>
    <w:rsid w:val="00BA76F1"/>
    <w:rsid w:val="00BB1267"/>
    <w:rsid w:val="00BB35C6"/>
    <w:rsid w:val="00BB483F"/>
    <w:rsid w:val="00BB494B"/>
    <w:rsid w:val="00BB5F2F"/>
    <w:rsid w:val="00BB7212"/>
    <w:rsid w:val="00BC02E5"/>
    <w:rsid w:val="00BC0E60"/>
    <w:rsid w:val="00BC26A5"/>
    <w:rsid w:val="00BC4A0A"/>
    <w:rsid w:val="00BC69FA"/>
    <w:rsid w:val="00BD3DD9"/>
    <w:rsid w:val="00BD495F"/>
    <w:rsid w:val="00BD55E1"/>
    <w:rsid w:val="00BE1517"/>
    <w:rsid w:val="00BE18BA"/>
    <w:rsid w:val="00BE19CB"/>
    <w:rsid w:val="00BF1546"/>
    <w:rsid w:val="00BF2CCA"/>
    <w:rsid w:val="00BF4592"/>
    <w:rsid w:val="00BF5E31"/>
    <w:rsid w:val="00C0016F"/>
    <w:rsid w:val="00C0081F"/>
    <w:rsid w:val="00C01726"/>
    <w:rsid w:val="00C04C3A"/>
    <w:rsid w:val="00C05153"/>
    <w:rsid w:val="00C114F4"/>
    <w:rsid w:val="00C128C3"/>
    <w:rsid w:val="00C12ED4"/>
    <w:rsid w:val="00C20A4B"/>
    <w:rsid w:val="00C22642"/>
    <w:rsid w:val="00C2501E"/>
    <w:rsid w:val="00C25E8B"/>
    <w:rsid w:val="00C3008A"/>
    <w:rsid w:val="00C315CF"/>
    <w:rsid w:val="00C41A61"/>
    <w:rsid w:val="00C43226"/>
    <w:rsid w:val="00C433EB"/>
    <w:rsid w:val="00C43737"/>
    <w:rsid w:val="00C44013"/>
    <w:rsid w:val="00C4465D"/>
    <w:rsid w:val="00C453BD"/>
    <w:rsid w:val="00C4544F"/>
    <w:rsid w:val="00C45C81"/>
    <w:rsid w:val="00C46EFA"/>
    <w:rsid w:val="00C473FD"/>
    <w:rsid w:val="00C50EEF"/>
    <w:rsid w:val="00C51377"/>
    <w:rsid w:val="00C51C56"/>
    <w:rsid w:val="00C52EF1"/>
    <w:rsid w:val="00C535EE"/>
    <w:rsid w:val="00C5406B"/>
    <w:rsid w:val="00C545F2"/>
    <w:rsid w:val="00C553D1"/>
    <w:rsid w:val="00C56D3A"/>
    <w:rsid w:val="00C600C3"/>
    <w:rsid w:val="00C60104"/>
    <w:rsid w:val="00C60BD8"/>
    <w:rsid w:val="00C613D2"/>
    <w:rsid w:val="00C6285A"/>
    <w:rsid w:val="00C62E7B"/>
    <w:rsid w:val="00C73FE1"/>
    <w:rsid w:val="00C75949"/>
    <w:rsid w:val="00C8067F"/>
    <w:rsid w:val="00C80CEB"/>
    <w:rsid w:val="00C81753"/>
    <w:rsid w:val="00C81FEF"/>
    <w:rsid w:val="00C837A2"/>
    <w:rsid w:val="00C85488"/>
    <w:rsid w:val="00C8638A"/>
    <w:rsid w:val="00C905C7"/>
    <w:rsid w:val="00C91263"/>
    <w:rsid w:val="00C968D1"/>
    <w:rsid w:val="00C96F97"/>
    <w:rsid w:val="00C970DD"/>
    <w:rsid w:val="00CA5B6B"/>
    <w:rsid w:val="00CB2916"/>
    <w:rsid w:val="00CB40E5"/>
    <w:rsid w:val="00CB7EDC"/>
    <w:rsid w:val="00CC079E"/>
    <w:rsid w:val="00CC6F3F"/>
    <w:rsid w:val="00CC7D80"/>
    <w:rsid w:val="00CD0021"/>
    <w:rsid w:val="00CD0BD7"/>
    <w:rsid w:val="00CD156C"/>
    <w:rsid w:val="00CD4538"/>
    <w:rsid w:val="00CD783B"/>
    <w:rsid w:val="00CE223C"/>
    <w:rsid w:val="00CE3DCB"/>
    <w:rsid w:val="00CE4545"/>
    <w:rsid w:val="00CE5A1D"/>
    <w:rsid w:val="00CE7BD5"/>
    <w:rsid w:val="00CF11F5"/>
    <w:rsid w:val="00CF3131"/>
    <w:rsid w:val="00CF3BE1"/>
    <w:rsid w:val="00D00243"/>
    <w:rsid w:val="00D038DF"/>
    <w:rsid w:val="00D05075"/>
    <w:rsid w:val="00D05ECD"/>
    <w:rsid w:val="00D06D6C"/>
    <w:rsid w:val="00D073CB"/>
    <w:rsid w:val="00D10A9A"/>
    <w:rsid w:val="00D11E71"/>
    <w:rsid w:val="00D127F5"/>
    <w:rsid w:val="00D15FDD"/>
    <w:rsid w:val="00D17B20"/>
    <w:rsid w:val="00D17E27"/>
    <w:rsid w:val="00D22039"/>
    <w:rsid w:val="00D24964"/>
    <w:rsid w:val="00D2682E"/>
    <w:rsid w:val="00D27322"/>
    <w:rsid w:val="00D30140"/>
    <w:rsid w:val="00D30603"/>
    <w:rsid w:val="00D36EBA"/>
    <w:rsid w:val="00D3719C"/>
    <w:rsid w:val="00D40AC2"/>
    <w:rsid w:val="00D4100E"/>
    <w:rsid w:val="00D51AE2"/>
    <w:rsid w:val="00D51F4A"/>
    <w:rsid w:val="00D54466"/>
    <w:rsid w:val="00D553D3"/>
    <w:rsid w:val="00D56735"/>
    <w:rsid w:val="00D605AC"/>
    <w:rsid w:val="00D63A3C"/>
    <w:rsid w:val="00D644E5"/>
    <w:rsid w:val="00D6724D"/>
    <w:rsid w:val="00D6791A"/>
    <w:rsid w:val="00D707E2"/>
    <w:rsid w:val="00D7230F"/>
    <w:rsid w:val="00D747B4"/>
    <w:rsid w:val="00D74C34"/>
    <w:rsid w:val="00D75A83"/>
    <w:rsid w:val="00D76E5A"/>
    <w:rsid w:val="00D8145D"/>
    <w:rsid w:val="00D81ECF"/>
    <w:rsid w:val="00D828F4"/>
    <w:rsid w:val="00D846C2"/>
    <w:rsid w:val="00D87863"/>
    <w:rsid w:val="00D87891"/>
    <w:rsid w:val="00D93670"/>
    <w:rsid w:val="00D96B09"/>
    <w:rsid w:val="00D96C7B"/>
    <w:rsid w:val="00D96C7F"/>
    <w:rsid w:val="00D97798"/>
    <w:rsid w:val="00DA1BF1"/>
    <w:rsid w:val="00DA3A3C"/>
    <w:rsid w:val="00DA5C4E"/>
    <w:rsid w:val="00DA7163"/>
    <w:rsid w:val="00DA7ED2"/>
    <w:rsid w:val="00DB0063"/>
    <w:rsid w:val="00DB03EE"/>
    <w:rsid w:val="00DB045A"/>
    <w:rsid w:val="00DB2320"/>
    <w:rsid w:val="00DB7921"/>
    <w:rsid w:val="00DC0BEC"/>
    <w:rsid w:val="00DC198D"/>
    <w:rsid w:val="00DC1E99"/>
    <w:rsid w:val="00DC277F"/>
    <w:rsid w:val="00DC72BF"/>
    <w:rsid w:val="00DC7B63"/>
    <w:rsid w:val="00DD0149"/>
    <w:rsid w:val="00DD4ED5"/>
    <w:rsid w:val="00DD5F77"/>
    <w:rsid w:val="00DD6FE1"/>
    <w:rsid w:val="00DD772F"/>
    <w:rsid w:val="00DE09DF"/>
    <w:rsid w:val="00DE16A1"/>
    <w:rsid w:val="00DE2420"/>
    <w:rsid w:val="00DE2A3F"/>
    <w:rsid w:val="00DE659F"/>
    <w:rsid w:val="00DE7B95"/>
    <w:rsid w:val="00DF1892"/>
    <w:rsid w:val="00DF27E3"/>
    <w:rsid w:val="00DF45D3"/>
    <w:rsid w:val="00DF56EF"/>
    <w:rsid w:val="00E02E86"/>
    <w:rsid w:val="00E05A78"/>
    <w:rsid w:val="00E1130A"/>
    <w:rsid w:val="00E12FEC"/>
    <w:rsid w:val="00E131B7"/>
    <w:rsid w:val="00E13F20"/>
    <w:rsid w:val="00E1454B"/>
    <w:rsid w:val="00E14595"/>
    <w:rsid w:val="00E15285"/>
    <w:rsid w:val="00E15CDF"/>
    <w:rsid w:val="00E17676"/>
    <w:rsid w:val="00E213DC"/>
    <w:rsid w:val="00E2197B"/>
    <w:rsid w:val="00E21F66"/>
    <w:rsid w:val="00E3198D"/>
    <w:rsid w:val="00E323DF"/>
    <w:rsid w:val="00E418C8"/>
    <w:rsid w:val="00E44646"/>
    <w:rsid w:val="00E46F15"/>
    <w:rsid w:val="00E50526"/>
    <w:rsid w:val="00E50599"/>
    <w:rsid w:val="00E5102D"/>
    <w:rsid w:val="00E5254C"/>
    <w:rsid w:val="00E5437E"/>
    <w:rsid w:val="00E56DB5"/>
    <w:rsid w:val="00E601F7"/>
    <w:rsid w:val="00E60F8C"/>
    <w:rsid w:val="00E64795"/>
    <w:rsid w:val="00E67A67"/>
    <w:rsid w:val="00E73826"/>
    <w:rsid w:val="00E765FA"/>
    <w:rsid w:val="00E76629"/>
    <w:rsid w:val="00E774B9"/>
    <w:rsid w:val="00E8263C"/>
    <w:rsid w:val="00E83153"/>
    <w:rsid w:val="00E959E5"/>
    <w:rsid w:val="00E95C19"/>
    <w:rsid w:val="00EA2BA4"/>
    <w:rsid w:val="00EA603B"/>
    <w:rsid w:val="00EA69A4"/>
    <w:rsid w:val="00EB0717"/>
    <w:rsid w:val="00EB2985"/>
    <w:rsid w:val="00EB3187"/>
    <w:rsid w:val="00EB39FF"/>
    <w:rsid w:val="00EB4537"/>
    <w:rsid w:val="00EB4DC5"/>
    <w:rsid w:val="00EB4F99"/>
    <w:rsid w:val="00EB6167"/>
    <w:rsid w:val="00EB7554"/>
    <w:rsid w:val="00EC13A0"/>
    <w:rsid w:val="00EC2435"/>
    <w:rsid w:val="00EC429D"/>
    <w:rsid w:val="00EC76EB"/>
    <w:rsid w:val="00ED4B90"/>
    <w:rsid w:val="00ED5F1B"/>
    <w:rsid w:val="00ED6091"/>
    <w:rsid w:val="00ED7231"/>
    <w:rsid w:val="00EE10B2"/>
    <w:rsid w:val="00EE1957"/>
    <w:rsid w:val="00EE516F"/>
    <w:rsid w:val="00EE51D6"/>
    <w:rsid w:val="00EF28F3"/>
    <w:rsid w:val="00EF4B5A"/>
    <w:rsid w:val="00EF4E3F"/>
    <w:rsid w:val="00F0030A"/>
    <w:rsid w:val="00F004B2"/>
    <w:rsid w:val="00F070EE"/>
    <w:rsid w:val="00F07CC8"/>
    <w:rsid w:val="00F1253E"/>
    <w:rsid w:val="00F1263D"/>
    <w:rsid w:val="00F146DB"/>
    <w:rsid w:val="00F14F53"/>
    <w:rsid w:val="00F15259"/>
    <w:rsid w:val="00F1693C"/>
    <w:rsid w:val="00F201E5"/>
    <w:rsid w:val="00F22F9E"/>
    <w:rsid w:val="00F233F6"/>
    <w:rsid w:val="00F259AD"/>
    <w:rsid w:val="00F26201"/>
    <w:rsid w:val="00F27C56"/>
    <w:rsid w:val="00F303CA"/>
    <w:rsid w:val="00F312FD"/>
    <w:rsid w:val="00F314E2"/>
    <w:rsid w:val="00F31711"/>
    <w:rsid w:val="00F33250"/>
    <w:rsid w:val="00F3331D"/>
    <w:rsid w:val="00F342C5"/>
    <w:rsid w:val="00F3520B"/>
    <w:rsid w:val="00F356C3"/>
    <w:rsid w:val="00F41D0C"/>
    <w:rsid w:val="00F41EE4"/>
    <w:rsid w:val="00F42ACA"/>
    <w:rsid w:val="00F42DB2"/>
    <w:rsid w:val="00F43175"/>
    <w:rsid w:val="00F4449B"/>
    <w:rsid w:val="00F44FF9"/>
    <w:rsid w:val="00F46492"/>
    <w:rsid w:val="00F5166B"/>
    <w:rsid w:val="00F52239"/>
    <w:rsid w:val="00F52A9F"/>
    <w:rsid w:val="00F531A7"/>
    <w:rsid w:val="00F53D69"/>
    <w:rsid w:val="00F56CEA"/>
    <w:rsid w:val="00F602D8"/>
    <w:rsid w:val="00F60976"/>
    <w:rsid w:val="00F6216E"/>
    <w:rsid w:val="00F63D29"/>
    <w:rsid w:val="00F6480E"/>
    <w:rsid w:val="00F64D0D"/>
    <w:rsid w:val="00F66147"/>
    <w:rsid w:val="00F670B6"/>
    <w:rsid w:val="00F67101"/>
    <w:rsid w:val="00F67D52"/>
    <w:rsid w:val="00F67DCB"/>
    <w:rsid w:val="00F70102"/>
    <w:rsid w:val="00F704F0"/>
    <w:rsid w:val="00F72C02"/>
    <w:rsid w:val="00F732B6"/>
    <w:rsid w:val="00F73D98"/>
    <w:rsid w:val="00F73FF2"/>
    <w:rsid w:val="00F74CE0"/>
    <w:rsid w:val="00F76B04"/>
    <w:rsid w:val="00F77CFD"/>
    <w:rsid w:val="00F77FE5"/>
    <w:rsid w:val="00F80C69"/>
    <w:rsid w:val="00F831D8"/>
    <w:rsid w:val="00F83CA8"/>
    <w:rsid w:val="00F850B0"/>
    <w:rsid w:val="00F85BD3"/>
    <w:rsid w:val="00F85EA6"/>
    <w:rsid w:val="00F86D01"/>
    <w:rsid w:val="00F86D8E"/>
    <w:rsid w:val="00F938A5"/>
    <w:rsid w:val="00F93F65"/>
    <w:rsid w:val="00F95511"/>
    <w:rsid w:val="00F9578C"/>
    <w:rsid w:val="00F96AE4"/>
    <w:rsid w:val="00FB09E1"/>
    <w:rsid w:val="00FB5A31"/>
    <w:rsid w:val="00FB5A51"/>
    <w:rsid w:val="00FB618E"/>
    <w:rsid w:val="00FC29FC"/>
    <w:rsid w:val="00FC2DC4"/>
    <w:rsid w:val="00FC3D76"/>
    <w:rsid w:val="00FC464E"/>
    <w:rsid w:val="00FC5481"/>
    <w:rsid w:val="00FC7EC7"/>
    <w:rsid w:val="00FD0A36"/>
    <w:rsid w:val="00FD146B"/>
    <w:rsid w:val="00FD2999"/>
    <w:rsid w:val="00FD3F0B"/>
    <w:rsid w:val="00FD5494"/>
    <w:rsid w:val="00FD5DA5"/>
    <w:rsid w:val="00FD73EB"/>
    <w:rsid w:val="00FE08C7"/>
    <w:rsid w:val="00FE0E51"/>
    <w:rsid w:val="00FE0F5C"/>
    <w:rsid w:val="00FE1717"/>
    <w:rsid w:val="00FE1DA6"/>
    <w:rsid w:val="00FE1E53"/>
    <w:rsid w:val="00FE6039"/>
    <w:rsid w:val="00FE7AC7"/>
    <w:rsid w:val="00FF0672"/>
    <w:rsid w:val="00FF06DB"/>
    <w:rsid w:val="00FF271C"/>
    <w:rsid w:val="00FF2928"/>
    <w:rsid w:val="00FF38D4"/>
    <w:rsid w:val="00FF4067"/>
    <w:rsid w:val="00FF755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A1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CD3"/>
    <w:pPr>
      <w:ind w:firstLine="227"/>
      <w:jc w:val="both"/>
    </w:pPr>
    <w:rPr>
      <w:rFonts w:ascii="Times" w:hAnsi="Times"/>
      <w:lang w:val="en-US"/>
    </w:rPr>
  </w:style>
  <w:style w:type="paragraph" w:styleId="Heading1">
    <w:name w:val="heading 1"/>
    <w:basedOn w:val="Normal"/>
    <w:next w:val="Normal"/>
    <w:qFormat/>
    <w:rsid w:val="00D93670"/>
    <w:pPr>
      <w:keepNext/>
      <w:keepLines/>
      <w:numPr>
        <w:numId w:val="4"/>
      </w:numPr>
      <w:tabs>
        <w:tab w:val="left" w:pos="567"/>
      </w:tabs>
      <w:suppressAutoHyphens/>
      <w:spacing w:before="360" w:after="240" w:line="280" w:lineRule="exact"/>
      <w:jc w:val="left"/>
      <w:outlineLvl w:val="0"/>
    </w:pPr>
    <w:rPr>
      <w:b/>
      <w:sz w:val="24"/>
    </w:rPr>
  </w:style>
  <w:style w:type="paragraph" w:styleId="Heading2">
    <w:name w:val="heading 2"/>
    <w:basedOn w:val="Normal"/>
    <w:next w:val="Normal"/>
    <w:qFormat/>
    <w:rsid w:val="00D93670"/>
    <w:pPr>
      <w:keepNext/>
      <w:keepLines/>
      <w:numPr>
        <w:ilvl w:val="1"/>
        <w:numId w:val="4"/>
      </w:numPr>
      <w:suppressAutoHyphens/>
      <w:spacing w:before="360" w:after="160"/>
      <w:jc w:val="left"/>
      <w:outlineLvl w:val="1"/>
    </w:pPr>
    <w:rPr>
      <w:b/>
    </w:rPr>
  </w:style>
  <w:style w:type="paragraph" w:styleId="Heading3">
    <w:name w:val="heading 3"/>
    <w:basedOn w:val="Normal"/>
    <w:next w:val="p1a"/>
    <w:qFormat/>
    <w:rsid w:val="00D93670"/>
    <w:pPr>
      <w:keepNext/>
      <w:keepLines/>
      <w:numPr>
        <w:ilvl w:val="2"/>
        <w:numId w:val="4"/>
      </w:numPr>
      <w:suppressAutoHyphens/>
      <w:spacing w:before="320" w:after="160"/>
      <w:jc w:val="left"/>
      <w:outlineLvl w:val="2"/>
    </w:pPr>
    <w:rPr>
      <w:b/>
    </w:rPr>
  </w:style>
  <w:style w:type="paragraph" w:styleId="Heading4">
    <w:name w:val="heading 4"/>
    <w:basedOn w:val="Normal"/>
    <w:next w:val="p1a"/>
    <w:qFormat/>
    <w:rsid w:val="00D93670"/>
    <w:pPr>
      <w:keepNext/>
      <w:tabs>
        <w:tab w:val="left" w:pos="680"/>
      </w:tabs>
      <w:spacing w:before="240" w:after="120"/>
      <w:ind w:firstLine="0"/>
      <w:jc w:val="left"/>
      <w:outlineLvl w:val="3"/>
    </w:pPr>
    <w:rPr>
      <w:i/>
    </w:rPr>
  </w:style>
  <w:style w:type="paragraph" w:styleId="Heading5">
    <w:name w:val="heading 5"/>
    <w:basedOn w:val="Normal"/>
    <w:next w:val="Normal"/>
    <w:qFormat/>
    <w:rsid w:val="00D93670"/>
    <w:pPr>
      <w:numPr>
        <w:ilvl w:val="4"/>
        <w:numId w:val="4"/>
      </w:numPr>
      <w:spacing w:before="240" w:after="60"/>
      <w:outlineLvl w:val="4"/>
    </w:pPr>
    <w:rPr>
      <w:rFonts w:ascii="Arial" w:hAnsi="Arial"/>
      <w:sz w:val="22"/>
    </w:rPr>
  </w:style>
  <w:style w:type="paragraph" w:styleId="Heading6">
    <w:name w:val="heading 6"/>
    <w:basedOn w:val="Normal"/>
    <w:next w:val="Normal"/>
    <w:qFormat/>
    <w:rsid w:val="00D93670"/>
    <w:pPr>
      <w:numPr>
        <w:ilvl w:val="5"/>
        <w:numId w:val="4"/>
      </w:numPr>
      <w:spacing w:before="240" w:after="60"/>
      <w:outlineLvl w:val="5"/>
    </w:pPr>
    <w:rPr>
      <w:i/>
      <w:sz w:val="22"/>
    </w:rPr>
  </w:style>
  <w:style w:type="paragraph" w:styleId="Heading7">
    <w:name w:val="heading 7"/>
    <w:basedOn w:val="Normal"/>
    <w:next w:val="Normal"/>
    <w:qFormat/>
    <w:rsid w:val="00D93670"/>
    <w:pPr>
      <w:numPr>
        <w:ilvl w:val="6"/>
        <w:numId w:val="4"/>
      </w:numPr>
      <w:spacing w:before="240" w:after="60"/>
      <w:outlineLvl w:val="6"/>
    </w:pPr>
    <w:rPr>
      <w:rFonts w:ascii="Arial" w:hAnsi="Arial"/>
    </w:rPr>
  </w:style>
  <w:style w:type="paragraph" w:styleId="Heading8">
    <w:name w:val="heading 8"/>
    <w:basedOn w:val="Normal"/>
    <w:next w:val="Normal"/>
    <w:qFormat/>
    <w:rsid w:val="00D93670"/>
    <w:pPr>
      <w:numPr>
        <w:ilvl w:val="7"/>
        <w:numId w:val="4"/>
      </w:numPr>
      <w:spacing w:before="240" w:after="60"/>
      <w:outlineLvl w:val="7"/>
    </w:pPr>
    <w:rPr>
      <w:rFonts w:ascii="Arial" w:hAnsi="Arial"/>
      <w:i/>
    </w:rPr>
  </w:style>
  <w:style w:type="paragraph" w:styleId="Heading9">
    <w:name w:val="heading 9"/>
    <w:basedOn w:val="Normal"/>
    <w:next w:val="Normal"/>
    <w:qFormat/>
    <w:rsid w:val="00D93670"/>
    <w:pPr>
      <w:numPr>
        <w:ilvl w:val="8"/>
        <w:numId w:val="4"/>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qFormat/>
    <w:rsid w:val="00D93670"/>
    <w:pPr>
      <w:ind w:firstLine="0"/>
    </w:pPr>
  </w:style>
  <w:style w:type="paragraph" w:customStyle="1" w:styleId="abstract">
    <w:name w:val="abstract"/>
    <w:basedOn w:val="p1a"/>
    <w:qFormat/>
    <w:rsid w:val="00D93670"/>
    <w:pPr>
      <w:spacing w:before="600" w:after="120" w:line="220" w:lineRule="exact"/>
      <w:ind w:left="567" w:right="567"/>
      <w:contextualSpacing/>
    </w:pPr>
    <w:rPr>
      <w:sz w:val="18"/>
    </w:rPr>
  </w:style>
  <w:style w:type="paragraph" w:customStyle="1" w:styleId="address">
    <w:name w:val="address"/>
    <w:basedOn w:val="p1a"/>
    <w:qFormat/>
    <w:rsid w:val="00D93670"/>
    <w:pPr>
      <w:jc w:val="center"/>
    </w:pPr>
    <w:rPr>
      <w:sz w:val="18"/>
    </w:rPr>
  </w:style>
  <w:style w:type="paragraph" w:customStyle="1" w:styleId="author">
    <w:name w:val="author"/>
    <w:basedOn w:val="p1a"/>
    <w:next w:val="address"/>
    <w:qFormat/>
    <w:rsid w:val="00D93670"/>
    <w:pPr>
      <w:spacing w:after="220"/>
      <w:jc w:val="center"/>
    </w:pPr>
  </w:style>
  <w:style w:type="paragraph" w:styleId="Caption">
    <w:name w:val="caption"/>
    <w:basedOn w:val="Normal"/>
    <w:next w:val="Normal"/>
    <w:qFormat/>
    <w:rsid w:val="007533FE"/>
    <w:pPr>
      <w:spacing w:before="120" w:after="120"/>
      <w:jc w:val="center"/>
    </w:pPr>
    <w:rPr>
      <w:sz w:val="18"/>
    </w:rPr>
  </w:style>
  <w:style w:type="paragraph" w:customStyle="1" w:styleId="image">
    <w:name w:val="image"/>
    <w:basedOn w:val="p1a"/>
    <w:next w:val="p1a"/>
    <w:qFormat/>
    <w:rsid w:val="008A6BF7"/>
    <w:pPr>
      <w:keepNext/>
      <w:spacing w:before="240" w:after="120"/>
      <w:jc w:val="center"/>
    </w:pPr>
  </w:style>
  <w:style w:type="paragraph" w:customStyle="1" w:styleId="bulletitem">
    <w:name w:val="bullet item"/>
    <w:basedOn w:val="Normal"/>
    <w:qFormat/>
    <w:rsid w:val="00D93670"/>
    <w:pPr>
      <w:numPr>
        <w:numId w:val="1"/>
      </w:numPr>
      <w:spacing w:before="120" w:after="120"/>
      <w:contextualSpacing/>
    </w:pPr>
  </w:style>
  <w:style w:type="paragraph" w:customStyle="1" w:styleId="dashitem">
    <w:name w:val="dash item"/>
    <w:basedOn w:val="bulletitem"/>
    <w:qFormat/>
    <w:rsid w:val="00D93670"/>
    <w:pPr>
      <w:numPr>
        <w:numId w:val="2"/>
      </w:numPr>
      <w:spacing w:before="80" w:after="80"/>
    </w:pPr>
  </w:style>
  <w:style w:type="paragraph" w:customStyle="1" w:styleId="equation">
    <w:name w:val="equation"/>
    <w:basedOn w:val="Normal"/>
    <w:next w:val="p1a"/>
    <w:qFormat/>
    <w:rsid w:val="00967D79"/>
    <w:pPr>
      <w:tabs>
        <w:tab w:val="center" w:pos="3175"/>
        <w:tab w:val="right" w:pos="6917"/>
      </w:tabs>
      <w:spacing w:before="120" w:after="120"/>
      <w:ind w:right="567" w:firstLine="0"/>
      <w:jc w:val="center"/>
    </w:pPr>
    <w:rPr>
      <w:noProof/>
    </w:rPr>
  </w:style>
  <w:style w:type="paragraph" w:customStyle="1" w:styleId="figurecaption">
    <w:name w:val="figure caption"/>
    <w:basedOn w:val="Normal"/>
    <w:next w:val="p1a"/>
    <w:qFormat/>
    <w:rsid w:val="00D93670"/>
    <w:pPr>
      <w:keepNext/>
      <w:keepLines/>
      <w:spacing w:before="120" w:after="240" w:line="220" w:lineRule="exact"/>
      <w:ind w:firstLine="0"/>
      <w:jc w:val="center"/>
    </w:pPr>
    <w:rPr>
      <w:sz w:val="18"/>
    </w:rPr>
  </w:style>
  <w:style w:type="paragraph" w:styleId="FootnoteText">
    <w:name w:val="footnote text"/>
    <w:basedOn w:val="Normal"/>
    <w:semiHidden/>
    <w:rsid w:val="00D93670"/>
    <w:pPr>
      <w:tabs>
        <w:tab w:val="left" w:pos="198"/>
      </w:tabs>
      <w:spacing w:line="220" w:lineRule="exact"/>
      <w:ind w:left="198" w:hanging="198"/>
    </w:pPr>
    <w:rPr>
      <w:sz w:val="18"/>
    </w:rPr>
  </w:style>
  <w:style w:type="character" w:styleId="Hyperlink">
    <w:name w:val="Hyperlink"/>
    <w:basedOn w:val="DefaultParagraphFont"/>
    <w:rsid w:val="00D93670"/>
    <w:rPr>
      <w:color w:val="0000FF"/>
      <w:u w:val="single"/>
    </w:rPr>
  </w:style>
  <w:style w:type="character" w:styleId="FootnoteReference">
    <w:name w:val="footnote reference"/>
    <w:basedOn w:val="DefaultParagraphFont"/>
    <w:semiHidden/>
    <w:rsid w:val="00D93670"/>
    <w:rPr>
      <w:position w:val="6"/>
      <w:sz w:val="12"/>
      <w:vertAlign w:val="baseline"/>
    </w:rPr>
  </w:style>
  <w:style w:type="paragraph" w:styleId="Footer">
    <w:name w:val="footer"/>
    <w:basedOn w:val="Normal"/>
    <w:rsid w:val="00D93670"/>
    <w:pPr>
      <w:tabs>
        <w:tab w:val="center" w:pos="4536"/>
        <w:tab w:val="right" w:pos="9072"/>
      </w:tabs>
    </w:pPr>
  </w:style>
  <w:style w:type="paragraph" w:customStyle="1" w:styleId="heading10">
    <w:name w:val="heading1"/>
    <w:basedOn w:val="Heading1"/>
    <w:next w:val="p1a"/>
    <w:qFormat/>
    <w:rsid w:val="004D7C52"/>
  </w:style>
  <w:style w:type="paragraph" w:customStyle="1" w:styleId="heading20">
    <w:name w:val="heading2"/>
    <w:basedOn w:val="Heading2"/>
    <w:next w:val="p1a"/>
    <w:qFormat/>
    <w:rsid w:val="004D7C52"/>
  </w:style>
  <w:style w:type="paragraph" w:customStyle="1" w:styleId="heading30">
    <w:name w:val="heading3"/>
    <w:basedOn w:val="Heading3"/>
    <w:next w:val="Normal"/>
    <w:link w:val="heading3Zchn"/>
    <w:qFormat/>
    <w:rsid w:val="00D06D6C"/>
    <w:pPr>
      <w:keepNext w:val="0"/>
      <w:keepLines w:val="0"/>
      <w:numPr>
        <w:ilvl w:val="0"/>
        <w:numId w:val="0"/>
      </w:numPr>
      <w:suppressAutoHyphens w:val="0"/>
      <w:spacing w:after="0"/>
      <w:jc w:val="both"/>
    </w:pPr>
    <w:rPr>
      <w:b w:val="0"/>
    </w:rPr>
  </w:style>
  <w:style w:type="paragraph" w:customStyle="1" w:styleId="heading40">
    <w:name w:val="heading4"/>
    <w:basedOn w:val="Heading4"/>
    <w:next w:val="Normal"/>
    <w:qFormat/>
    <w:rsid w:val="00D06D6C"/>
    <w:pPr>
      <w:keepNext w:val="0"/>
      <w:spacing w:after="0"/>
      <w:jc w:val="both"/>
    </w:pPr>
    <w:rPr>
      <w:i w:val="0"/>
    </w:rPr>
  </w:style>
  <w:style w:type="paragraph" w:styleId="Header">
    <w:name w:val="header"/>
    <w:basedOn w:val="p1a"/>
    <w:link w:val="HeaderChar"/>
    <w:rsid w:val="00D93670"/>
    <w:pPr>
      <w:spacing w:line="220" w:lineRule="exact"/>
    </w:pPr>
    <w:rPr>
      <w:sz w:val="18"/>
    </w:rPr>
  </w:style>
  <w:style w:type="paragraph" w:customStyle="1" w:styleId="programcode">
    <w:name w:val="programcode"/>
    <w:basedOn w:val="Normal"/>
    <w:qFormat/>
    <w:rsid w:val="00D936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qFormat/>
    <w:rsid w:val="00D93670"/>
    <w:pPr>
      <w:spacing w:line="220" w:lineRule="exact"/>
      <w:ind w:left="227" w:hanging="227"/>
    </w:pPr>
    <w:rPr>
      <w:sz w:val="18"/>
    </w:rPr>
  </w:style>
  <w:style w:type="paragraph" w:customStyle="1" w:styleId="runninghead-left">
    <w:name w:val="running head - left"/>
    <w:basedOn w:val="Header"/>
    <w:link w:val="runninghead-leftZchn"/>
    <w:rsid w:val="00D93670"/>
    <w:rPr>
      <w:szCs w:val="18"/>
    </w:rPr>
  </w:style>
  <w:style w:type="paragraph" w:customStyle="1" w:styleId="runninghead-right">
    <w:name w:val="running head - right"/>
    <w:basedOn w:val="Header"/>
    <w:rsid w:val="00D93670"/>
    <w:pPr>
      <w:jc w:val="right"/>
    </w:pPr>
    <w:rPr>
      <w:bCs/>
      <w:szCs w:val="18"/>
    </w:rPr>
  </w:style>
  <w:style w:type="character" w:styleId="PageNumber">
    <w:name w:val="page number"/>
    <w:basedOn w:val="DefaultParagraphFont"/>
    <w:rsid w:val="00D93670"/>
    <w:rPr>
      <w:sz w:val="18"/>
    </w:rPr>
  </w:style>
  <w:style w:type="paragraph" w:customStyle="1" w:styleId="tablecaption">
    <w:name w:val="table caption"/>
    <w:basedOn w:val="Normal"/>
    <w:next w:val="Normal"/>
    <w:qFormat/>
    <w:rsid w:val="00D93670"/>
    <w:pPr>
      <w:keepNext/>
      <w:keepLines/>
      <w:spacing w:before="240" w:after="120" w:line="220" w:lineRule="exact"/>
      <w:ind w:firstLine="0"/>
      <w:jc w:val="center"/>
    </w:pPr>
    <w:rPr>
      <w:sz w:val="18"/>
      <w:lang w:val="de-DE"/>
    </w:rPr>
  </w:style>
  <w:style w:type="paragraph" w:customStyle="1" w:styleId="title">
    <w:name w:val="title"/>
    <w:basedOn w:val="p1a"/>
    <w:next w:val="author"/>
    <w:qFormat/>
    <w:rsid w:val="00D93670"/>
    <w:pPr>
      <w:keepNext/>
      <w:keepLines/>
      <w:pageBreakBefore/>
      <w:suppressAutoHyphens/>
      <w:spacing w:after="460" w:line="348" w:lineRule="exact"/>
      <w:jc w:val="center"/>
    </w:pPr>
    <w:rPr>
      <w:b/>
      <w:sz w:val="28"/>
    </w:rPr>
  </w:style>
  <w:style w:type="paragraph" w:customStyle="1" w:styleId="keywords">
    <w:name w:val="keywords"/>
    <w:basedOn w:val="abstract"/>
    <w:qFormat/>
    <w:rsid w:val="00D93670"/>
    <w:pPr>
      <w:spacing w:before="240"/>
      <w:jc w:val="left"/>
    </w:pPr>
  </w:style>
  <w:style w:type="paragraph" w:customStyle="1" w:styleId="e-mail">
    <w:name w:val="e-mail"/>
    <w:basedOn w:val="address"/>
    <w:next w:val="address"/>
    <w:qFormat/>
    <w:rsid w:val="00D93670"/>
    <w:rPr>
      <w:rFonts w:ascii="Courier" w:hAnsi="Courier"/>
    </w:rPr>
  </w:style>
  <w:style w:type="character" w:customStyle="1" w:styleId="HeaderChar">
    <w:name w:val="Header Char"/>
    <w:basedOn w:val="DefaultParagraphFont"/>
    <w:link w:val="Header"/>
    <w:rsid w:val="007608F0"/>
    <w:rPr>
      <w:sz w:val="18"/>
      <w:lang w:val="en-US"/>
    </w:rPr>
  </w:style>
  <w:style w:type="character" w:customStyle="1" w:styleId="runninghead-leftZchn">
    <w:name w:val="running head - left Zchn"/>
    <w:basedOn w:val="HeaderChar"/>
    <w:link w:val="runninghead-left"/>
    <w:rsid w:val="007608F0"/>
    <w:rPr>
      <w:sz w:val="18"/>
      <w:szCs w:val="18"/>
      <w:lang w:val="en-US"/>
    </w:rPr>
  </w:style>
  <w:style w:type="paragraph" w:styleId="PlainText">
    <w:name w:val="Plain Text"/>
    <w:basedOn w:val="Normal"/>
    <w:link w:val="PlainTextChar"/>
    <w:rsid w:val="0035112D"/>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numbereditem">
    <w:name w:val="numbered item"/>
    <w:basedOn w:val="Normal"/>
    <w:qFormat/>
    <w:rsid w:val="00D93670"/>
    <w:pPr>
      <w:numPr>
        <w:numId w:val="3"/>
      </w:numPr>
      <w:spacing w:before="120" w:after="120"/>
      <w:contextualSpacing/>
    </w:pPr>
  </w:style>
  <w:style w:type="paragraph" w:customStyle="1" w:styleId="authorinfo">
    <w:name w:val="authorinfo"/>
    <w:basedOn w:val="Normal"/>
    <w:next w:val="email"/>
    <w:rsid w:val="001D4CD3"/>
    <w:pPr>
      <w:jc w:val="center"/>
    </w:pPr>
    <w:rPr>
      <w:sz w:val="18"/>
    </w:rPr>
  </w:style>
  <w:style w:type="paragraph" w:customStyle="1" w:styleId="email">
    <w:name w:val="email"/>
    <w:basedOn w:val="Normal"/>
    <w:next w:val="abstract"/>
    <w:rsid w:val="001D4CD3"/>
    <w:pPr>
      <w:jc w:val="center"/>
    </w:pPr>
    <w:rPr>
      <w:sz w:val="18"/>
    </w:rPr>
  </w:style>
  <w:style w:type="paragraph" w:customStyle="1" w:styleId="reference">
    <w:name w:val="reference"/>
    <w:basedOn w:val="Normal"/>
    <w:rsid w:val="001D4CD3"/>
    <w:pPr>
      <w:ind w:left="227" w:hanging="227"/>
    </w:pPr>
    <w:rPr>
      <w:sz w:val="18"/>
    </w:rPr>
  </w:style>
  <w:style w:type="paragraph" w:customStyle="1" w:styleId="NumberedItem0">
    <w:name w:val="Numbered Item"/>
    <w:basedOn w:val="Normal"/>
    <w:rsid w:val="001D4CD3"/>
    <w:pPr>
      <w:tabs>
        <w:tab w:val="left" w:pos="227"/>
        <w:tab w:val="left" w:pos="454"/>
      </w:tabs>
      <w:ind w:left="227" w:hanging="227"/>
    </w:pPr>
  </w:style>
  <w:style w:type="paragraph" w:customStyle="1" w:styleId="FunotentextFootnote">
    <w:name w:val="Fußnotentext.Footnote"/>
    <w:basedOn w:val="Normal"/>
    <w:rsid w:val="001D4CD3"/>
    <w:pPr>
      <w:tabs>
        <w:tab w:val="left" w:pos="170"/>
      </w:tabs>
      <w:ind w:left="170" w:hanging="170"/>
    </w:pPr>
    <w:rPr>
      <w:sz w:val="18"/>
    </w:rPr>
  </w:style>
  <w:style w:type="paragraph" w:customStyle="1" w:styleId="figurelegend">
    <w:name w:val="figure legend"/>
    <w:basedOn w:val="Normal"/>
    <w:next w:val="Normal"/>
    <w:rsid w:val="001D4CD3"/>
    <w:pPr>
      <w:keepNext/>
      <w:keepLines/>
      <w:spacing w:before="120" w:after="240"/>
      <w:ind w:firstLine="0"/>
    </w:pPr>
    <w:rPr>
      <w:sz w:val="18"/>
    </w:rPr>
  </w:style>
  <w:style w:type="paragraph" w:customStyle="1" w:styleId="tabletitle">
    <w:name w:val="table title"/>
    <w:basedOn w:val="Normal"/>
    <w:next w:val="Normal"/>
    <w:rsid w:val="001D4CD3"/>
    <w:pPr>
      <w:keepNext/>
      <w:keepLines/>
      <w:spacing w:before="240" w:after="120"/>
      <w:ind w:firstLine="0"/>
    </w:pPr>
    <w:rPr>
      <w:sz w:val="18"/>
      <w:lang w:val="de-DE"/>
    </w:rPr>
  </w:style>
  <w:style w:type="character" w:customStyle="1" w:styleId="heading3Zchn">
    <w:name w:val="heading3 Zchn"/>
    <w:basedOn w:val="DefaultParagraphFont"/>
    <w:link w:val="heading30"/>
    <w:rsid w:val="001D4CD3"/>
    <w:rPr>
      <w:lang w:val="en-US"/>
    </w:rPr>
  </w:style>
  <w:style w:type="character" w:customStyle="1" w:styleId="p1aZchn">
    <w:name w:val="p1a Zchn"/>
    <w:basedOn w:val="DefaultParagraphFont"/>
    <w:link w:val="p1a"/>
    <w:rsid w:val="001D4CD3"/>
    <w:rPr>
      <w:lang w:val="en-US"/>
    </w:rPr>
  </w:style>
  <w:style w:type="character" w:styleId="CommentReference">
    <w:name w:val="annotation reference"/>
    <w:basedOn w:val="DefaultParagraphFont"/>
    <w:rsid w:val="001D4CD3"/>
    <w:rPr>
      <w:sz w:val="16"/>
      <w:szCs w:val="16"/>
    </w:rPr>
  </w:style>
  <w:style w:type="paragraph" w:styleId="CommentText">
    <w:name w:val="annotation text"/>
    <w:basedOn w:val="Normal"/>
    <w:link w:val="CommentTextChar"/>
    <w:rsid w:val="001D4CD3"/>
  </w:style>
  <w:style w:type="character" w:customStyle="1" w:styleId="CommentTextChar">
    <w:name w:val="Comment Text Char"/>
    <w:basedOn w:val="DefaultParagraphFont"/>
    <w:link w:val="CommentText"/>
    <w:rsid w:val="001D4CD3"/>
    <w:rPr>
      <w:rFonts w:ascii="Times" w:hAnsi="Times"/>
      <w:lang w:val="en-US"/>
    </w:rPr>
  </w:style>
  <w:style w:type="paragraph" w:styleId="BalloonText">
    <w:name w:val="Balloon Text"/>
    <w:basedOn w:val="Normal"/>
    <w:link w:val="BalloonTextChar"/>
    <w:rsid w:val="001D4CD3"/>
    <w:rPr>
      <w:rFonts w:ascii="Lucida Grande" w:hAnsi="Lucida Grande" w:cs="Lucida Grande"/>
      <w:sz w:val="18"/>
      <w:szCs w:val="18"/>
    </w:rPr>
  </w:style>
  <w:style w:type="character" w:customStyle="1" w:styleId="BalloonTextChar">
    <w:name w:val="Balloon Text Char"/>
    <w:basedOn w:val="DefaultParagraphFont"/>
    <w:link w:val="BalloonText"/>
    <w:rsid w:val="001D4CD3"/>
    <w:rPr>
      <w:rFonts w:ascii="Lucida Grande" w:hAnsi="Lucida Grande" w:cs="Lucida Grande"/>
      <w:sz w:val="18"/>
      <w:szCs w:val="18"/>
      <w:lang w:val="en-US"/>
    </w:rPr>
  </w:style>
  <w:style w:type="paragraph" w:styleId="DocumentMap">
    <w:name w:val="Document Map"/>
    <w:basedOn w:val="Normal"/>
    <w:link w:val="DocumentMapChar"/>
    <w:rsid w:val="001D4CD3"/>
    <w:rPr>
      <w:rFonts w:ascii="Lucida Grande" w:hAnsi="Lucida Grande" w:cs="Lucida Grande"/>
      <w:sz w:val="24"/>
      <w:szCs w:val="24"/>
    </w:rPr>
  </w:style>
  <w:style w:type="character" w:customStyle="1" w:styleId="DocumentMapChar">
    <w:name w:val="Document Map Char"/>
    <w:basedOn w:val="DefaultParagraphFont"/>
    <w:link w:val="DocumentMap"/>
    <w:rsid w:val="001D4CD3"/>
    <w:rPr>
      <w:rFonts w:ascii="Lucida Grande" w:hAnsi="Lucida Grande" w:cs="Lucida Grande"/>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zslajchrt:Documents:Templates:My%20Templates:sv-ln20100518.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0630E-4C37-EE4A-A72B-A94E90E65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sv-ln20100518.dotm</Template>
  <TotalTime>511</TotalTime>
  <Pages>9</Pages>
  <Words>3203</Words>
  <Characters>17587</Characters>
  <Application>Microsoft Macintosh Word</Application>
  <DocSecurity>0</DocSecurity>
  <Lines>488</Lines>
  <Paragraphs>266</Paragraphs>
  <ScaleCrop>false</ScaleCrop>
  <HeadingPairs>
    <vt:vector size="2" baseType="variant">
      <vt:variant>
        <vt:lpstr>Titel</vt:lpstr>
      </vt:variant>
      <vt:variant>
        <vt:i4>1</vt:i4>
      </vt:variant>
    </vt:vector>
  </HeadingPairs>
  <TitlesOfParts>
    <vt:vector size="1" baseType="lpstr">
      <vt:lpstr/>
    </vt:vector>
  </TitlesOfParts>
  <Company>dataspect IT-Services, Heidelberg, Germany</Company>
  <LinksUpToDate>false</LinksUpToDate>
  <CharactersWithSpaces>20524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Zbyněk Šlajchrt</dc:creator>
  <dc:description>Formats and macros for Springer Lecture Notes</dc:description>
  <cp:lastModifiedBy>Zbyněk Šlajchrt</cp:lastModifiedBy>
  <cp:revision>747</cp:revision>
  <cp:lastPrinted>2016-06-16T15:31:00Z</cp:lastPrinted>
  <dcterms:created xsi:type="dcterms:W3CDTF">2016-06-14T16:28:00Z</dcterms:created>
  <dcterms:modified xsi:type="dcterms:W3CDTF">2016-06-16T16:19:00Z</dcterms:modified>
</cp:coreProperties>
</file>