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napToGrid w:val="0"/>
        <w:ind w:firstLine="560"/>
        <w:rPr>
          <w:rFonts w:hint="eastAsia" w:ascii="宋体" w:hAnsi="宋体" w:cs="宋体"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Cs/>
          <w:color w:val="000000"/>
          <w:kern w:val="0"/>
          <w:sz w:val="28"/>
          <w:szCs w:val="28"/>
        </w:rPr>
        <w:t>附件1：</w:t>
      </w:r>
    </w:p>
    <w:p>
      <w:pPr>
        <w:widowControl/>
        <w:snapToGrid w:val="0"/>
        <w:ind w:firstLine="560"/>
        <w:rPr>
          <w:rFonts w:cs="宋体"/>
          <w:bCs/>
          <w:color w:val="000000"/>
          <w:kern w:val="0"/>
          <w:sz w:val="28"/>
          <w:szCs w:val="28"/>
        </w:rPr>
      </w:pPr>
    </w:p>
    <w:p>
      <w:pPr>
        <w:widowControl/>
        <w:snapToGrid w:val="0"/>
        <w:ind w:firstLine="1044"/>
        <w:jc w:val="center"/>
        <w:rPr>
          <w:rFonts w:cs="宋体"/>
          <w:b/>
          <w:color w:val="000000"/>
          <w:kern w:val="0"/>
          <w:sz w:val="52"/>
          <w:szCs w:val="52"/>
        </w:rPr>
      </w:pPr>
    </w:p>
    <w:p>
      <w:pPr>
        <w:widowControl/>
        <w:snapToGrid w:val="0"/>
        <w:spacing w:before="156" w:beforeLines="50" w:after="156" w:afterLines="50"/>
        <w:ind w:firstLine="1044"/>
        <w:jc w:val="center"/>
        <w:rPr>
          <w:rFonts w:hint="eastAsia" w:ascii="宋体" w:hAnsi="宋体" w:cs="宋体"/>
          <w:b/>
          <w:color w:val="000000"/>
          <w:kern w:val="0"/>
          <w:sz w:val="52"/>
          <w:szCs w:val="52"/>
        </w:rPr>
      </w:pPr>
      <w:r>
        <w:rPr>
          <w:rFonts w:hint="eastAsia" w:cs="宋体"/>
          <w:b/>
          <w:color w:val="000000"/>
          <w:kern w:val="0"/>
          <w:sz w:val="52"/>
          <w:szCs w:val="52"/>
        </w:rPr>
        <w:t>深圳信息职业技术</w:t>
      </w:r>
      <w:r>
        <w:rPr>
          <w:rFonts w:hint="eastAsia" w:ascii="宋体" w:hAnsi="宋体" w:cs="宋体"/>
          <w:b/>
          <w:color w:val="000000"/>
          <w:kern w:val="0"/>
          <w:sz w:val="52"/>
          <w:szCs w:val="52"/>
        </w:rPr>
        <w:t>大学</w:t>
      </w:r>
    </w:p>
    <w:p>
      <w:pPr>
        <w:widowControl/>
        <w:snapToGrid w:val="0"/>
        <w:spacing w:before="156" w:beforeLines="50" w:after="156" w:afterLines="50"/>
        <w:ind w:firstLine="1044"/>
        <w:jc w:val="center"/>
        <w:rPr>
          <w:rFonts w:hint="eastAsia" w:ascii="黑体" w:hAnsi="宋体" w:eastAsia="黑体" w:cs="宋体"/>
          <w:b/>
          <w:color w:val="000000"/>
          <w:kern w:val="0"/>
          <w:sz w:val="52"/>
          <w:szCs w:val="52"/>
        </w:rPr>
      </w:pPr>
      <w:r>
        <w:rPr>
          <w:rFonts w:hint="eastAsia" w:ascii="宋体" w:hAnsi="宋体" w:cs="宋体"/>
          <w:b/>
          <w:color w:val="000000"/>
          <w:kern w:val="0"/>
          <w:sz w:val="52"/>
          <w:szCs w:val="52"/>
        </w:rPr>
        <w:t>学生社团活动立项申报书</w:t>
      </w:r>
    </w:p>
    <w:p>
      <w:pPr>
        <w:autoSpaceDE w:val="0"/>
        <w:autoSpaceDN w:val="0"/>
        <w:adjustRightInd w:val="0"/>
        <w:spacing w:line="600" w:lineRule="exact"/>
        <w:ind w:firstLine="950" w:firstLineChars="250"/>
        <w:rPr>
          <w:rFonts w:hint="eastAsia" w:ascii="宋体" w:hAnsi="宋体" w:cs="宋体"/>
          <w:sz w:val="38"/>
        </w:rPr>
      </w:pPr>
    </w:p>
    <w:p>
      <w:pPr>
        <w:autoSpaceDE w:val="0"/>
        <w:autoSpaceDN w:val="0"/>
        <w:adjustRightInd w:val="0"/>
        <w:spacing w:line="600" w:lineRule="exact"/>
        <w:ind w:firstLine="950" w:firstLineChars="250"/>
        <w:rPr>
          <w:rFonts w:ascii="宋体" w:hAnsi="宋体" w:cs="宋体"/>
          <w:sz w:val="38"/>
        </w:rPr>
      </w:pPr>
    </w:p>
    <w:p>
      <w:pPr>
        <w:autoSpaceDE w:val="0"/>
        <w:autoSpaceDN w:val="0"/>
        <w:adjustRightInd w:val="0"/>
        <w:spacing w:line="600" w:lineRule="exact"/>
        <w:ind w:firstLine="950" w:firstLineChars="250"/>
        <w:rPr>
          <w:rFonts w:ascii="宋体" w:hAnsi="宋体" w:cs="宋体"/>
          <w:sz w:val="38"/>
        </w:rPr>
      </w:pPr>
    </w:p>
    <w:p>
      <w:pPr>
        <w:autoSpaceDE w:val="0"/>
        <w:autoSpaceDN w:val="0"/>
        <w:adjustRightInd w:val="0"/>
        <w:spacing w:line="600" w:lineRule="exact"/>
        <w:ind w:firstLine="950" w:firstLineChars="250"/>
        <w:rPr>
          <w:rFonts w:hint="eastAsia" w:ascii="宋体" w:hAnsi="宋体" w:cs="宋体"/>
          <w:sz w:val="38"/>
        </w:rPr>
      </w:pPr>
    </w:p>
    <w:p>
      <w:pPr>
        <w:autoSpaceDE w:val="0"/>
        <w:autoSpaceDN w:val="0"/>
        <w:adjustRightInd w:val="0"/>
        <w:spacing w:before="156" w:beforeLines="50" w:after="156" w:afterLines="50" w:line="360" w:lineRule="auto"/>
        <w:ind w:firstLine="950" w:firstLineChars="250"/>
        <w:rPr>
          <w:rFonts w:hint="eastAsia" w:ascii="黑体"/>
          <w:sz w:val="28"/>
          <w:u w:val="single"/>
        </w:rPr>
      </w:pPr>
      <w:r>
        <w:rPr>
          <w:rFonts w:hint="eastAsia" w:ascii="宋体" w:hAnsi="宋体" w:cs="宋体"/>
          <w:sz w:val="38"/>
        </w:rPr>
        <w:t xml:space="preserve">项目名称 </w:t>
      </w:r>
      <w:r>
        <w:rPr>
          <w:rFonts w:hint="eastAsia" w:ascii="宋体" w:hAnsi="宋体" w:cs="宋体"/>
          <w:sz w:val="38"/>
          <w:u w:val="single"/>
        </w:rPr>
        <w:t xml:space="preserve">   智能植物养护生态管家    </w:t>
      </w:r>
    </w:p>
    <w:p>
      <w:pPr>
        <w:spacing w:before="156" w:beforeLines="50" w:after="156" w:afterLines="50" w:line="360" w:lineRule="auto"/>
        <w:ind w:firstLine="950" w:firstLineChars="250"/>
        <w:rPr>
          <w:rFonts w:hint="eastAsia" w:ascii="宋体" w:hAnsi="宋体" w:cs="宋体"/>
          <w:sz w:val="38"/>
        </w:rPr>
      </w:pPr>
      <w:r>
        <w:rPr>
          <w:rFonts w:hint="eastAsia" w:ascii="宋体" w:hAnsi="宋体" w:cs="宋体"/>
          <w:sz w:val="38"/>
        </w:rPr>
        <w:t xml:space="preserve">申报社团 </w:t>
      </w:r>
      <w:r>
        <w:rPr>
          <w:rFonts w:hint="eastAsia" w:ascii="宋体" w:hAnsi="宋体" w:cs="宋体"/>
          <w:sz w:val="38"/>
          <w:u w:val="single"/>
        </w:rPr>
        <w:t>__ 手机维修俱乐部__________</w:t>
      </w:r>
    </w:p>
    <w:p>
      <w:pPr>
        <w:autoSpaceDE w:val="0"/>
        <w:autoSpaceDN w:val="0"/>
        <w:adjustRightInd w:val="0"/>
        <w:spacing w:before="156" w:beforeLines="50" w:after="156" w:afterLines="50" w:line="360" w:lineRule="auto"/>
        <w:ind w:firstLine="950" w:firstLineChars="250"/>
        <w:rPr>
          <w:rFonts w:ascii="宋体" w:hAnsi="宋体" w:cs="宋体"/>
          <w:sz w:val="38"/>
        </w:rPr>
      </w:pPr>
      <w:r>
        <w:rPr>
          <w:rFonts w:hint="eastAsia" w:ascii="宋体" w:hAnsi="宋体" w:cs="宋体"/>
          <w:sz w:val="38"/>
        </w:rPr>
        <w:t xml:space="preserve">项目等级 </w:t>
      </w:r>
      <w:r>
        <w:rPr>
          <w:rFonts w:hint="eastAsia" w:ascii="宋体" w:hAnsi="宋体" w:cs="宋体"/>
          <w:sz w:val="38"/>
          <w:u w:val="single"/>
        </w:rPr>
        <w:t xml:space="preserve">__  </w:t>
      </w:r>
      <w:r>
        <w:rPr>
          <w:rFonts w:ascii="宋体" w:hAnsi="宋体" w:cs="宋体"/>
          <w:sz w:val="38"/>
          <w:u w:val="single"/>
        </w:rPr>
        <w:t>重点项目</w:t>
      </w:r>
      <w:r>
        <w:rPr>
          <w:rFonts w:hint="eastAsia" w:ascii="宋体" w:hAnsi="宋体" w:cs="宋体"/>
          <w:sz w:val="38"/>
          <w:u w:val="single"/>
        </w:rPr>
        <w:t>_______________</w:t>
      </w:r>
    </w:p>
    <w:p>
      <w:pPr>
        <w:autoSpaceDE w:val="0"/>
        <w:autoSpaceDN w:val="0"/>
        <w:adjustRightInd w:val="0"/>
        <w:spacing w:before="156" w:beforeLines="50" w:after="156" w:afterLines="50" w:line="360" w:lineRule="auto"/>
        <w:ind w:firstLine="950" w:firstLineChars="250"/>
        <w:rPr>
          <w:rFonts w:hint="eastAsia" w:ascii="宋体" w:hAnsi="宋体" w:cs="宋体"/>
          <w:b/>
          <w:sz w:val="38"/>
        </w:rPr>
      </w:pPr>
      <w:r>
        <w:rPr>
          <w:rFonts w:hint="eastAsia" w:ascii="宋体" w:hAnsi="宋体" w:cs="宋体"/>
          <w:sz w:val="38"/>
        </w:rPr>
        <w:t xml:space="preserve">项目类别 </w:t>
      </w:r>
      <w:r>
        <w:rPr>
          <w:rFonts w:hint="eastAsia" w:ascii="宋体" w:hAnsi="宋体" w:cs="宋体"/>
          <w:sz w:val="38"/>
          <w:u w:val="single"/>
        </w:rPr>
        <w:t>___学术科技项目_      _____</w:t>
      </w:r>
    </w:p>
    <w:p>
      <w:pPr>
        <w:autoSpaceDE w:val="0"/>
        <w:autoSpaceDN w:val="0"/>
        <w:adjustRightInd w:val="0"/>
        <w:spacing w:before="156" w:beforeLines="50" w:after="156" w:afterLines="50" w:line="360" w:lineRule="auto"/>
        <w:ind w:firstLine="950" w:firstLineChars="250"/>
        <w:rPr>
          <w:sz w:val="38"/>
        </w:rPr>
      </w:pPr>
      <w:r>
        <w:rPr>
          <w:rFonts w:hint="eastAsia" w:ascii="宋体" w:hAnsi="宋体" w:cs="宋体"/>
          <w:sz w:val="38"/>
        </w:rPr>
        <w:t xml:space="preserve">指导老师 </w:t>
      </w:r>
      <w:r>
        <w:rPr>
          <w:rFonts w:hint="eastAsia" w:ascii="宋体" w:hAnsi="宋体" w:cs="宋体"/>
          <w:sz w:val="38"/>
          <w:u w:val="single"/>
        </w:rPr>
        <w:t>_____刘俊 曹美多___________</w:t>
      </w:r>
    </w:p>
    <w:p>
      <w:pPr>
        <w:spacing w:before="156" w:beforeLines="50" w:after="156" w:afterLines="50" w:line="360" w:lineRule="auto"/>
        <w:ind w:firstLine="950" w:firstLineChars="250"/>
        <w:rPr>
          <w:rFonts w:ascii="宋体" w:hAnsi="宋体" w:cs="宋体"/>
          <w:sz w:val="38"/>
        </w:rPr>
      </w:pPr>
      <w:r>
        <w:rPr>
          <w:rFonts w:hint="eastAsia" w:ascii="宋体" w:hAnsi="宋体" w:cs="宋体"/>
          <w:sz w:val="38"/>
        </w:rPr>
        <w:t>项目负责人</w:t>
      </w:r>
      <w:r>
        <w:rPr>
          <w:rFonts w:hint="eastAsia" w:ascii="宋体" w:hAnsi="宋体" w:cs="宋体"/>
          <w:sz w:val="38"/>
          <w:u w:val="single"/>
        </w:rPr>
        <w:t>______郑舒棉   __________</w:t>
      </w:r>
      <w:r>
        <w:rPr>
          <w:rFonts w:hint="eastAsia" w:ascii="宋体" w:hAnsi="宋体" w:cs="宋体"/>
          <w:sz w:val="38"/>
        </w:rPr>
        <w:t xml:space="preserve"> </w:t>
      </w:r>
    </w:p>
    <w:p>
      <w:pPr>
        <w:spacing w:before="156" w:beforeLines="50" w:after="156" w:afterLines="50" w:line="360" w:lineRule="auto"/>
        <w:ind w:firstLine="950" w:firstLineChars="250"/>
        <w:rPr>
          <w:rFonts w:hint="eastAsia" w:ascii="黑体"/>
          <w:sz w:val="28"/>
          <w:u w:val="single"/>
        </w:rPr>
      </w:pPr>
      <w:r>
        <w:rPr>
          <w:rFonts w:hint="eastAsia" w:ascii="宋体" w:hAnsi="宋体" w:cs="宋体"/>
          <w:sz w:val="38"/>
        </w:rPr>
        <w:t>业务</w:t>
      </w:r>
      <w:r>
        <w:rPr>
          <w:rFonts w:ascii="宋体" w:hAnsi="宋体" w:cs="宋体"/>
          <w:sz w:val="38"/>
        </w:rPr>
        <w:t>指导单位</w:t>
      </w:r>
      <w:r>
        <w:rPr>
          <w:rFonts w:hint="eastAsia" w:ascii="宋体" w:hAnsi="宋体" w:cs="宋体"/>
          <w:sz w:val="38"/>
        </w:rPr>
        <w:t>（盖章）</w:t>
      </w:r>
      <w:r>
        <w:rPr>
          <w:rFonts w:hint="eastAsia" w:ascii="宋体" w:hAnsi="宋体" w:cs="宋体"/>
          <w:sz w:val="38"/>
          <w:u w:val="single"/>
        </w:rPr>
        <w:t>_信息与通信学院_</w:t>
      </w:r>
    </w:p>
    <w:p>
      <w:pPr>
        <w:spacing w:before="156" w:beforeLines="50" w:after="156" w:afterLines="50" w:line="360" w:lineRule="auto"/>
        <w:ind w:firstLine="950" w:firstLineChars="250"/>
        <w:rPr>
          <w:rFonts w:ascii="华文宋体" w:hAnsi="华文宋体"/>
          <w:sz w:val="30"/>
          <w:szCs w:val="30"/>
        </w:rPr>
      </w:pPr>
      <w:r>
        <w:rPr>
          <w:rFonts w:hint="eastAsia" w:ascii="宋体" w:hAnsi="宋体" w:cs="宋体"/>
          <w:sz w:val="38"/>
        </w:rPr>
        <w:t xml:space="preserve">申报日期 </w:t>
      </w:r>
      <w:r>
        <w:rPr>
          <w:rFonts w:hint="eastAsia" w:ascii="宋体" w:hAnsi="宋体" w:cs="宋体"/>
          <w:sz w:val="38"/>
          <w:u w:val="single"/>
        </w:rPr>
        <w:t>_______2026.3  ____________</w:t>
      </w:r>
    </w:p>
    <w:p>
      <w:pPr>
        <w:spacing w:line="520" w:lineRule="exact"/>
        <w:ind w:firstLine="720"/>
        <w:rPr>
          <w:rFonts w:hint="eastAsia" w:ascii="宋体" w:hAnsi="宋体" w:cs="宋体"/>
          <w:color w:val="000000"/>
          <w:sz w:val="36"/>
          <w:szCs w:val="36"/>
        </w:rPr>
      </w:pPr>
    </w:p>
    <w:p>
      <w:pPr>
        <w:spacing w:line="520" w:lineRule="exact"/>
        <w:ind w:firstLine="720"/>
        <w:rPr>
          <w:rFonts w:hint="eastAsia" w:ascii="宋体" w:hAnsi="宋体" w:cs="宋体"/>
          <w:color w:val="000000"/>
          <w:sz w:val="36"/>
          <w:szCs w:val="36"/>
        </w:rPr>
      </w:pPr>
    </w:p>
    <w:p>
      <w:pPr>
        <w:spacing w:line="520" w:lineRule="exact"/>
        <w:ind w:firstLine="720"/>
        <w:rPr>
          <w:rFonts w:hint="eastAsia" w:ascii="宋体" w:hAnsi="宋体" w:cs="宋体"/>
          <w:color w:val="000000"/>
          <w:sz w:val="36"/>
          <w:szCs w:val="36"/>
        </w:rPr>
      </w:pPr>
    </w:p>
    <w:p>
      <w:pPr>
        <w:spacing w:line="520" w:lineRule="exact"/>
        <w:ind w:firstLine="720"/>
        <w:rPr>
          <w:rFonts w:hint="eastAsia" w:ascii="方正小标宋简体" w:hAnsi="宋体"/>
          <w:color w:val="000000"/>
          <w:sz w:val="36"/>
          <w:szCs w:val="36"/>
        </w:rPr>
      </w:pPr>
      <w:r>
        <w:rPr>
          <w:rFonts w:hint="eastAsia" w:ascii="宋体" w:hAnsi="宋体" w:cs="宋体"/>
          <w:color w:val="000000"/>
          <w:sz w:val="36"/>
          <w:szCs w:val="36"/>
        </w:rPr>
        <w:t>填表说明:</w:t>
      </w:r>
    </w:p>
    <w:p>
      <w:pPr>
        <w:spacing w:line="72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一、本表用计算机打印填写。</w:t>
      </w:r>
    </w:p>
    <w:p>
      <w:pPr>
        <w:spacing w:line="72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二、表中所列“项目负责人”应为项目运作和管理的主要实际负责人，只能填写一人。</w:t>
      </w:r>
    </w:p>
    <w:p>
      <w:pPr>
        <w:spacing w:line="72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三、申报表须经项目业务指导单位加盖公章。</w:t>
      </w:r>
    </w:p>
    <w:p>
      <w:pPr>
        <w:spacing w:line="72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四、申请书报送2份。复印请用A4纸，左侧装订成册。</w:t>
      </w: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0"/>
        <w:textAlignment w:val="baseline"/>
        <w:rPr>
          <w:rFonts w:hint="eastAsia" w:cs="宋体"/>
          <w:color w:val="000000"/>
          <w:sz w:val="36"/>
          <w:szCs w:val="36"/>
        </w:rPr>
      </w:pPr>
    </w:p>
    <w:p>
      <w:pPr>
        <w:spacing w:after="156" w:afterLines="50" w:line="520" w:lineRule="exact"/>
        <w:ind w:firstLine="723"/>
        <w:jc w:val="center"/>
        <w:textAlignment w:val="baseline"/>
        <w:rPr>
          <w:rFonts w:cs="宋体"/>
          <w:b/>
          <w:bCs/>
          <w:color w:val="000000"/>
          <w:sz w:val="36"/>
          <w:szCs w:val="36"/>
        </w:rPr>
      </w:pPr>
    </w:p>
    <w:p>
      <w:pPr>
        <w:spacing w:after="156" w:afterLines="50" w:line="520" w:lineRule="exact"/>
        <w:jc w:val="center"/>
        <w:textAlignment w:val="baseline"/>
        <w:rPr>
          <w:rFonts w:hint="eastAsia" w:ascii="方正小标宋简体" w:hAnsi="华文中宋" w:eastAsia="方正小标宋简体"/>
          <w:b/>
          <w:bCs/>
          <w:color w:val="000000"/>
          <w:sz w:val="36"/>
          <w:szCs w:val="36"/>
        </w:rPr>
      </w:pPr>
      <w:r>
        <w:rPr>
          <w:rFonts w:hint="eastAsia" w:cs="宋体"/>
          <w:b/>
          <w:bCs/>
          <w:color w:val="000000"/>
          <w:sz w:val="36"/>
          <w:szCs w:val="36"/>
        </w:rPr>
        <w:t>深圳信息职业技术大学</w:t>
      </w:r>
      <w:r>
        <w:rPr>
          <w:rFonts w:hint="eastAsia" w:ascii="宋体" w:hAnsi="宋体" w:cs="宋体"/>
          <w:b/>
          <w:bCs/>
          <w:color w:val="000000"/>
          <w:sz w:val="36"/>
          <w:szCs w:val="36"/>
        </w:rPr>
        <w:t>学生社团活动立项申报书</w:t>
      </w:r>
    </w:p>
    <w:tbl>
      <w:tblPr>
        <w:tblStyle w:val="4"/>
        <w:tblW w:w="8744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953"/>
        <w:gridCol w:w="900"/>
        <w:gridCol w:w="360"/>
        <w:gridCol w:w="200"/>
        <w:gridCol w:w="520"/>
        <w:gridCol w:w="320"/>
        <w:gridCol w:w="40"/>
        <w:gridCol w:w="1080"/>
        <w:gridCol w:w="1260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项目</w:t>
            </w:r>
          </w:p>
          <w:p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名称</w:t>
            </w:r>
          </w:p>
        </w:tc>
        <w:tc>
          <w:tcPr>
            <w:tcW w:w="7893" w:type="dxa"/>
            <w:gridSpan w:val="10"/>
            <w:noWrap w:val="0"/>
            <w:vAlign w:val="center"/>
          </w:tcPr>
          <w:p>
            <w:pPr>
              <w:ind w:firstLine="48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智能植物养护生态管家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项目学生负责人</w:t>
            </w: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姓名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郑舒棉</w:t>
            </w:r>
          </w:p>
        </w:tc>
        <w:tc>
          <w:tcPr>
            <w:tcW w:w="1080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年龄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21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性别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exac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专业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智能产品开发与应用</w:t>
            </w:r>
          </w:p>
        </w:tc>
        <w:tc>
          <w:tcPr>
            <w:tcW w:w="1080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专长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精通单片机开发技术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所在学院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微电子</w:t>
            </w:r>
          </w:p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联系方式</w:t>
            </w:r>
          </w:p>
        </w:tc>
        <w:tc>
          <w:tcPr>
            <w:tcW w:w="5940" w:type="dxa"/>
            <w:gridSpan w:val="9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19880841256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51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sz w:val="32"/>
                <w:szCs w:val="32"/>
              </w:rPr>
              <w:t>主</w:t>
            </w:r>
          </w:p>
          <w:p>
            <w:pPr>
              <w:jc w:val="center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sz w:val="32"/>
                <w:szCs w:val="32"/>
              </w:rPr>
              <w:t>要</w:t>
            </w:r>
          </w:p>
          <w:p>
            <w:pPr>
              <w:jc w:val="center"/>
              <w:rPr>
                <w:rFonts w:hint="eastAsia" w:ascii="宋体" w:hAnsi="宋体" w:cs="宋体"/>
                <w:sz w:val="32"/>
                <w:szCs w:val="32"/>
              </w:rPr>
            </w:pPr>
            <w:r>
              <w:rPr>
                <w:rFonts w:hint="eastAsia" w:ascii="宋体" w:hAnsi="宋体" w:cs="宋体"/>
                <w:sz w:val="32"/>
                <w:szCs w:val="32"/>
              </w:rPr>
              <w:t>成</w:t>
            </w:r>
          </w:p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cs="宋体"/>
                <w:sz w:val="32"/>
                <w:szCs w:val="32"/>
              </w:rPr>
              <w:t>员</w:t>
            </w: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姓名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性别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专业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专长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在活动中的分工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刘锦晓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男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电路焊接、万用表使用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ESP-01S</w:t>
            </w:r>
            <w:r>
              <w:rPr>
                <w:rFonts w:hint="eastAsia"/>
                <w:sz w:val="24"/>
                <w:szCs w:val="32"/>
                <w:lang w:eastAsia="zh"/>
              </w:rPr>
              <w:t>通信技术模块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林心怡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物联网技术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熟练掌握编程语言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单片机</w:t>
            </w:r>
          </w:p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编程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刘燕妮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擅长市场调研、分析数据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"/>
              </w:rPr>
              <w:t>市场调研与分析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张志静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物联网技术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熟练掌握数据分析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"/>
              </w:rPr>
              <w:t>云服务数据传输与处理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李彩盈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统筹与财务管理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财务管理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覃灵妮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策划能力出众和推文撰写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"/>
              </w:rPr>
              <w:t>项目宣传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张志鹏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男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集成</w:t>
            </w:r>
          </w:p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电路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PCB板设计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微电子学院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硬件</w:t>
            </w:r>
            <w:r>
              <w:rPr>
                <w:sz w:val="24"/>
                <w:szCs w:val="32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卢蕊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办公软件使用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查找资料</w:t>
            </w:r>
            <w:r>
              <w:rPr>
                <w:rFonts w:hint="eastAsia"/>
                <w:sz w:val="24"/>
                <w:szCs w:val="32"/>
              </w:rPr>
              <w:t>记录并统计问题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张易澄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现代移动通信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编程语言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小程序</w:t>
            </w:r>
          </w:p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851" w:type="dxa"/>
            <w:vMerge w:val="continue"/>
            <w:noWrap w:val="0"/>
            <w:vAlign w:val="center"/>
          </w:tcPr>
          <w:p>
            <w:pPr>
              <w:ind w:firstLine="48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953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陆晓彤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女</w:t>
            </w:r>
          </w:p>
        </w:tc>
        <w:tc>
          <w:tcPr>
            <w:tcW w:w="108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物联网技术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焊接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信息与通信学院</w:t>
            </w:r>
          </w:p>
        </w:tc>
        <w:tc>
          <w:tcPr>
            <w:tcW w:w="1260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硬件焊接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4" w:type="dxa"/>
            <w:gridSpan w:val="11"/>
            <w:noWrap w:val="0"/>
            <w:vAlign w:val="top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一、活动方案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包括活动目标、活动内容、拟解决的关键问题、拟采用的活动方法及可行性分析及其创新之处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)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（一）活动目标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本项目以“智养植物，绿享生活”为核心理念，旨在打造一款集成化、智能化的植物养护系统。依托低功耗ARM处理器（如STM32F1系列）的稳定控制能力，整合多种高精度环境传感器，实现对土壤湿度、光照强度、温湿度等植物生长关键参数的实时监测。系统采用动态阈值算法与植物生理模型相结合，突破传统固定阈值模式的局限性，实现真正意义上的智能化、个性化养护。确保土壤湿度测量精度达到±3%，光照强度测量范围0~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00 Lux，温度精度±0.5℃，湿度精度±3%RH，支持24小时连续稳定工作。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项目创新性地融合ESP-01S WiFi低功耗通信技术与云端数据分析平台，构建“端-云”一体化的智能养护网络。用户可通过自主开发的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小程序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或Web界面，实时查看植物生长环境参数、历史数据趋势及健康评估报告，获取针对性的养护建议。系统将支持多设备协同管理，为家庭、办公及小微农业场景提供完整的智能化养护解决方案。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本项目紧密结合国家“双碳”战略和“数字中国”建设目标，通过科技手段降低植物养护门槛，促进城市绿化普及，推动绿色生活方式变革。同时，项目将作为学生创新能力培养的综合平台，融合物联网技术、嵌入式开发、数据分析与产品设计等多学科知识，培养学生工程实践能力和团队协作精神，每年培养8名以上具备物联网设备开发能力的创新型人才，支持学校跨学科融合与创新创业教育体系建设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（二）项目可行性分析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团队基础：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手机维修俱乐部作为学校优秀科技社团，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团队核心成员来自信息与通信学院和微电子学院，专业覆盖现代移动通信技术、物联网应用技术、智能产品开发与应用等领域，形成了知识结构互补、技能特长多元的人才配置。团队成员曾参与校级电子设计竞赛和社团项目，积累了初步的项目实践经验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指导教师刘俊教授和曹美多老师经验丰富，刘俊教授承担各类教科研课题60余项，长期指导学生科技社团工作，近年来指导学生获学校科技社团科研项目重点项目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项，立项并验收广东省大学生创新创业训练计划项目1项，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指导学生获广东挑战杯三等奖，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第一发明人获发明专利3项、实用新型专利17项；曹美多老师在物联网技术领域有深入研究。两位老师将为项目提供专业的技术支持和学术引领。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项目开发基础：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社团在智能硬件开发领域积累了丰富的经验和技术储备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先后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成功开发了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智能口罩识别器、智能车牌识别器、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智能水质监测器、智能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空气检测器、智能导盲拐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等多个科技创新项目，积累了传感器应用、嵌入式开发、物联网通信、云端数据处理等多方面的核心技术能力。社团拥有完善的硬件开发环境和专业设备，包括创业园102、知行楼5-609实验室，配备示波器、信号发生器、电源等专业电子测试设备，拥有多套ARM开发板、ESP8266系列模组、各类传感器模块等开发资源，为项目研发提供强有力的支持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资金基础：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项目有望获得学校学生社团活动立项资金、二级学院科技社团项目资金、指导教师教科研项目资金等多方支持，为项目顺利开展提供资金保障。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社会与市场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lang w:val="en-US" w:eastAsia="zh-CN"/>
              </w:rPr>
              <w:t>需求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：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随着城市化进程加速，超过80%的家庭植物因养护不当而枯萎，办公环境中的绿植年均更换率高达65%，传统定时灌溉方式每年浪费约35%的水资源。根据市场调研数据，全球智能园艺设备市场规模2023年达53亿美元，年复合增长率16.8%，中国市场年增长率超过25%。本项目针对目前市场上智能植物养护设备功能单一、固定阈值决策、用户体验差等痛点，开发一款具备动态适应性算法的高性价比智能植物养护系统，具有广阔的市场前景和显著的社会价值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（三）拟采用的活动方案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前期准备：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团队将采用科学的项目管理方法，进行全面而深入的前期筹备工作。首先，开展系统性市场调研，通过问卷调查、用户访谈和竞品分析等方式，深入了解用户需求和市场痛点，收集现有智能植物养护设备的技术参数、功能特点和用户评价，形成详实的调研报告。其次，基于调研结果制定详细的技术方案和系统架构，包括传感器选型、硬件电路设计、软件架构设计和数据分析算法等。同时，完成项目管理计划，包括进度安排、资源配置、风险管理和质量控制等内容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团队将组织专题培训，学习植物生理学基础知识、传感器原理与应用、低功耗ARM处理器开发和无线通信技术等，为项目实施打下坚实的知识基础。此外，团队将完成所需设备和元器件的筛选与采购，包括电容式土壤湿度传感器、光照强度传感器、温湿度传感器、ESP-01S WiFi模块、STM32开发板等，确保所选元器件的性能、精度和稳定性满足项目要求。最后，申请并准备实验场地，配置开发环境，为项目的顺利启动做好全面准备。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硬件开发：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硬件系统采用模块化设计理念，基于低功耗ARM处理器构建系统核心控制单元。硬件架构包括五大功能模块：主控模块、传感器模块、通信模块、执行模块和电源管理模块。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主控模块采用STM32F1系列低功耗处理器，提供丰富的外设接口，满足传感器数据采集、执行器控制和通信管理需求。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传感器模块集成多种高精度传感器，包括电容式土壤湿度传感器（精度±3%，自主研发）、光照强度传感器（测量范围0~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000 Lux）、温湿度传感器（温度精度±0.5℃，湿度精度±3%RH）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、二氧化碳传感器、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水位传感器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等，通过I2C、SPI、UART和ADC等多种接口与主控模块连接。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通信模块基于ESP-01S WiFi模块，采用优化的低功耗通信架构，深度休眠状态功耗仅0.9mA，实现与云平台的稳定连接和数据交互。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执行模块包括微型水泵驱动电路和可调光谱LED补光模块，实现精准灌溉与光照补偿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电源5V数据线持续供电，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实现理论2年以上的免维护运行。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软件开发：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软件系统采用分层架构设计，包括设备驱动层、数据采集层、数据处理层、通信层和应用层五个层次。设备驱动层负责各类传感器的初始化、配置和数据读取，实现硬件抽象；数据采集层管理传感器数据的采集时序和采样策略，确保数据的实时性和完整性；数据处理层实现数据滤波、校准和融合，通过动态阈值算法和植物生理模型实现智能化养护决策；通信层负责与云平台的数据交互，基于MQTT协议实现数据的安全高效传输；应用层实现本地显示、用户交互和系统管理功能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采用多任务架构，实现传感器数据采集、数据处理、执行器控制和无线通信等功能的并行执行和资源协调。系统设计有完善的电源管理策略，创新的“分级唤醒”机制根据数据重要性决定传输频率，配合数据批处理算法减少唤醒次数，较常规方案节电46%。软件实现自检和故障诊断功能，能够自动检测传感器故障并进行处理，提高系统可靠性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移动应用采用跨平台设计，支持Android和iOS平台，实现植物生长环境数据的实时显示、历史数据查询、趋势分析和告警推送等功能。应用集成植物健康评估模型，根据监测数据自动评估植物健康状况，并提供针对性的养护建议。云平台基于OneNet/华为云构建，实现数据存储、分析和管理，支持多设备数据协同分析和可视化展示，为用户提供丰富的数据增值服务。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系统测试与优化：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团队将设计全面的测试方案，对系统的功能、性能和可靠性进行系统性验证。功能测试验证各模块功能的正确性，包括传感器数据采集、执行器控制、无线通信和告警提示等；性能测试评估系统的响应时间、测量精度、功耗特性和续航时间等关键指标；可靠性测试检验系统在高湿度、高温、电磁干扰等极端条件下的稳定性和耐久性。测试将在实验室环境和实际应用场景中进行，针对发现的问题进行针对性优化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（四）拟解决的关键问题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第一，动态适应性决策问题。开发基于植物生理学的动态阈值算法，根据植物种类、生长周期、环境条件综合计算最优养护参数。集成30余种常见绿植的生理需求模型，集成“时序-空间”双维度模型，提前预判植物需求，实现预测性养护，干预及时性提升78%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第二，低成本高精度传感与长寿命问题。自主研发复合电极电容式土壤湿度传感器，采用特殊涂层工艺解决电极腐蚀问题，理论使用寿命超过3年，实现±3%的高精度测量。集成温度补偿算法，单传感器模块成本控制在12元以内，较同精度进口产品降低90%以上。</w:t>
            </w:r>
          </w:p>
          <w:p>
            <w:pPr>
              <w:widowControl/>
              <w:ind w:firstLine="480" w:firstLineChars="20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第三，低功耗与稳定通信平衡问题。采用ESP-01S模块优化的低功耗通信架构，深度休眠功耗仅0.9mA。自主开发数据批处理算法和“分级唤醒”机制，较常规方案节电46%，配合太阳能供电系统实现全年免充电运行。</w:t>
            </w:r>
          </w:p>
          <w:p>
            <w:pPr>
              <w:widowControl/>
              <w:ind w:firstLine="480" w:firstLineChars="20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第四，全生命周期管理与用户体验问题。首创“从种子到花果”的全周期管理功能，覆盖发芽、生长、开花、结果各阶段。集成专家知识库，能识别27种常见植物疾病和营养缺失症状，基于多参数融合分析的早期预警系统，在症状明显前提前7-10天预警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（五）活动内容</w:t>
            </w:r>
          </w:p>
          <w:p>
            <w:pPr>
              <w:widowControl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信息收集：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线上查阅学术文献、行业报告，线下咨询专家，了解植物养护技术的前沿动态和发展趋势。线下学习方面，团队将定期组织专题研讨会，邀请指导老师刘俊教授、曹美多老师进行技术指导，深入学习植物生理学基础知识、传感器原理与应用、低功耗ARM处理器开发、无线通信协议等核心技术。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硬件设计与实现：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硬件开发将在知行楼5-609实验室进行，遵循专业电子产品开发流程，分为五个阶段实施：系统架构设计、电路原理图设计、PCB设计与制作、元器件采购与组装、硬件测试与调试。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软件设计与实现：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软件开发将在创业园102实验室进行，包括嵌入式软件、云平台和移动应用的架构设计、功能开发和测试。嵌入式软件基于FreeRTOS开发，云平台基于OneNet/华为云构建，移动应用采用跨平台框架开发。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（六）创新之处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动态适应性算法创新：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突破传统固定阈值局限，首创基于植物生理学的动态阈值算法，集成“时序-空间”双维度模型，算法准确率领先市场同类产品27个百分点。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超低功耗物联网架构创新：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创新设计“分级唤醒”机制与数据批处理算法，较常规方案节电46%，配合太阳能供电系统实现理论2年以上的免维护运行。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“硬件+内容+社区”的生态模式创新：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采用基础硬件低价策略+高级内容订阅制，建立用户社区，开放API支持与主流智能家居平台无缝对接。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模块化与环保设计创新：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积木式模块化架构，功能热插拔扩展；主体采用可降解PLA与小麦秸秆复合材料，体现环保理念。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4" w:type="dxa"/>
            <w:gridSpan w:val="11"/>
            <w:noWrap w:val="0"/>
            <w:vAlign w:val="top"/>
          </w:tcPr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二、活动基础(包括活动组成员与本活动有关的相关工作积累、已取得的相关工作的成绩和已具备的活动条件)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（一）活动组成员与本活动有关的相关工作积累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项目团队成员在各自专业领域均有一定积累。负责人郑舒棉在嵌入式系统开发方面基础扎实，熟练掌握C语言，曾参与智能小车项目开发，具备单片机编程经验。负责人郑舒棉熟练掌握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单片机开发和硬件设计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，具备扎实的单片机开发基础；刘锦晓精通电路焊接与硬件调试；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张志鹏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擅长电路设计与电源管理；刘燕妮在市场调研方面经验丰富；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张志静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熟悉云平台开发与数据处理；李彩盈具备良好的财务管理能力；覃灵妮策划与宣传能力突出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等等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。团队成员学习能力强、热情高，在指导老师的带领下能够快速成长并完成项目任务。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（二）已取得的相关工作的成绩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社团近年来在智能硬件领域取得了一系列成果：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智能口罩识别器、智能车牌识别器、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智能水质监测器、智能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空气检测器、智能导盲拐等项目实现相关系统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参数的实时监测与云端上传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多协议兼容的物联网控制，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连续多年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获得校级科技社团重点项目支持。这些项目为团队积累了传感器应用、嵌入式开发、物联网通信等方面的经验。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团队在项目管理方面也积累了丰富经验，建立了完善的项目管理机制，包括任务分解、进度控制、质量管理和风险控制等，能够确保项目按计划高质量完成。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（三）已具备的活动条件</w:t>
            </w:r>
          </w:p>
          <w:p>
            <w:pPr>
              <w:widowControl/>
              <w:ind w:firstLine="48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场地与设备：社团拥有创业园102、知行楼5-609专用实验室，配备示波器、信号发生器、电源、多套ARM/ESP系列开发板、各类传感器及焊接工具，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配有高性能工作站和多种专业软件（包括Altium Designer、Keil MDK、STM32CubeMX等）。这些先进的硬件设备和软件工具为项目的研发提供了强有力的支持，确保项目能够高质量完成。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师资与资金：指导教师刘俊教授、曹美多老师经验丰富，能提供全程技术指导。项目已具备申请学校学生社团活动立项资金、二级学院科技社团项目资金的条件。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人员条件：团队成员专业互补、分工明确，具备完成项目的基本能力和学习潜力。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4" w:type="dxa"/>
            <w:gridSpan w:val="11"/>
            <w:noWrap w:val="0"/>
            <w:vAlign w:val="top"/>
          </w:tcPr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三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活动进度的安排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1"/>
              <w:gridCol w:w="1219"/>
              <w:gridCol w:w="1466"/>
              <w:gridCol w:w="465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时间</w:t>
                  </w:r>
                </w:p>
              </w:tc>
              <w:tc>
                <w:tcPr>
                  <w:tcW w:w="1219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地点</w:t>
                  </w:r>
                </w:p>
              </w:tc>
              <w:tc>
                <w:tcPr>
                  <w:tcW w:w="1466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人员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工作内容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2026.3-2026.4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创业园102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全体成员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市场调研与方案设计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：完成市场调研与竞品分析；确定技术路线、系统架构及传感器选型；完成项目计划与任务分解。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2026.4-2026.6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知行楼5-609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hint="default" w:ascii="宋体" w:hAnsi="宋体" w:eastAsia="宋体" w:cs="宋体"/>
                      <w:color w:val="000000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郑舒棉、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val="en-US" w:eastAsia="zh-CN"/>
                    </w:rPr>
                    <w:t>张志鹏、李彩盈、陆晓彤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硬件开发V1.0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：完成电路原理图与PCB设计；元器件采购与焊接；完成主控、传感、通信、电源各模块的硬件调试。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2026.5-2026.7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创业园102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hint="default" w:ascii="宋体" w:hAnsi="宋体" w:eastAsia="宋体" w:cs="宋体"/>
                      <w:color w:val="000000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郑舒棉、刘锦晓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、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val="en-US" w:eastAsia="zh-CN"/>
                    </w:rPr>
                    <w:t>林心怡、张易澄、张志静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b/>
                      <w:bCs/>
                      <w:color w:val="000000"/>
                      <w:kern w:val="0"/>
                      <w:sz w:val="24"/>
                    </w:rPr>
                    <w:t>软件开发V1.0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：完成嵌入式软件（传感器驱动、数据采集、通信协议）；搭建云平台环境；完成基础版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val="en-US" w:eastAsia="zh-CN"/>
                    </w:rPr>
                    <w:t>小程序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界面开发。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2026.6-2026.8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知行楼5-609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全体成员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软硬件系统集成；进行初步功能测试；根据测试结果进行第一轮软硬件优化。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2026.7-2026.9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创业园102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color w:val="000000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郑舒棉、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覃灵妮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  <w:lang w:val="en-US" w:eastAsia="zh-CN"/>
                    </w:rPr>
                    <w:t>卢蕊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widowControl/>
                    <w:ind w:firstLine="480"/>
                    <w:jc w:val="left"/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根据测试结果和用户反馈，对硬件和软件进行全面优化</w:t>
                  </w:r>
                </w:p>
                <w:p>
                  <w:pPr>
                    <w:widowControl/>
                    <w:ind w:firstLine="48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4"/>
                    </w:rPr>
                    <w:t>解决测试中发现的问题，提高系统稳定性和可靠性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01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2026.8-2026.10</w:t>
                  </w:r>
                </w:p>
              </w:tc>
              <w:tc>
                <w:tcPr>
                  <w:tcW w:w="121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实验室/真实场景</w:t>
                  </w:r>
                </w:p>
              </w:tc>
              <w:tc>
                <w:tcPr>
                  <w:tcW w:w="1466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  <w:t>全体成员</w:t>
                  </w:r>
                </w:p>
              </w:tc>
              <w:tc>
                <w:tcPr>
                  <w:tcW w:w="4654" w:type="dxa"/>
                  <w:noWrap w:val="0"/>
                  <w:vAlign w:val="top"/>
                </w:tcPr>
                <w:p>
                  <w:pPr>
                    <w:numPr>
                      <w:ilvl w:val="0"/>
                      <w:numId w:val="0"/>
                    </w:numPr>
                    <w:ind w:leftChars="0" w:firstLine="480" w:firstLineChars="200"/>
                    <w:jc w:val="left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完善产品外观和结构设计，提升用户体验</w:t>
                  </w:r>
                </w:p>
                <w:p>
                  <w:pPr>
                    <w:numPr>
                      <w:ilvl w:val="0"/>
                      <w:numId w:val="0"/>
                    </w:numPr>
                    <w:ind w:firstLine="480" w:firstLineChars="200"/>
                    <w:jc w:val="left"/>
                    <w:rPr>
                      <w:rFonts w:hint="eastAsia" w:ascii="宋体" w:hAnsi="宋体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编写完整的产品文档，包括用户手册、技术文档和维护指南</w:t>
                  </w:r>
                </w:p>
                <w:p>
                  <w:pPr>
                    <w:widowControl/>
                    <w:ind w:firstLine="480" w:firstLineChars="200"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4"/>
                    </w:rPr>
                  </w:pPr>
                  <w:r>
                    <w:rPr>
                      <w:rFonts w:hint="eastAsia" w:ascii="宋体" w:hAnsi="宋体"/>
                      <w:sz w:val="24"/>
                    </w:rPr>
                    <w:t>制作成果展示材料，准备项目结题和成果推广</w:t>
                  </w:r>
                </w:p>
              </w:tc>
            </w:tr>
          </w:tbl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744" w:type="dxa"/>
            <w:gridSpan w:val="11"/>
            <w:noWrap w:val="0"/>
            <w:vAlign w:val="top"/>
          </w:tcPr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四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预期成果、形式及其去向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（一）预期成果</w:t>
            </w:r>
          </w:p>
          <w:p>
            <w:pPr>
              <w:widowControl/>
              <w:numPr>
                <w:ilvl w:val="0"/>
                <w:numId w:val="1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实物成果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：完成功能完整的“智能植物养护系统”工程样机，能够稳定运行并演示核心功能。</w:t>
            </w:r>
          </w:p>
          <w:p>
            <w:pPr>
              <w:widowControl/>
              <w:numPr>
                <w:ilvl w:val="0"/>
                <w:numId w:val="1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技术成果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：形成一套包含动态阈值算法、低功耗通信协议及硬件设计的全套技术方案。提交相关设计文档、电路图、源代码等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撰写1篇项目总结报告或技术论文。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（二）形式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产品形态为模块化设计的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/>
              </w:rPr>
              <w:t>“智能植物养护生态管家”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，外观简约，可与多种家居风格融合。包含基础监测模块，并支持扩展自动灌溉、智能补光等功能模块。</w:t>
            </w:r>
          </w:p>
          <w:p>
            <w:pPr>
              <w:widowControl/>
              <w:ind w:firstLine="480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（三）去向</w:t>
            </w:r>
          </w:p>
          <w:p>
            <w:pPr>
              <w:widowControl/>
              <w:numPr>
                <w:ilvl w:val="0"/>
                <w:numId w:val="2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校园展示与科普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：在学校的创客成果展、科技节等活动上进行展示，向师生普及智能园艺知识，激发创新兴趣。</w:t>
            </w:r>
          </w:p>
          <w:p>
            <w:pPr>
              <w:widowControl/>
              <w:numPr>
                <w:ilvl w:val="0"/>
                <w:numId w:val="2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社团技术传承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：项目全套技术资料将作为手机维修俱乐部的宝贵学习资源，用于新成员的技术培训和项目实训。</w:t>
            </w:r>
          </w:p>
          <w:p>
            <w:pPr>
              <w:widowControl/>
              <w:numPr>
                <w:ilvl w:val="0"/>
                <w:numId w:val="2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学科竞赛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：以本项目成果参加“挑战杯”、“互联网+”等更高级别的创新创业大赛，检验项目水平，争取更高荣誉。</w:t>
            </w:r>
          </w:p>
          <w:p>
            <w:pPr>
              <w:widowControl/>
              <w:numPr>
                <w:ilvl w:val="0"/>
                <w:numId w:val="2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试点应用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：寻求与校内办公室、实验室或周边社区合作，进行小范围的试点应用，收集真实用户反馈，为产品迭代优化提供依据。</w:t>
            </w:r>
          </w:p>
          <w:p>
            <w:pPr>
              <w:widowControl/>
              <w:numPr>
                <w:ilvl w:val="0"/>
                <w:numId w:val="2"/>
              </w:numPr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成果转化探索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：在项目成熟后，积极探索与相关企业合作的可能性，尝试将创意转化为具有市场潜力的产品。</w:t>
            </w:r>
          </w:p>
          <w:p>
            <w:pPr>
              <w:widowControl/>
              <w:ind w:firstLine="48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4" w:type="dxa"/>
            <w:gridSpan w:val="11"/>
            <w:noWrap w:val="0"/>
            <w:vAlign w:val="top"/>
          </w:tcPr>
          <w:p>
            <w:pPr>
              <w:widowControl/>
              <w:ind w:firstLine="48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五、财务预算</w:t>
            </w:r>
          </w:p>
          <w:tbl>
            <w:tblPr>
              <w:tblStyle w:val="4"/>
              <w:tblpPr w:leftFromText="180" w:rightFromText="180" w:vertAnchor="text" w:horzAnchor="page" w:tblpX="23" w:tblpY="29"/>
              <w:tblOverlap w:val="never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2"/>
              <w:gridCol w:w="914"/>
              <w:gridCol w:w="836"/>
              <w:gridCol w:w="1033"/>
              <w:gridCol w:w="313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支出名称</w:t>
                  </w:r>
                </w:p>
              </w:tc>
              <w:tc>
                <w:tcPr>
                  <w:tcW w:w="914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单价</w:t>
                  </w:r>
                </w:p>
              </w:tc>
              <w:tc>
                <w:tcPr>
                  <w:tcW w:w="836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数量</w:t>
                  </w:r>
                </w:p>
              </w:tc>
              <w:tc>
                <w:tcPr>
                  <w:tcW w:w="1033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金额</w:t>
                  </w:r>
                </w:p>
              </w:tc>
              <w:tc>
                <w:tcPr>
                  <w:tcW w:w="3135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用途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sz w:val="24"/>
                      <w:szCs w:val="24"/>
                    </w:rPr>
                    <w:t>STM32F103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单片机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450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核心控制单元，用于系统原型开发与调试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usb to ttl模块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串口通信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st-link模块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程序烧录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土壤湿度传感器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土壤湿度检测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光照强度传感器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120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精准测量环境光照强度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温湿度传感器 (DHT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11</w:t>
                  </w:r>
                  <w:r>
                    <w:rPr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180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高精度环境温湿度监测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二氧化碳传感器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sz w:val="24"/>
                      <w:szCs w:val="24"/>
                    </w:rPr>
                    <w:t>精准测量环境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二氧化碳数值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水位传感器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测量水桶剩余水量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水泵模块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sz w:val="24"/>
                      <w:szCs w:val="24"/>
                    </w:rPr>
                    <w:t>实现精准灌溉功能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风扇模块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空气流通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sz w:val="24"/>
                      <w:szCs w:val="24"/>
                    </w:rPr>
                    <w:t>电源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系统电源设计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ESP-01S WiFi模块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180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实现设备与云端的低功耗无线通信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led灯模块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补光灯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蜂鸣器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及时发出警报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按键模块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1</w:t>
                  </w:r>
                  <w:r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客户端操作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lcd显示屏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20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实时显示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PCB打样费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800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多版本电路板打样与测试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元器件包（电阻、电容、接插件等）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满足电路焊接与实验的零散需求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杜邦线、连接线、焊锡等工具耗材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750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项目研发过程中的基础耗材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应急保障资金</w:t>
                  </w:r>
                </w:p>
              </w:tc>
              <w:tc>
                <w:tcPr>
                  <w:tcW w:w="914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36" w:type="dxa"/>
                  <w:noWrap w:val="0"/>
                  <w:vAlign w:val="center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33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1000</w:t>
                  </w:r>
                </w:p>
              </w:tc>
              <w:tc>
                <w:tcPr>
                  <w:tcW w:w="3135" w:type="dxa"/>
                  <w:noWrap w:val="0"/>
                  <w:vAlign w:val="center"/>
                </w:tcPr>
                <w:p>
                  <w:pPr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应对硬件损坏等意外情况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2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总计</w:t>
                  </w:r>
                </w:p>
              </w:tc>
              <w:tc>
                <w:tcPr>
                  <w:tcW w:w="914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36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33" w:type="dxa"/>
                  <w:noWrap w:val="0"/>
                  <w:vAlign w:val="top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Calibri" w:hAnsi="Calibri" w:eastAsia="宋体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6080</w:t>
                  </w:r>
                </w:p>
              </w:tc>
              <w:tc>
                <w:tcPr>
                  <w:tcW w:w="3135" w:type="dxa"/>
                  <w:noWrap w:val="0"/>
                  <w:vAlign w:val="top"/>
                </w:tcPr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ind w:firstLine="48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5" w:hRule="atLeast"/>
        </w:trPr>
        <w:tc>
          <w:tcPr>
            <w:tcW w:w="851" w:type="dxa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业务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指导单位意见</w:t>
            </w:r>
          </w:p>
        </w:tc>
        <w:tc>
          <w:tcPr>
            <w:tcW w:w="3413" w:type="dxa"/>
            <w:gridSpan w:val="4"/>
            <w:noWrap w:val="0"/>
            <w:vAlign w:val="top"/>
          </w:tcPr>
          <w:p>
            <w:pPr>
              <w:widowControl/>
              <w:wordWrap w:val="0"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right="460" w:firstLine="48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spacing w:before="312" w:beforeLines="100"/>
              <w:ind w:right="700"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盖章：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</w:t>
            </w:r>
          </w:p>
          <w:p>
            <w:pPr>
              <w:widowControl/>
              <w:wordWrap w:val="0"/>
              <w:spacing w:before="156" w:beforeLines="50"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年  月  日 </w:t>
            </w:r>
          </w:p>
          <w:p>
            <w:pPr>
              <w:widowControl/>
              <w:spacing w:before="312" w:beforeLines="100"/>
              <w:ind w:firstLine="480"/>
              <w:jc w:val="right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学生社团建设管理评议委员会意见</w:t>
            </w:r>
          </w:p>
        </w:tc>
        <w:tc>
          <w:tcPr>
            <w:tcW w:w="3640" w:type="dxa"/>
            <w:gridSpan w:val="4"/>
            <w:noWrap w:val="0"/>
            <w:vAlign w:val="top"/>
          </w:tcPr>
          <w:p>
            <w:pPr>
              <w:widowControl/>
              <w:wordWrap w:val="0"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ind w:right="460" w:firstLine="48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  <w:p>
            <w:pPr>
              <w:widowControl/>
              <w:wordWrap w:val="0"/>
              <w:spacing w:before="312" w:beforeLines="100"/>
              <w:ind w:right="580"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盖章： 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 xml:space="preserve">    </w:t>
            </w:r>
          </w:p>
          <w:p>
            <w:pPr>
              <w:widowControl/>
              <w:wordWrap w:val="0"/>
              <w:spacing w:before="156" w:beforeLines="50"/>
              <w:ind w:firstLine="480"/>
              <w:jc w:val="righ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 xml:space="preserve">年  月  日 </w:t>
            </w:r>
          </w:p>
          <w:p>
            <w:pPr>
              <w:widowControl/>
              <w:ind w:firstLine="480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</w:tr>
    </w:tbl>
    <w:p>
      <w:pPr>
        <w:ind w:firstLine="480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657F4F8-DE7D-474F-8523-07F29E267FD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D94216B-8E0E-4B19-A10B-A1B24774DCD2}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C72338C7-B644-435C-ABF6-EAF5E3597846}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  <w:embedRegular r:id="rId4" w:fontKey="{2CE4BDAD-F8FE-45D7-A9EB-FB5E24A76B30}"/>
  </w:font>
  <w:font w:name="仿宋_GB2312">
    <w:panose1 w:val="02010609030101010101"/>
    <w:charset w:val="86"/>
    <w:family w:val="modern"/>
    <w:pitch w:val="default"/>
    <w:sig w:usb0="00000000" w:usb1="00000000" w:usb2="00000000" w:usb3="00000000" w:csb0="00000000" w:csb1="00000000"/>
    <w:embedRegular r:id="rId5" w:fontKey="{8B303ECC-04D7-4174-83F5-4F2903B3FE97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38AEAE97-C5DA-4C21-9FEE-CAC248A6AE11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2F2FC1"/>
    <w:multiLevelType w:val="multilevel"/>
    <w:tmpl w:val="682F2F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6086AAF"/>
    <w:multiLevelType w:val="multilevel"/>
    <w:tmpl w:val="76086A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xYmE3NmVhYjA1Yjk1YTM3NzI2YWYyNjE1Y2FmNTQifQ=="/>
  </w:docVars>
  <w:rsids>
    <w:rsidRoot w:val="007E7A58"/>
    <w:rsid w:val="001F5AD0"/>
    <w:rsid w:val="00246488"/>
    <w:rsid w:val="0029340D"/>
    <w:rsid w:val="004540B5"/>
    <w:rsid w:val="004A04F9"/>
    <w:rsid w:val="004C0B91"/>
    <w:rsid w:val="004D2953"/>
    <w:rsid w:val="004D6CD1"/>
    <w:rsid w:val="004E64C0"/>
    <w:rsid w:val="005D33F6"/>
    <w:rsid w:val="00691A09"/>
    <w:rsid w:val="00766E09"/>
    <w:rsid w:val="007E7A58"/>
    <w:rsid w:val="00843615"/>
    <w:rsid w:val="009A3B58"/>
    <w:rsid w:val="00A342E4"/>
    <w:rsid w:val="00A82468"/>
    <w:rsid w:val="00AB185A"/>
    <w:rsid w:val="00B92E19"/>
    <w:rsid w:val="00C434B8"/>
    <w:rsid w:val="00CF31D1"/>
    <w:rsid w:val="00E04F14"/>
    <w:rsid w:val="00EB090F"/>
    <w:rsid w:val="00F41684"/>
    <w:rsid w:val="03D429E1"/>
    <w:rsid w:val="04582752"/>
    <w:rsid w:val="0C607954"/>
    <w:rsid w:val="0E390EF7"/>
    <w:rsid w:val="0E852BDA"/>
    <w:rsid w:val="111E47C8"/>
    <w:rsid w:val="14E676C8"/>
    <w:rsid w:val="16AF6090"/>
    <w:rsid w:val="18870BFB"/>
    <w:rsid w:val="1AEA5CDB"/>
    <w:rsid w:val="1B5E1BBC"/>
    <w:rsid w:val="1DDB48CC"/>
    <w:rsid w:val="24411801"/>
    <w:rsid w:val="255306D4"/>
    <w:rsid w:val="26E705BF"/>
    <w:rsid w:val="27D34232"/>
    <w:rsid w:val="341C47A8"/>
    <w:rsid w:val="382D20DB"/>
    <w:rsid w:val="3D2B37EA"/>
    <w:rsid w:val="3EB04D84"/>
    <w:rsid w:val="3F553823"/>
    <w:rsid w:val="40B63B2C"/>
    <w:rsid w:val="429A6CB3"/>
    <w:rsid w:val="46FF646D"/>
    <w:rsid w:val="4B9A69EC"/>
    <w:rsid w:val="4CF638EC"/>
    <w:rsid w:val="53497ED3"/>
    <w:rsid w:val="55553BE6"/>
    <w:rsid w:val="571E4CD7"/>
    <w:rsid w:val="57613A02"/>
    <w:rsid w:val="5BCE03AD"/>
    <w:rsid w:val="5DF83A3E"/>
    <w:rsid w:val="5FD14623"/>
    <w:rsid w:val="625676C9"/>
    <w:rsid w:val="67E80FB3"/>
    <w:rsid w:val="686B0573"/>
    <w:rsid w:val="6F382502"/>
    <w:rsid w:val="74530C77"/>
    <w:rsid w:val="7C6A6BB1"/>
    <w:rsid w:val="7D741D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Theme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qFormat/>
    <w:uiPriority w:val="22"/>
    <w:rPr>
      <w:b/>
      <w:bCs/>
    </w:r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365</Words>
  <Characters>465</Characters>
  <Lines>308</Lines>
  <Paragraphs>277</Paragraphs>
  <TotalTime>1</TotalTime>
  <ScaleCrop>false</ScaleCrop>
  <LinksUpToDate>false</LinksUpToDate>
  <CharactersWithSpaces>494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2026-03-04T09:59:00Z</dcterms:created>
  <dc:creator>Administrator</dc:creator>
  <cp:lastModifiedBy>zzz</cp:lastModifiedBy>
  <dcterms:modified xsi:type="dcterms:W3CDTF">2026-03-05T04:31:38Z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13CF9BE4BEC9446EA9E40D7E5280FE51_13</vt:lpwstr>
  </property>
  <property fmtid="{D5CDD505-2E9C-101B-9397-08002B2CF9AE}" pid="4" name="KSOTemplateDocerSaveRecord">
    <vt:lpwstr>eyJoZGlkIjoiMjYyYTMyZTIzNjEyMTMzMDJiZGJkODg3NTYwMDQ5NjgiLCJ1c2VySWQiOiI0NjI1NTQwNTMifQ==</vt:lpwstr>
  </property>
</Properties>
</file>