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both"/>
        <w:rPr/>
      </w:pPr>
      <w:r>
        <w:rPr>
          <w:b/>
          <w:sz w:val="24"/>
        </w:rPr>
        <w:t>MISKOLCI EGYETEM</w:t>
      </w:r>
    </w:p>
    <w:p>
      <w:pPr>
        <w:pStyle w:val="Normal"/>
        <w:ind w:left="0" w:right="0" w:hanging="0"/>
        <w:jc w:val="both"/>
        <w:rPr/>
      </w:pPr>
      <w:r>
        <w:rPr>
          <w:sz w:val="24"/>
        </w:rPr>
        <w:t>Gépészmérnöki és Informatikai Kar</w:t>
      </w:r>
    </w:p>
    <w:p>
      <w:pPr>
        <w:pStyle w:val="Normal"/>
        <w:ind w:left="0" w:right="0" w:hanging="0"/>
        <w:jc w:val="both"/>
        <w:rPr/>
      </w:pPr>
      <w:r>
        <w:rPr>
          <w:sz w:val="24"/>
        </w:rPr>
        <w:t xml:space="preserve">Alkalmazott Matematikai Intézeti Tanszék                                                 </w:t>
      </w:r>
      <w:r>
        <w:rPr>
          <w:b/>
          <w:sz w:val="24"/>
        </w:rPr>
        <w:t>Szám:</w:t>
      </w:r>
    </w:p>
    <w:p>
      <w:pPr>
        <w:pStyle w:val="Normal"/>
        <w:ind w:left="0" w:right="0" w:hanging="0"/>
        <w:jc w:val="both"/>
        <w:rPr>
          <w:sz w:val="24"/>
        </w:rPr>
      </w:pPr>
      <w:r>
        <w:rPr>
          <w:sz w:val="24"/>
        </w:rPr>
      </w:r>
    </w:p>
    <w:p>
      <w:pPr>
        <w:pStyle w:val="Normal"/>
        <w:ind w:left="0" w:right="0" w:hanging="0"/>
        <w:jc w:val="both"/>
        <w:rPr>
          <w:sz w:val="24"/>
        </w:rPr>
      </w:pPr>
      <w:r>
        <w:rPr>
          <w:sz w:val="24"/>
        </w:rPr>
      </w:r>
    </w:p>
    <w:p>
      <w:pPr>
        <w:pStyle w:val="Cmsor1"/>
        <w:ind w:left="0" w:right="0" w:hanging="0"/>
        <w:rPr/>
      </w:pPr>
      <w:r>
        <w:rPr/>
        <w:t>SZAKDOLGOZAT FELADAT</w:t>
      </w:r>
    </w:p>
    <w:p>
      <w:pPr>
        <w:pStyle w:val="Normal"/>
        <w:spacing w:lineRule="auto" w:line="360"/>
        <w:ind w:left="0" w:right="0" w:hanging="0"/>
        <w:jc w:val="both"/>
        <w:rPr>
          <w:sz w:val="24"/>
        </w:rPr>
      </w:pPr>
      <w:r>
        <w:rPr>
          <w:sz w:val="24"/>
        </w:rPr>
      </w:r>
    </w:p>
    <w:p>
      <w:pPr>
        <w:pStyle w:val="Normal"/>
        <w:spacing w:lineRule="auto" w:line="360"/>
        <w:ind w:left="0" w:right="0" w:hanging="0"/>
        <w:jc w:val="both"/>
        <w:rPr/>
      </w:pPr>
      <w:r>
        <w:rPr>
          <w:sz w:val="24"/>
        </w:rPr>
        <w:t xml:space="preserve">      </w:t>
      </w:r>
      <w:r>
        <w:rPr>
          <w:b/>
          <w:sz w:val="24"/>
        </w:rPr>
        <w:t xml:space="preserve"> </w:t>
      </w:r>
      <w:r>
        <w:rPr>
          <w:b/>
          <w:sz w:val="24"/>
        </w:rPr>
        <w:t>Orosz Dénes Milán</w:t>
      </w:r>
      <w:r>
        <w:rPr>
          <w:sz w:val="24"/>
        </w:rPr>
        <w:t xml:space="preserve"> (HC1Y8Y) BSc Programtervező informatikus jelölt részére.</w:t>
      </w:r>
    </w:p>
    <w:p>
      <w:pPr>
        <w:pStyle w:val="Normal"/>
        <w:spacing w:lineRule="auto" w:line="360"/>
        <w:ind w:left="0" w:right="0" w:hanging="0"/>
        <w:jc w:val="both"/>
        <w:rPr/>
      </w:pPr>
      <w:r>
        <w:rPr>
          <w:b/>
          <w:sz w:val="24"/>
        </w:rPr>
        <w:t>A szakdolgozat tárgyköre</w:t>
      </w:r>
      <w:r>
        <w:rPr>
          <w:sz w:val="24"/>
        </w:rPr>
        <w:t>: Szoftvertechnológia</w:t>
      </w:r>
    </w:p>
    <w:p>
      <w:pPr>
        <w:pStyle w:val="Normal"/>
        <w:spacing w:before="0" w:after="120"/>
        <w:ind w:left="0" w:right="0" w:hanging="0"/>
        <w:rPr/>
      </w:pPr>
      <w:r>
        <w:rPr>
          <w:b/>
          <w:sz w:val="24"/>
        </w:rPr>
        <w:t>A szakdolgozat címe</w:t>
      </w:r>
      <w:r>
        <w:rPr>
          <w:sz w:val="24"/>
        </w:rPr>
        <w:t>:</w:t>
      </w:r>
      <w:r>
        <w:rPr/>
        <w:br/>
      </w:r>
      <w:r>
        <w:rPr>
          <w:sz w:val="24"/>
        </w:rPr>
        <w:t>Tesztelési módok szerepe és jelentősége a szoftverfejlesztési folyamatokban</w:t>
      </w:r>
    </w:p>
    <w:p>
      <w:pPr>
        <w:pStyle w:val="Normal"/>
        <w:spacing w:lineRule="auto" w:line="360"/>
        <w:ind w:left="0" w:right="0" w:hanging="0"/>
        <w:jc w:val="both"/>
        <w:rPr>
          <w:sz w:val="24"/>
        </w:rPr>
      </w:pPr>
      <w:r>
        <w:rPr>
          <w:sz w:val="24"/>
        </w:rPr>
      </w:r>
    </w:p>
    <w:p>
      <w:pPr>
        <w:pStyle w:val="Normal"/>
        <w:ind w:left="0" w:right="0" w:hanging="0"/>
        <w:jc w:val="both"/>
        <w:rPr/>
      </w:pPr>
      <w:r>
        <w:rPr>
          <w:b/>
          <w:sz w:val="24"/>
        </w:rPr>
        <w:t>A feladat részletezése</w:t>
      </w:r>
      <w:r>
        <w:rPr>
          <w:sz w:val="24"/>
        </w:rPr>
        <w:t>:</w:t>
      </w:r>
    </w:p>
    <w:p>
      <w:pPr>
        <w:pStyle w:val="Normal"/>
        <w:ind w:left="0" w:right="0" w:hanging="0"/>
        <w:jc w:val="both"/>
        <w:rPr>
          <w:sz w:val="24"/>
        </w:rPr>
      </w:pPr>
      <w:r>
        <w:rPr>
          <w:sz w:val="24"/>
        </w:rPr>
      </w:r>
    </w:p>
    <w:p>
      <w:pPr>
        <w:pStyle w:val="Normal"/>
        <w:ind w:left="0" w:right="0" w:hanging="0"/>
        <w:jc w:val="both"/>
        <w:rPr/>
      </w:pPr>
      <w:r>
        <w:rPr>
          <w:sz w:val="24"/>
        </w:rPr>
        <w:t>A tesztelés a szoftverfejlesztési folyamat egészére nézve kiemelt jelentőséggel bír. A dolgozat azt mutatja meg, hogy mikor, milyen célból, milyen fajta tesztek készítésére és használatára van szükség. Ehhez az alapot egy olyan alkalmazás elkészítése adja, amely igyekszik minden, tesztelés, tesztelhetőség szempontjából fontos területet lefedni, beleértve az adatbáziskezelést és a felhasználói felület megvalósítását. Ezen keresztül mutatja be a szoftvertesztelés fajtáit, lépéseit, az egyes fázisokon belül alkalmazott módszereket. Az alkalmazás elkészítéséhez Java programozási nyelv kerül felhasználásra.</w:t>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spacing w:lineRule="auto" w:line="360"/>
        <w:ind w:left="0" w:right="0" w:hanging="0"/>
        <w:jc w:val="both"/>
        <w:rPr/>
      </w:pPr>
      <w:r>
        <w:rPr>
          <w:b/>
          <w:sz w:val="24"/>
        </w:rPr>
        <w:t>Témavezető</w:t>
      </w:r>
      <w:r>
        <w:rPr>
          <w:sz w:val="24"/>
        </w:rPr>
        <w:t>: Piller Imre, egyetemi tanársegéd</w:t>
      </w:r>
    </w:p>
    <w:p>
      <w:pPr>
        <w:pStyle w:val="Normal"/>
        <w:spacing w:lineRule="auto" w:line="360"/>
        <w:ind w:left="0" w:right="0" w:hanging="0"/>
        <w:jc w:val="both"/>
        <w:rPr/>
      </w:pPr>
      <w:r>
        <w:rPr>
          <w:b/>
          <w:sz w:val="24"/>
        </w:rPr>
        <w:t>Konzulens</w:t>
      </w:r>
      <w:r>
        <w:rPr>
          <w:sz w:val="24"/>
        </w:rPr>
        <w:t>: Albert Laura, független tesztelési szakértő</w:t>
      </w:r>
    </w:p>
    <w:p>
      <w:pPr>
        <w:pStyle w:val="Normal"/>
        <w:spacing w:lineRule="auto" w:line="360"/>
        <w:ind w:left="0" w:right="0" w:hanging="0"/>
        <w:jc w:val="both"/>
        <w:rPr/>
      </w:pPr>
      <w:r>
        <w:rPr>
          <w:b/>
          <w:sz w:val="24"/>
        </w:rPr>
        <w:t>A feladat kiadásának ideje</w:t>
      </w:r>
      <w:r>
        <w:rPr>
          <w:sz w:val="24"/>
        </w:rPr>
        <w:t xml:space="preserve">: 2021. szeptember 27. </w:t>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sz w:val="24"/>
        </w:rPr>
      </w:pPr>
      <w:r>
        <w:rPr>
          <w:sz w:val="24"/>
        </w:rPr>
      </w:r>
    </w:p>
    <w:p>
      <w:pPr>
        <w:pStyle w:val="Normal"/>
        <w:ind w:left="0" w:right="0" w:hanging="0"/>
        <w:jc w:val="both"/>
        <w:rPr/>
      </w:pPr>
      <w:r>
        <w:rPr>
          <w:sz w:val="24"/>
        </w:rPr>
        <w:t xml:space="preserve">                                                                            </w:t>
      </w:r>
      <w:r>
        <w:rPr>
          <w:sz w:val="24"/>
        </w:rPr>
        <w:t>....................................................</w:t>
      </w:r>
    </w:p>
    <w:p>
      <w:pPr>
        <w:pStyle w:val="Normal"/>
        <w:ind w:left="0" w:right="0" w:hanging="0"/>
        <w:jc w:val="both"/>
        <w:rPr/>
      </w:pPr>
      <w:r>
        <w:rPr>
          <w:sz w:val="24"/>
        </w:rPr>
        <w:t xml:space="preserve">                                                                                           </w:t>
      </w:r>
      <w:r>
        <w:rPr>
          <w:sz w:val="24"/>
        </w:rPr>
        <w:t>szakfelelős</w:t>
      </w:r>
    </w:p>
    <w:p>
      <w:pPr>
        <w:pStyle w:val="Normal"/>
        <w:ind w:left="0" w:right="0" w:hanging="0"/>
        <w:jc w:val="both"/>
        <w:rPr/>
      </w:pPr>
      <w:r>
        <w:rPr/>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jc w:val="left"/>
      <w:textAlignment w:val="auto"/>
    </w:pPr>
    <w:rPr>
      <w:rFonts w:ascii="Times New Roman" w:hAnsi="Times New Roman" w:eastAsia="Times New Roman" w:cs="Liberation Serif"/>
      <w:color w:val="auto"/>
      <w:kern w:val="2"/>
      <w:sz w:val="20"/>
      <w:szCs w:val="24"/>
      <w:lang w:val="hu-HU" w:eastAsia="ar-SA" w:bidi="hi-IN"/>
    </w:rPr>
  </w:style>
  <w:style w:type="character" w:styleId="DefaultParagraphFont">
    <w:name w:val="Default Paragraph Font"/>
    <w:qFormat/>
    <w:rPr/>
  </w:style>
  <w:style w:type="character" w:styleId="Heading1Char">
    <w:name w:val="Heading 1 Char"/>
    <w:basedOn w:val="DefaultParagraphFont"/>
    <w:qFormat/>
    <w:rPr>
      <w:rFonts w:ascii="Cambria" w:hAnsi="Cambria" w:eastAsia="Cambria"/>
      <w:b/>
      <w:bCs/>
      <w:sz w:val="32"/>
    </w:rPr>
  </w:style>
  <w:style w:type="character" w:styleId="BodyTextChar">
    <w:name w:val="Body Text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Free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rFonts w:eastAsia="FreeSans"/>
    </w:rPr>
  </w:style>
  <w:style w:type="paragraph" w:styleId="Caption">
    <w:name w:val="Caption"/>
    <w:basedOn w:val="Normal"/>
    <w:qFormat/>
    <w:pPr>
      <w:spacing w:before="120" w:after="120"/>
    </w:pPr>
    <w:rPr>
      <w:rFonts w:eastAsia="FreeSans"/>
      <w:i/>
      <w:iCs/>
      <w:sz w:val="24"/>
    </w:rPr>
  </w:style>
  <w:style w:type="paragraph" w:styleId="Index">
    <w:name w:val="Index"/>
    <w:basedOn w:val="Normal"/>
    <w:qFormat/>
    <w:pPr/>
    <w:rPr>
      <w:rFonts w:eastAsia="FreeSans"/>
    </w:rPr>
  </w:style>
  <w:style w:type="paragraph" w:styleId="Cmsor1">
    <w:name w:val="Címsor 1"/>
    <w:basedOn w:val="Normal"/>
    <w:qFormat/>
    <w:pPr>
      <w:keepNext w:val="true"/>
      <w:jc w:val="center"/>
    </w:pPr>
    <w:rPr>
      <w:b/>
      <w:bCs/>
      <w:sz w:val="24"/>
    </w:rPr>
  </w:style>
  <w:style w:type="paragraph" w:styleId="Cmsor">
    <w:name w:val="Címsor"/>
    <w:basedOn w:val="Normal"/>
    <w:qFormat/>
    <w:pPr>
      <w:keepNext w:val="true"/>
      <w:spacing w:before="240" w:after="120"/>
    </w:pPr>
    <w:rPr>
      <w:rFonts w:ascii="Liberation Sans" w:hAnsi="Liberation Sans" w:eastAsia="Liberation Sans"/>
      <w:sz w:val="28"/>
    </w:rPr>
  </w:style>
  <w:style w:type="paragraph" w:styleId="Szvegtrzs">
    <w:name w:val="Szövegtörzs"/>
    <w:basedOn w:val="Normal"/>
    <w:qFormat/>
    <w:pPr>
      <w:spacing w:before="0" w:after="120"/>
      <w:jc w:val="both"/>
    </w:pPr>
    <w:rPr>
      <w:sz w:val="24"/>
    </w:rPr>
  </w:style>
  <w:style w:type="paragraph" w:styleId="Lista">
    <w:name w:val="Lista"/>
    <w:basedOn w:val="Szvegtrzs"/>
    <w:qFormat/>
    <w:pPr>
      <w:spacing w:before="0" w:after="120"/>
      <w:jc w:val="both"/>
    </w:pPr>
    <w:rPr>
      <w:sz w:val="24"/>
    </w:rPr>
  </w:style>
  <w:style w:type="paragraph" w:styleId="Felirat">
    <w:name w:val="Felirat"/>
    <w:basedOn w:val="Normal"/>
    <w:qFormat/>
    <w:pPr>
      <w:spacing w:before="120" w:after="120"/>
    </w:pPr>
    <w:rPr>
      <w:i/>
      <w:iCs/>
      <w:sz w:val="24"/>
    </w:rPr>
  </w:style>
  <w:style w:type="paragraph" w:styleId="Trgymutat">
    <w:name w:val="Tárgymutató"/>
    <w:basedOn w:val="Normal"/>
    <w:qFormat/>
    <w:pPr/>
    <w:rPr>
      <w:lang w:val="zxx" w:eastAsia="zxx"/>
    </w:rPr>
  </w:style>
  <w:style w:type="paragraph" w:styleId="DocumentMap">
    <w:name w:val="Document Map"/>
    <w:qFormat/>
    <w:pPr>
      <w:widowControl/>
      <w:suppressAutoHyphens w:val="true"/>
      <w:bidi w:val="0"/>
      <w:spacing w:lineRule="auto" w:line="276" w:before="0" w:after="200"/>
      <w:jc w:val="left"/>
      <w:textAlignment w:val="auto"/>
    </w:pPr>
    <w:rPr>
      <w:rFonts w:ascii="Times New Roman" w:hAnsi="Times New Roman" w:eastAsia="Times New Roman" w:cs="Liberation Serif"/>
      <w:color w:val="auto"/>
      <w:kern w:val="2"/>
      <w:sz w:val="22"/>
      <w:szCs w:val="24"/>
      <w:lang w:val="hu-HU" w:eastAsia="ar-SA"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Company>MISKOLCI EGYETEM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2009-11-26T16:10:00Z</dcterms:created>
  <dc:creator>matjy</dc:creator>
  <dc:description/>
  <dc:language>en-US</dc:language>
  <cp:lastModifiedBy/>
  <cp:lastPrinted>2009-11-26T11:27:00Z</cp:lastPrinted>
  <dcterms:modified xsi:type="dcterms:W3CDTF">2021-09-27T12:53:00Z</dcterms:modified>
  <cp:revision>0</cp:revision>
  <dc:subject/>
  <dc:title>MISKOLCI EGYETEM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Karácsony Zsolt</vt:lpwstr>
  </property>
</Properties>
</file>