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5F6FE" w14:textId="12CAA06D" w:rsidR="00F11E90" w:rsidRDefault="00D036C5">
      <w:r>
        <w:t>Rat(1).setshift(3).rules(5).block(1), has inconsistent trial number. 8 vs 7.</w:t>
      </w:r>
    </w:p>
    <w:sectPr w:rsidR="00F1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CA"/>
    <w:rsid w:val="00704DCA"/>
    <w:rsid w:val="00D036C5"/>
    <w:rsid w:val="00F1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EF32"/>
  <w15:chartTrackingRefBased/>
  <w15:docId w15:val="{A14EF22B-ED2A-4228-959B-5537BA27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2</cp:revision>
  <dcterms:created xsi:type="dcterms:W3CDTF">2021-12-05T03:38:00Z</dcterms:created>
  <dcterms:modified xsi:type="dcterms:W3CDTF">2021-12-05T03:40:00Z</dcterms:modified>
</cp:coreProperties>
</file>