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07/24/2025 </w:t>
      </w:r>
      <w:r>
        <w:rPr>
          <w:b/>
        </w:rPr>
        <w:t xml:space="preserve">Adoptions: </w:t>
      </w:r>
      <w:r>
        <w:t>1</w:t>
      </w:r>
      <w:r>
        <w:t xml:space="preserve"> &amp; </w:t>
      </w:r>
      <w:r>
        <w:rPr>
          <w:b/>
        </w:rPr>
        <w:t xml:space="preserve">ITFF: </w:t>
      </w:r>
      <w:r>
        <w:t>0</w:t>
      </w:r>
    </w:p>
    <w:p>
      <w:pPr>
        <w:pStyle w:val="Heading1"/>
      </w:pPr>
      <w:r>
        <w:t>Stage Count: 07/25/25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</w:tbl>
    <w:p/>
    <w:p>
      <w:pPr>
        <w:pStyle w:val="Heading1"/>
      </w:pPr>
      <w:r>
        <w:t>Occupancy: 07/25/25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189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290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A0058949644</w:t>
            </w:r>
          </w:p>
        </w:tc>
        <w:tc>
          <w:tcPr>
            <w:tcW w:type="dxa" w:w="2880"/>
          </w:tcPr>
          <w:p>
            <w:r>
              <w:t xml:space="preserve">  Cat Treatment, 02</w:t>
            </w:r>
          </w:p>
        </w:tc>
        <w:tc>
          <w:tcPr>
            <w:tcW w:type="dxa" w:w="2880"/>
          </w:tcPr>
          <w:p>
            <w:r>
              <w:t>2025-07-25</w:t>
            </w:r>
          </w:p>
        </w:tc>
      </w:tr>
      <w:tr>
        <w:tc>
          <w:tcPr>
            <w:tcW w:type="dxa" w:w="2880"/>
          </w:tcPr>
          <w:p>
            <w:r>
              <w:t>A0058947152</w:t>
            </w:r>
          </w:p>
        </w:tc>
        <w:tc>
          <w:tcPr>
            <w:tcW w:type="dxa" w:w="2880"/>
          </w:tcPr>
          <w:p>
            <w:r>
              <w:t xml:space="preserve">  Farm, Office</w:t>
            </w:r>
          </w:p>
        </w:tc>
        <w:tc>
          <w:tcPr>
            <w:tcW w:type="dxa" w:w="2880"/>
          </w:tcPr>
          <w:p>
            <w:r>
              <w:t>2025-07-28</w:t>
            </w:r>
          </w:p>
        </w:tc>
      </w:tr>
      <w:tr>
        <w:tc>
          <w:tcPr>
            <w:tcW w:type="dxa" w:w="2880"/>
          </w:tcPr>
          <w:p>
            <w:r>
              <w:t>A0058971658</w:t>
            </w:r>
          </w:p>
        </w:tc>
        <w:tc>
          <w:tcPr>
            <w:tcW w:type="dxa" w:w="2880"/>
          </w:tcPr>
          <w:p>
            <w:r>
              <w:t xml:space="preserve">  ICU, 06</w:t>
            </w:r>
          </w:p>
        </w:tc>
        <w:tc>
          <w:tcPr>
            <w:tcW w:type="dxa" w:w="2880"/>
          </w:tcPr>
          <w:p>
            <w:r>
              <w:t>2025-07-29</w:t>
            </w:r>
          </w:p>
        </w:tc>
      </w:tr>
      <w:tr>
        <w:tc>
          <w:tcPr>
            <w:tcW w:type="dxa" w:w="2880"/>
          </w:tcPr>
          <w:p>
            <w:r>
              <w:t>A0058967772</w:t>
            </w:r>
          </w:p>
        </w:tc>
        <w:tc>
          <w:tcPr>
            <w:tcW w:type="dxa" w:w="2880"/>
          </w:tcPr>
          <w:p>
            <w:r>
              <w:t xml:space="preserve">  Small Animals &amp; Exotics, Bird Cage 2</w:t>
            </w:r>
          </w:p>
        </w:tc>
        <w:tc>
          <w:tcPr>
            <w:tcW w:type="dxa" w:w="2880"/>
          </w:tcPr>
          <w:p>
            <w:r>
              <w:t>2025-07-30</w:t>
            </w:r>
          </w:p>
        </w:tc>
      </w:tr>
    </w:tbl>
    <w:p/>
    <w:p>
      <w:pPr>
        <w:pStyle w:val="Heading1"/>
      </w:pPr>
      <w:r>
        <w:t>Intake: 07/24/2025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