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07/28/2025 </w:t>
      </w:r>
      <w:r>
        <w:rPr>
          <w:b/>
        </w:rPr>
        <w:t xml:space="preserve">Adoptions: </w:t>
      </w:r>
      <w:r>
        <w:t>8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07/29/25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249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1"/>
      </w:pPr>
      <w:r>
        <w:t>Occupancy: 07/29/25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296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A0058949040</w:t>
            </w:r>
          </w:p>
        </w:tc>
        <w:tc>
          <w:tcPr>
            <w:tcW w:type="dxa" w:w="2880"/>
          </w:tcPr>
          <w:p>
            <w:r>
              <w:t xml:space="preserve">  Cat Recovery, 15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A0058986561</w:t>
            </w:r>
          </w:p>
        </w:tc>
        <w:tc>
          <w:tcPr>
            <w:tcW w:type="dxa" w:w="2880"/>
          </w:tcPr>
          <w:p>
            <w:r>
              <w:t xml:space="preserve">  Cat Treatment, 06 - A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  <w:tr>
        <w:tc>
          <w:tcPr>
            <w:tcW w:type="dxa" w:w="2880"/>
          </w:tcPr>
          <w:p>
            <w:r>
              <w:t>A0058988867</w:t>
            </w:r>
          </w:p>
        </w:tc>
        <w:tc>
          <w:tcPr>
            <w:tcW w:type="dxa" w:w="2880"/>
          </w:tcPr>
          <w:p>
            <w:r>
              <w:t xml:space="preserve">  Dog Holding F, 01</w:t>
            </w:r>
          </w:p>
        </w:tc>
        <w:tc>
          <w:tcPr>
            <w:tcW w:type="dxa" w:w="2880"/>
          </w:tcPr>
          <w:p>
            <w:r>
              <w:t>2025-08-02</w:t>
            </w:r>
          </w:p>
        </w:tc>
      </w:tr>
      <w:tr>
        <w:tc>
          <w:tcPr>
            <w:tcW w:type="dxa" w:w="2880"/>
          </w:tcPr>
          <w:p>
            <w:r>
              <w:t>A0058985403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A0058985404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A0058985405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A0058995198</w:t>
            </w:r>
          </w:p>
        </w:tc>
        <w:tc>
          <w:tcPr>
            <w:tcW w:type="dxa" w:w="2880"/>
          </w:tcPr>
          <w:p>
            <w:r>
              <w:t xml:space="preserve">  Farm, Outer Bird Run #2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A0058981059</w:t>
            </w:r>
          </w:p>
        </w:tc>
        <w:tc>
          <w:tcPr>
            <w:tcW w:type="dxa" w:w="2880"/>
          </w:tcPr>
          <w:p>
            <w:r>
              <w:t xml:space="preserve">  ICU, 05 - A</w:t>
            </w:r>
          </w:p>
        </w:tc>
        <w:tc>
          <w:tcPr>
            <w:tcW w:type="dxa" w:w="2880"/>
          </w:tcPr>
          <w:p>
            <w:r>
              <w:t>2025-07-29</w:t>
            </w:r>
          </w:p>
        </w:tc>
      </w:tr>
      <w:tr>
        <w:tc>
          <w:tcPr>
            <w:tcW w:type="dxa" w:w="2880"/>
          </w:tcPr>
          <w:p>
            <w:r>
              <w:t>A0058981711</w:t>
            </w:r>
          </w:p>
        </w:tc>
        <w:tc>
          <w:tcPr>
            <w:tcW w:type="dxa" w:w="2880"/>
          </w:tcPr>
          <w:p>
            <w:r>
              <w:t xml:space="preserve">  ICU, 02- B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  <w:tr>
        <w:tc>
          <w:tcPr>
            <w:tcW w:type="dxa" w:w="2880"/>
          </w:tcPr>
          <w:p>
            <w:r>
              <w:t>A0058995523</w:t>
            </w:r>
          </w:p>
        </w:tc>
        <w:tc>
          <w:tcPr>
            <w:tcW w:type="dxa" w:w="2880"/>
          </w:tcPr>
          <w:p>
            <w:r>
              <w:t xml:space="preserve">  Multi-Animal Holding, Room 229, Multi Animal Holding</w:t>
            </w:r>
          </w:p>
        </w:tc>
        <w:tc>
          <w:tcPr>
            <w:tcW w:type="dxa" w:w="2880"/>
          </w:tcPr>
          <w:p>
            <w:r>
              <w:t>2025-08-04</w:t>
            </w:r>
          </w:p>
        </w:tc>
      </w:tr>
      <w:tr>
        <w:tc>
          <w:tcPr>
            <w:tcW w:type="dxa" w:w="2880"/>
          </w:tcPr>
          <w:p>
            <w:r>
              <w:t>A0058967772</w:t>
            </w:r>
          </w:p>
        </w:tc>
        <w:tc>
          <w:tcPr>
            <w:tcW w:type="dxa" w:w="2880"/>
          </w:tcPr>
          <w:p>
            <w:r>
              <w:t xml:space="preserve">  Small Animals &amp; Exotics, Bird Cage 2</w:t>
            </w:r>
          </w:p>
        </w:tc>
        <w:tc>
          <w:tcPr>
            <w:tcW w:type="dxa" w:w="2880"/>
          </w:tcPr>
          <w:p>
            <w:r>
              <w:t>2025-07-30</w:t>
            </w:r>
          </w:p>
        </w:tc>
      </w:tr>
    </w:tbl>
    <w:p/>
    <w:p>
      <w:pPr>
        <w:pStyle w:val="Heading1"/>
      </w:pPr>
      <w:r>
        <w:t>Intake: 07/28/2025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