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08/29/2025, 08/30/2025 </w:t>
      </w:r>
      <w:r>
        <w:rPr>
          <w:b/>
        </w:rPr>
        <w:t xml:space="preserve">Adoptions: </w:t>
      </w:r>
      <w:r>
        <w:t>26</w:t>
      </w:r>
      <w:r>
        <w:t xml:space="preserve"> &amp; </w:t>
      </w:r>
      <w:r>
        <w:rPr>
          <w:b/>
        </w:rPr>
        <w:t xml:space="preserve">ITFF: </w:t>
      </w:r>
      <w:r>
        <w:t>4</w:t>
      </w:r>
    </w:p>
    <w:p>
      <w:pPr>
        <w:pStyle w:val="Heading1"/>
      </w:pPr>
      <w:r>
        <w:t>Stage Count: 09/02/25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295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/>
    <w:p>
      <w:pPr>
        <w:pStyle w:val="Heading1"/>
      </w:pPr>
      <w:r>
        <w:t>Occupancy: 09/02/25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304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A0059269648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2025-09-04</w:t>
            </w:r>
          </w:p>
        </w:tc>
      </w:tr>
      <w:tr>
        <w:tc>
          <w:tcPr>
            <w:tcW w:type="dxa" w:w="2880"/>
          </w:tcPr>
          <w:p>
            <w:r>
              <w:t>A0059270791</w:t>
            </w:r>
          </w:p>
        </w:tc>
        <w:tc>
          <w:tcPr>
            <w:tcW w:type="dxa" w:w="2880"/>
          </w:tcPr>
          <w:p>
            <w:r>
              <w:t xml:space="preserve">  Cat Isolation 234, Cage 4</w:t>
            </w:r>
          </w:p>
        </w:tc>
        <w:tc>
          <w:tcPr>
            <w:tcW w:type="dxa" w:w="2880"/>
          </w:tcPr>
          <w:p>
            <w:r>
              <w:t>2025-09-03</w:t>
            </w:r>
          </w:p>
        </w:tc>
      </w:tr>
      <w:tr>
        <w:tc>
          <w:tcPr>
            <w:tcW w:type="dxa" w:w="2880"/>
          </w:tcPr>
          <w:p>
            <w:r>
              <w:t>A0059235297</w:t>
            </w:r>
          </w:p>
        </w:tc>
        <w:tc>
          <w:tcPr>
            <w:tcW w:type="dxa" w:w="2880"/>
          </w:tcPr>
          <w:p>
            <w:r>
              <w:t xml:space="preserve">  Small Dog Recovery, 02</w:t>
            </w:r>
          </w:p>
        </w:tc>
        <w:tc>
          <w:tcPr>
            <w:tcW w:type="dxa" w:w="2880"/>
          </w:tcPr>
          <w:p>
            <w:r>
              <w:t>2025-09-02</w:t>
            </w:r>
          </w:p>
        </w:tc>
      </w:tr>
    </w:tbl>
    <w:p/>
    <w:p>
      <w:pPr>
        <w:pStyle w:val="Heading1"/>
      </w:pPr>
      <w:r>
        <w:t>Intake: 08/29/2025, 08/30/2025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57</w:t>
            </w:r>
          </w:p>
        </w:tc>
      </w:tr>
    </w:tbl>
    <w:p/>
    <w:p>
      <w:pPr>
        <w:pStyle w:val="Heading1"/>
      </w:pPr>
      <w:r>
        <w:t>RTOs &amp; Transfers: 08/29/2025, 08/30/2025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