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CatForge 彩电核心三竞品生成 MVP</w:t>
      </w:r>
    </w:p>
    <w:p>
      <w:pPr>
        <w:jc w:val="center"/>
      </w:pPr>
      <w:r>
        <w:rPr>
          <w:rFonts w:ascii="Microsoft YaHei" w:hAnsi="Microsoft YaHei" w:eastAsia="Microsoft YaHei"/>
          <w:color w:val="565656"/>
          <w:sz w:val="24"/>
        </w:rPr>
        <w:t>产品需求文档（PRD）｜PostgreSQL 数据版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2F75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文档项</w:t>
            </w:r>
          </w:p>
        </w:tc>
        <w:tc>
          <w:tcPr>
            <w:tcW w:type="dxa" w:w="8064"/>
            <w:vAlign w:val="center"/>
            <w:shd w:fill="2F75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版本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v0.1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适用范围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 个月内可展示 MVP；PostgreSQL 数据版；彩电单品类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核心目标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输入任意彩电 SKU，生成核心三竞品、竞品角色、选择理由和证据卡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边界说明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CatForge 是内部生产线；MVP 展示结果，不交付品类生产工具本体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数据基础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sku/model、12 个月分渠道量价、标准参数、宣传卖点、评论数据</w:t>
            </w:r>
          </w:p>
        </w:tc>
      </w:tr>
    </w:tbl>
    <w:p/>
    <w:p>
      <w:pPr>
        <w:pStyle w:val="Heading1"/>
      </w:pPr>
      <w:r>
        <w:t>目录（静态）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1. 背景与产品定位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2. MVP 目标与非目标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3. 数据范围与核心输入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4. 用户角色与使用场景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5. 关键业务概念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6. MVP 产品流程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7. 功能需求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8. 输出结果与页面设计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9. 验收标准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10. 一个月实施计划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11. 风险与后续演进</w:t>
      </w:r>
    </w:p>
    <w:p>
      <w:r>
        <w:br w:type="page"/>
      </w:r>
    </w:p>
    <w:p>
      <w:pPr>
        <w:pStyle w:val="Heading1"/>
      </w:pPr>
      <w:r>
        <w:t>1. 背景与产品定位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本 MVP 面向 CatForge 内部品类生产线的一条最小可展示主链路：基于 PostgreSQL 中已有的彩电 SKU 数据，输入任意目标型号，输出该型号的核心三竞品、竞品角色、选择理由和证据卡。MVP 不追求完整品类生产工具，也不展示复杂生产过程，而是优先展示“市场数据如何转化为可解释竞品判断”的结果。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MVP 一句话定位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基于 1000 个彩电 SKU 的型号、参数、宣传卖点、评论、12 个月分渠道量价数据，为任意目标 SKU 生成三个最有业务解释力的核心竞品。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三个竞品分别代表：正面对打、价格/销量挤压、高端标杆/潜在下探。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每个竞品必须有价格、渠道、参数、卖点、评论、销量等证据来源。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18"/>
        </w:rPr>
        <w:t>依据原项目讨论稿，系统目标不是通用问答，而是基于型号、参数、宣传、价格、销量、渠道和用户反馈，结合品类语义库、专家 SOP、竞品规则和证据链，输出用户任务、目标客群、卖点价值分层、价值战场和竞品识别结果。本 MVP 将该目标收敛为“给定 SKU 的核心三竞品生成”。</w:t>
      </w:r>
    </w:p>
    <w:p>
      <w:pPr>
        <w:pStyle w:val="Heading1"/>
      </w:pPr>
      <w:r>
        <w:t>2. MVP 目标与非目标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1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 PostgreSQL 读取 1000 SKU 级彩电数据，生成统一的 SKU 市场画像、参数画像、卖点激活和评论主题聚合。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输入一个目标 SKU 或型号，例如 85E7Q，自动推导其用户任务、目标客群和价值战场。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在全量候选 SKU 中筛选并选择三个核心竞品：正面对打、价格/销量挤压、高端标杆/潜在下探。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为每个竞品生成证据卡，解释为什么选它，而不是只输出列表。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支持批量对 1000 个 SKU 生成核心三竞品结果，并支持导出 CSV/JSON 报告。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非目标 1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不做完整品类生产工具工作台，不做参数库/卖点库在线编辑器。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非目标 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不做全量 Gold Set 标注系统、复杂任务队列、企业级权限、完整版本治理。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非目标 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不做多品类扩展，MVP 仅做彩电。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非目标 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不让 LLM 自由访问数据库直接做决策；LLM 如参与，只能在候选池中裁决。</w:t>
            </w:r>
          </w:p>
        </w:tc>
      </w:tr>
    </w:tbl>
    <w:p/>
    <w:p>
      <w:pPr>
        <w:pStyle w:val="Heading1"/>
      </w:pPr>
      <w:r>
        <w:t>3. 数据范围与核心输入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当前样例 Excel 包含销售表、属性表、卖点表、评论表。生产版数据已进入 PostgreSQL，规模扩展为约 1000 个 SKU，每个 SKU 有 12 个月分渠道量价、参数、宣传卖点和约 100 条评论。MVP 将直接基于 PostgreSQL 中的数据表或视图运行。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输入表/视图</w:t>
            </w:r>
          </w:p>
        </w:tc>
        <w:tc>
          <w:tcPr>
            <w:tcW w:type="dxa" w:w="417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 用途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sku_master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brand, model, category, series, is_hisense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SKU 查询、候选池基础过滤。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market_fact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period, channel_type, sales_volume, sales_amount, avg_price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计算价格、销量、渠道、趋势、价格下探、销量强度。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sku_param_raw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raw_param_name, raw_param_value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归一成 screen_size、mini_led、refresh_rate 等标准参数。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sku_claim_raw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claim_id, raw_claim_text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抽取 Mini LED、亮度、分区、高刷、HDMI 等宣传卖点和派生参数。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sku_comment_raw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comment_id, platform, comment_time, comment_text, sentiment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识别画质、看球、游戏、护眼、老人易用等评论主题。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最低数据质量要求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目标 SKU 必须有 sku_code、品牌、型号、品类。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目标 SKU 必须至少有价格或销量之一；没有量价时不能输出高置信竞品。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目标 SKU 必须至少有核心参数，如尺寸、显示技术、刷新率或关键宣传卖点。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评论可缺失，但缺失时评论证据权重降为 0，并标记 confidence 降级。</w:t>
            </w:r>
          </w:p>
        </w:tc>
      </w:tr>
    </w:tbl>
    <w:p/>
    <w:p>
      <w:pPr>
        <w:pStyle w:val="Heading1"/>
      </w:pPr>
      <w:r>
        <w:t>4. 用户角色与使用场景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使用目的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 中的核心操作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项目负责人/汇报人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向领导展示从 SKU 数据到核心竞品的结果能力。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输入重点型号，查看核心三竞品、证据卡、导出报告。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市场分析师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校验竞品选择是否符合业务判断。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查看候选池、评分组件、证据，标记需复核。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数据/算法工程师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维护数据连接、规则配置和计算脚本。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运行批量任务、检查数据质量、导出结果文件。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领导/业务方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理解系统价值，不关注后台过程。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查看总览、目标 SKU 报告和竞品证据卡。</w:t>
            </w:r>
          </w:p>
        </w:tc>
      </w:tr>
    </w:tbl>
    <w:p/>
    <w:p>
      <w:pPr>
        <w:pStyle w:val="Heading1"/>
      </w:pPr>
      <w:r>
        <w:t>5. 关键业务概念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 中的落地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标准卖点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彩电品类统一卖点标签，如 Mini LED、高亮度、分区控光、高刷、HDMI 2.1。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由参数证据、宣传证据、评论证据激活。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卖点激活分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某个 SKU 是否具备某个标准卖点，以及证据强弱。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SKU × 标准卖点输出 activation_score 和 evidence_ids。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用户任务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用户购买该产品要完成的任务，如高画质影音、客厅观影、游戏娱乐。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由标准卖点、评论主题、参数和量价信号评分。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目标客群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由用户任务反推的用户类型，如高端改善、家庭观影、游戏用户。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MVP 输出主客群、次客群和得分。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价值战场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 在什么用户价值上竞争，如高端画质战场、家庭观影战场。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由语义分 + 量价市场分共同判断。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卖点价值分层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在某个战场内判断卖点是基础门槛、竞争绩效、溢价倾向、弱感知。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MVP 用 coverage、PSI、SSI、CPI 给重点卖点分层。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核心三竞品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最有业务解释力的三个竞品角色，而不是综合分 Top3。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正面对打、价格/销量挤压、高端标杆/潜在下探。</w:t>
            </w:r>
          </w:p>
        </w:tc>
      </w:tr>
    </w:tbl>
    <w:p/>
    <w:p>
      <w:pPr>
        <w:pStyle w:val="Heading1"/>
      </w:pPr>
      <w:r>
        <w:t>6. MVP 产品流程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PostgreSQL 数据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SKU 市场画像：价格、销量、渠道、趋势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参数归一 + 宣传卖点抽取 + 评论主题聚合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标准卖点激活分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用户任务 / 目标客群 / 价值战场评分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按价值战场构建候选竞品池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计算价格、渠道、尺寸、参数、卖点、任务、销量、趋势组件分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选择核心三竞品：正面对打 / 价格销量挤压 / 高端标杆潜在下探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生成证据卡和目标 SKU 报告</w:t>
            </w:r>
            <w:r>
              <w:br/>
            </w:r>
          </w:p>
        </w:tc>
      </w:tr>
    </w:tbl>
    <w:p/>
    <w:p>
      <w:pPr>
        <w:pStyle w:val="Heading1"/>
      </w:pPr>
      <w:r>
        <w:t>7.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PostgreSQL 数据连接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支持配置数据库连接和读取 5 类输入表/视图。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数据健康检查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统计目标范围内 SKU 数、品牌数、渠道数、量价缺失、参数缺失、评论缺失。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 市场画像生成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计算 price_wavg_12m、price_latest、sales_volume_12m、channel_share、price_drop_rate_3m 等。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参数归一与派生参数抽取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将原始参数和宣传中的 nits、分区、Hz、HDMI 等归一成标准参数。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标准卖点激活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基于参数、宣传、评论计算每个 SKU 的标准卖点激活分。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评论主题聚合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将评论聚合为画质、运动/游戏、护眼、易用、价格、服务等主题。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用户任务与战场评分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计算用户任务、目标客群、价值战场，价值战场必须包含量价市场分。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候选竞品生成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按目标 SKU 的主/次价值战场生成候选池。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核心三竞品选择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从候选池选择三个角色竞品，并去重、兜底、打置信度。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竞品证据卡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展示价格、渠道、参数、卖点、任务、战场、销量、评论证据。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SKU 报告页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输入型号，展示画像、战场、三竞品和证据卡。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批量导出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导出 sku_competitor_core3.csv 和 evidence_cards.jsonl。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FR-13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 裁决增强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可选：在规则候选池基础上让 LLM 选择三竞品，并经校验器验证。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</w:tbl>
    <w:p/>
    <w:p>
      <w:pPr>
        <w:pStyle w:val="Heading1"/>
      </w:pPr>
      <w:r>
        <w:t>8. 输出结果与页面设计</w:t>
      </w:r>
    </w:p>
    <w:p>
      <w:pPr>
        <w:pStyle w:val="Heading2"/>
      </w:pPr>
      <w:r>
        <w:t>8.1 页面 1：批量竞品生成总览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展示已分析 SKU 数、高/中/低置信竞品组合数量、无法生成原因 Top5。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表格展示：目标型号、品牌、主战场、三个竞品、置信度、复核标记。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此页面用于证明系统可以批量对 1000 个 SKU 生成竞品组合。</w:t>
      </w:r>
    </w:p>
    <w:p>
      <w:pPr>
        <w:pStyle w:val="Heading2"/>
      </w:pPr>
      <w:r>
        <w:t>8.2 页面 2：单 SKU 竞品报告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输入型号或 sku_code，例如 85E7Q。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展示目标 SKU 市场画像、核心参数、激活卖点、用户任务、目标客群、价值战场。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用三张卡片展示正面对打、价格/销量挤压、高端标杆/潜在下探竞品。</w:t>
      </w:r>
    </w:p>
    <w:p>
      <w:pPr>
        <w:pStyle w:val="Heading2"/>
      </w:pPr>
      <w:r>
        <w:t>8.3 页面 3：竞品证据卡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展示每个竞品的价格对比、销量对比、渠道重合、参数对比、标准卖点对比、任务/战场相似度、评论证据。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每条理由必须能回溯 evidence_id。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不展示几十个竞品，只展示核心三竞品，更多候选可折叠。</w:t>
      </w:r>
    </w:p>
    <w:p>
      <w:pPr>
        <w:pStyle w:val="Heading1"/>
      </w:pPr>
      <w:r>
        <w:t>9.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数据读取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能从 PostgreSQL 读取目标范围内的 SKU、量价、参数、卖点、评论数据。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 SKU 查询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 85E7Q 或 TV00029115，能生成目标 SKU 画像。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量价参与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价值战场得分和竞品选择中必须出现价格、销量、渠道、趋势指标。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核心三竞品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每个高置信目标 SKU 输出三个角色竞品；不足时输出明确原因，不硬凑。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证据卡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每个竞品至少包含 5 类证据中的 3 类：价格、渠道、参数、卖点、销量、评论。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去重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核心三竞品不能重复 SKU，同一系列高相似型号只保留一个。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可解释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每个竞品有业务解释：为什么是正面对打/价格挤压/标杆潜在。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批量导出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能导出 sku_competitor_core3.csv 和 evidence_cards.jsonl。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演示稳定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可连续演示 10 分钟，页面无空白、无明显错误。</w:t>
            </w:r>
          </w:p>
        </w:tc>
      </w:tr>
    </w:tbl>
    <w:p/>
    <w:p>
      <w:pPr>
        <w:pStyle w:val="Heading1"/>
      </w:pPr>
      <w:r>
        <w:t>10. 一个月实施计划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 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PostgreSQL 取数与特征基础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数据连接、数据健康检查、sku_market_profile、sku_standard_params、sku_claim_activation 初版。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 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任务/战场和候选池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用户任务、目标客群、价值战场评分；候选竞品池生成。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3 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核心三竞品和证据卡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三槽位选择算法、去重兜底、证据卡、85E7Q 报告 JSON。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4 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展示页和汇报包装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总览页、单 SKU 报告页、证据卡页、CSV/JSON 导出、演示脚本。</w:t>
            </w:r>
          </w:p>
        </w:tc>
      </w:tr>
    </w:tbl>
    <w:p/>
    <w:p>
      <w:pPr>
        <w:pStyle w:val="Heading1"/>
      </w:pPr>
      <w:r>
        <w:t>11. 风险与后续演进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 处理方式</w:t>
            </w:r>
          </w:p>
        </w:tc>
        <w:tc>
          <w:tcPr>
            <w:tcW w:type="dxa" w:w="417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后续演进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数据缺失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 insufficient_reason，不硬凑竞品。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建立数据质量门槛和自动补数流程。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规则粗糙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先用可解释 YAML 规则，保证可调。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引入专家 Gold Set 校准权重。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 不稳定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MVP 可不用 LLM；如使用，只在候选池内裁决并校验。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Instructor/DSPy 做结构化输出和优化。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竞品过多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最终只展示核心三竞品。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保留候选池供专家审查。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量价口径争议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MVP 显示公式和可比池条件。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和业务确认价格带、渠道、周期口径。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