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数据集说明</w:t>
      </w:r>
    </w:p>
    <w:p>
      <w:pPr>
        <w:tabs>
          <w:tab w:val="left" w:pos="6444"/>
        </w:tabs>
        <w:rPr>
          <w:rFonts w:hint="eastAsia"/>
        </w:rPr>
      </w:pPr>
      <w:r>
        <w:rPr>
          <w:rFonts w:hint="eastAsia"/>
          <w:lang w:val="en-US" w:eastAsia="zh-CN"/>
        </w:rPr>
        <w:t>数据集：</w:t>
      </w:r>
      <w:r>
        <w:rPr>
          <w:rFonts w:hint="eastAsia"/>
        </w:rPr>
        <w:t>The Japanese Female Facial Expression (JAFFE) Dataset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数据集来源：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"https://zenodo.org/record/3451524#.YaeJztBByUl"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https://zenodo.org/record/3451524#.YaeJztBByUl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根据人脸特征将表情进行分类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共有七个类别：anger、disgust、fear、happiness、neutral、sadness、surprise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采用方向梯度直方图（Histograms of Oriented Gradient,HOG）来提取特征，法国研究人员Dalal在2005的CVPR提出HOG+SVM的方法，优点是图像几何的和光学的形变都能保持很好的不变性。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关于HOG的原理和步骤流程可参考下面两篇文章。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"https://blog.csdn.net/zouxy09/article/details/7929348"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https://blog.csdn.net/zouxy09/article/details/7929348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"https://blog.csdn.net/qq_34106574/article/details/88317902"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https://blog.csdn.net/qq_34106574/article/details/88317902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网格搜索SVM参数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程序中使用了sklearn的SVM计算包，其中svm的核函数有四种选择：线性核、多项式核、双曲正切核、高斯径向核。不同核所需的参数不同，可见下表：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42303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/>
        <w:rPr>
          <w:rFonts w:hint="default"/>
          <w:color w:val="FF0000"/>
          <w:sz w:val="13"/>
          <w:szCs w:val="16"/>
          <w:lang w:val="en-US" w:eastAsia="zh-CN"/>
        </w:rPr>
      </w:pPr>
      <w:r>
        <w:rPr>
          <w:rFonts w:hint="eastAsia"/>
          <w:color w:val="FF0000"/>
          <w:sz w:val="13"/>
          <w:szCs w:val="16"/>
          <w:lang w:val="en-US" w:eastAsia="zh-CN"/>
        </w:rPr>
        <w:t>（图源自《菜菜的sklearn课堂》,有水印报告尽量重绘）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网格搜索，即用不同参数配对的方式，寻找出最优的参数对。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numId w:val="0"/>
        </w:numPr>
        <w:ind w:leftChars="0"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/>
          <w:lang w:val="en-US" w:eastAsia="zh-CN"/>
        </w:rPr>
        <w:t>gamma就是表达式中的</w:t>
      </w:r>
      <w:r>
        <w:rPr>
          <w:rFonts w:hint="eastAsia" w:ascii="宋体" w:hAnsi="宋体" w:eastAsia="宋体" w:cs="宋体"/>
          <w:lang w:val="en-US" w:eastAsia="zh-CN"/>
        </w:rPr>
        <w:t>γ</w:t>
      </w:r>
      <w:r>
        <w:rPr>
          <w:rFonts w:hint="eastAsia" w:asciiTheme="minorEastAsia" w:hAnsiTheme="minorEastAsia" w:cstheme="minorEastAsia"/>
          <w:lang w:val="en-US" w:eastAsia="zh-CN"/>
        </w:rPr>
        <w:t>，degree是多项式核函数的次数，参数coef0就是常数项。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还有重要参数C，C为松弛系数的惩罚项系数，如果C值设定比较大，那SVM可能会选择边际较小的，能够更好地分类所有训练点的决策边界，不过模型的训练时间也会更长。如果C的设定值较小，那SVM会尽量最大化边界，决策功能会更简单，但代价是训练的准确度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在网格搜索中，框定了各参数的范围。C 0.01~30，其它参数范围可见task.ipynb。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模型评价标准：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在评估模型中，采用了准确率的指标，并使用了K折交叉验证（K取5）。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通过网格搜索，各核函数的最佳准确率见下表。</w:t>
      </w:r>
    </w:p>
    <w:tbl>
      <w:tblPr>
        <w:tblW w:w="6165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080"/>
        <w:gridCol w:w="1080"/>
        <w:gridCol w:w="1335"/>
        <w:gridCol w:w="1365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核函数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线性核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多项式核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双曲正切核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高斯径向核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最佳准确率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75.75%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70.39%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72.39%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结果表明，对该数据来说，线性核的效果最好，最佳准确率达到了93.75%，此时参数C的取值为15.52。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不同分类方法的对比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程序中还使用其它分类器对该数据进行分类，准确率如下表所示：</w:t>
      </w:r>
    </w:p>
    <w:tbl>
      <w:tblPr>
        <w:tblStyle w:val="5"/>
        <w:tblpPr w:leftFromText="180" w:rightFromText="180" w:vertAnchor="text" w:horzAnchor="page" w:tblpX="4020" w:tblpY="299"/>
        <w:tblOverlap w:val="never"/>
        <w:tblW w:w="3213" w:type="dxa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89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分类器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最佳准确率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SVM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93.75%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85.94%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决策树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40.63%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逻辑回归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45.31%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朴素贝叶斯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60.94%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随机森林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65.63%</w:t>
            </w:r>
          </w:p>
        </w:tc>
      </w:tr>
    </w:tbl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73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由此可见，SVM对该数据的准确率远远领先于其它分类器。</w:t>
      </w:r>
    </w:p>
    <w:p>
      <w:pPr>
        <w:tabs>
          <w:tab w:val="left" w:pos="773"/>
        </w:tabs>
        <w:bidi w:val="0"/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SVM混淆矩阵</w:t>
      </w:r>
    </w:p>
    <w:p>
      <w:pPr>
        <w:tabs>
          <w:tab w:val="left" w:pos="773"/>
        </w:tabs>
        <w:bidi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将SVM测试集分类结果的混淆矩阵可视化，如下图所示：</w:t>
      </w:r>
    </w:p>
    <w:p>
      <w:pPr>
        <w:tabs>
          <w:tab w:val="left" w:pos="773"/>
        </w:tabs>
        <w:bidi w:val="0"/>
        <w:ind w:firstLine="42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93440" cy="2423795"/>
            <wp:effectExtent l="0" t="0" r="16510" b="14605"/>
            <wp:docPr id="3" name="图片 3" descr="模糊矩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模糊矩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73"/>
        </w:tabs>
        <w:bidi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由图可见，大部分的表情都分类正确，部分表情如disgust、sadness存在错误。</w:t>
      </w:r>
    </w:p>
    <w:p>
      <w:pPr>
        <w:tabs>
          <w:tab w:val="left" w:pos="773"/>
        </w:tabs>
        <w:bidi w:val="0"/>
        <w:ind w:firstLine="42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单张图片测试</w:t>
      </w:r>
    </w:p>
    <w:p>
      <w:pPr>
        <w:tabs>
          <w:tab w:val="left" w:pos="773"/>
        </w:tabs>
        <w:bidi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程序最后一段，输入了单张图片进行测试，结果符合预期。</w:t>
      </w:r>
    </w:p>
    <w:p>
      <w:pPr>
        <w:tabs>
          <w:tab w:val="left" w:pos="773"/>
        </w:tabs>
        <w:bidi w:val="0"/>
        <w:ind w:firstLine="42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61730"/>
    <w:multiLevelType w:val="singleLevel"/>
    <w:tmpl w:val="B0F617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1612D"/>
    <w:rsid w:val="1E164746"/>
    <w:rsid w:val="283B4CA2"/>
    <w:rsid w:val="399C03FB"/>
    <w:rsid w:val="3ED25993"/>
    <w:rsid w:val="417467CB"/>
    <w:rsid w:val="59BD56B6"/>
    <w:rsid w:val="63764B5C"/>
    <w:rsid w:val="6442133E"/>
    <w:rsid w:val="6A5F557D"/>
    <w:rsid w:val="74F8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2021-12-06T01:23:23Z</dcterms:created>
  <dc:creator>hp</dc:creator>
  <cp:lastModifiedBy>阳光夏季</cp:lastModifiedBy>
  <dcterms:modified xsi:type="dcterms:W3CDTF">2021-12-06T01:59:49Z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B78D2B5E92D94FB29AEB00CBD55E7AFF</vt:lpwstr>
  </property>
</Properties>
</file>