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9A27" w14:textId="5F7360D3" w:rsidR="00277058" w:rsidRPr="00A83C55" w:rsidRDefault="00A83C55" w:rsidP="00A83C55">
      <w:pPr>
        <w:pStyle w:val="Akapitzlist"/>
        <w:numPr>
          <w:ilvl w:val="0"/>
          <w:numId w:val="1"/>
        </w:numPr>
        <w:rPr>
          <w:b/>
          <w:bCs/>
        </w:rPr>
      </w:pPr>
      <w:r w:rsidRPr="00A83C55">
        <w:rPr>
          <w:b/>
          <w:bCs/>
        </w:rPr>
        <w:t>Aplikacja konsolowa.</w:t>
      </w:r>
    </w:p>
    <w:p w14:paraId="55F7AFA4" w14:textId="77DA59B6" w:rsidR="00A83C55" w:rsidRDefault="00A83C55" w:rsidP="00A83C55">
      <w:pPr>
        <w:pStyle w:val="Akapitzlist"/>
        <w:jc w:val="both"/>
      </w:pPr>
      <w:r>
        <w:t xml:space="preserve">Utwórz </w:t>
      </w:r>
      <w:proofErr w:type="spellStart"/>
      <w:r>
        <w:t>interface</w:t>
      </w:r>
      <w:proofErr w:type="spellEnd"/>
      <w:r>
        <w:t xml:space="preserve"> o nazwie ‘Egzamin’ a w nim jedną metodę o nazwie ‘zapisz’ . Metoda ta nic nie zwraca natomiast jako parametr przyjmuje listę obiektów typu string. Lista jest dowolnego rozmiaru. Utwórz dwie implementacje tego </w:t>
      </w:r>
      <w:proofErr w:type="spellStart"/>
      <w:r>
        <w:t>interface</w:t>
      </w:r>
      <w:proofErr w:type="spellEnd"/>
      <w:r>
        <w:t>-u, jedna w klasie ‘</w:t>
      </w:r>
      <w:proofErr w:type="spellStart"/>
      <w:r>
        <w:t>ProstyZapis</w:t>
      </w:r>
      <w:proofErr w:type="spellEnd"/>
      <w:r>
        <w:t>’, druga w klasie ‘</w:t>
      </w:r>
      <w:proofErr w:type="spellStart"/>
      <w:r>
        <w:t>PlikowyZapis</w:t>
      </w:r>
      <w:proofErr w:type="spellEnd"/>
      <w:r>
        <w:t>’. W klasie ‘</w:t>
      </w:r>
      <w:proofErr w:type="spellStart"/>
      <w:r>
        <w:t>ProstyZapis</w:t>
      </w:r>
      <w:proofErr w:type="spellEnd"/>
      <w:r>
        <w:t xml:space="preserve">’ implementacja metody </w:t>
      </w:r>
      <w:proofErr w:type="spellStart"/>
      <w:r>
        <w:t>interface</w:t>
      </w:r>
      <w:proofErr w:type="spellEnd"/>
      <w:r>
        <w:t>-u ma polegać na wypisaniu w konsoli poszczególnych elementów listy, jeden pod drugim. W klasie ‘</w:t>
      </w:r>
      <w:proofErr w:type="spellStart"/>
      <w:r>
        <w:t>PlikowyZapis</w:t>
      </w:r>
      <w:proofErr w:type="spellEnd"/>
      <w:r>
        <w:t xml:space="preserve">’ implementacja metody </w:t>
      </w:r>
      <w:proofErr w:type="spellStart"/>
      <w:r>
        <w:t>interface</w:t>
      </w:r>
      <w:proofErr w:type="spellEnd"/>
      <w:r>
        <w:t>-u ma polegać na zapisanie poszczególnych elementów listy , jeden pod drugim, w pliku o nazwie data.txt. Lokalizacja pliku dla uproszczenia, może być dowolna.</w:t>
      </w:r>
      <w:r w:rsidR="000375BA">
        <w:t xml:space="preserve"> Przetestuj działanie obydwu implementacji dla listy 12-to elementowej. Wykonaj test funkcjonalny testując zachowanie się tych implementacji w programie głównym.</w:t>
      </w:r>
    </w:p>
    <w:p w14:paraId="40357706" w14:textId="7F2DC6EA" w:rsidR="00A83C55" w:rsidRDefault="00A83C55" w:rsidP="00A83C55">
      <w:pPr>
        <w:pStyle w:val="Akapitzlist"/>
        <w:numPr>
          <w:ilvl w:val="0"/>
          <w:numId w:val="1"/>
        </w:numPr>
        <w:jc w:val="both"/>
        <w:rPr>
          <w:b/>
          <w:bCs/>
        </w:rPr>
      </w:pPr>
      <w:r w:rsidRPr="00A83C55">
        <w:rPr>
          <w:b/>
          <w:bCs/>
        </w:rPr>
        <w:t>Aplikacja mobilna</w:t>
      </w:r>
      <w:r>
        <w:rPr>
          <w:b/>
          <w:bCs/>
        </w:rPr>
        <w:t>.</w:t>
      </w:r>
    </w:p>
    <w:p w14:paraId="1AE5FA10" w14:textId="66664C50" w:rsidR="00A83C55" w:rsidRDefault="00A83C55" w:rsidP="00A83C55">
      <w:pPr>
        <w:pStyle w:val="Akapitzlist"/>
        <w:jc w:val="both"/>
      </w:pPr>
      <w:r>
        <w:t>Utwórz aplikac</w:t>
      </w:r>
      <w:r w:rsidR="005A7499">
        <w:t xml:space="preserve">ję składającą się z pola tekstowego nieedytowalnego, suwaka i dwóch przycisków. </w:t>
      </w:r>
      <w:r w:rsidR="00885E93">
        <w:t xml:space="preserve">Rozkład aplikacji liniowy pionowy z zagnieżdżonym rozkładem poziomym.. </w:t>
      </w:r>
    </w:p>
    <w:p w14:paraId="2BA4EEDC" w14:textId="11833FEB" w:rsidR="005A7499" w:rsidRDefault="005A7499" w:rsidP="00A83C55">
      <w:pPr>
        <w:pStyle w:val="Akapitzlist"/>
        <w:jc w:val="both"/>
      </w:pPr>
      <w:r>
        <w:t>Elementy i założenie dla aplikacji :</w:t>
      </w:r>
    </w:p>
    <w:p w14:paraId="40174189" w14:textId="680BBC5A" w:rsidR="005A7499" w:rsidRDefault="005A7499" w:rsidP="00A83C55">
      <w:pPr>
        <w:pStyle w:val="Akapitzlist"/>
        <w:jc w:val="both"/>
      </w:pPr>
      <w:r>
        <w:t xml:space="preserve">- kolor tła : </w:t>
      </w:r>
      <w:r w:rsidRPr="005A7499">
        <w:t>#E6D6CD</w:t>
      </w:r>
    </w:p>
    <w:p w14:paraId="7CE36325" w14:textId="57886CF4" w:rsidR="005A7499" w:rsidRDefault="005A7499" w:rsidP="00A83C55">
      <w:pPr>
        <w:pStyle w:val="Akapitzlist"/>
        <w:jc w:val="both"/>
      </w:pPr>
      <w:r>
        <w:t xml:space="preserve">- kolor przycisków : </w:t>
      </w:r>
      <w:r w:rsidR="009408A8" w:rsidRPr="009408A8">
        <w:t>#7E4343</w:t>
      </w:r>
    </w:p>
    <w:p w14:paraId="1C2C6FEA" w14:textId="0DF48254" w:rsidR="005A7499" w:rsidRDefault="005A7499" w:rsidP="00A83C55">
      <w:pPr>
        <w:pStyle w:val="Akapitzlist"/>
        <w:jc w:val="both"/>
      </w:pPr>
      <w:r>
        <w:t>- pole nieedytowalne zawiera początkowy napis :</w:t>
      </w:r>
      <w:r w:rsidR="00885E93">
        <w:t xml:space="preserve"> ‘Rozmiar</w:t>
      </w:r>
      <w:r>
        <w:t xml:space="preserve"> czcionki </w:t>
      </w:r>
      <w:r w:rsidR="00885E93">
        <w:t>20’</w:t>
      </w:r>
      <w:r>
        <w:t xml:space="preserve"> i czcionka zawiera wielkość </w:t>
      </w:r>
      <w:r w:rsidR="00885E93">
        <w:t>20</w:t>
      </w:r>
      <w:r>
        <w:t xml:space="preserve"> pikseli (</w:t>
      </w:r>
      <w:proofErr w:type="spellStart"/>
      <w:r w:rsidRPr="005A7499">
        <w:t>scale</w:t>
      </w:r>
      <w:proofErr w:type="spellEnd"/>
      <w:r w:rsidRPr="005A7499">
        <w:t xml:space="preserve">-independent </w:t>
      </w:r>
      <w:proofErr w:type="spellStart"/>
      <w:r w:rsidRPr="005A7499">
        <w:t>pixels</w:t>
      </w:r>
      <w:proofErr w:type="spellEnd"/>
      <w:r w:rsidRPr="005A7499">
        <w:t>)</w:t>
      </w:r>
      <w:r w:rsidR="00885E93">
        <w:t xml:space="preserve">. Pole ma szerokość ekranu a wysokość zależną od zawartości. Zawartość jest wyśrodkowana. </w:t>
      </w:r>
    </w:p>
    <w:p w14:paraId="2DC75AF1" w14:textId="38E22AC5" w:rsidR="00885E93" w:rsidRDefault="00885E93" w:rsidP="00A83C55">
      <w:pPr>
        <w:pStyle w:val="Akapitzlist"/>
        <w:jc w:val="both"/>
      </w:pPr>
      <w:r>
        <w:t xml:space="preserve">- suwak – minimum ustawione na 12 a maksimum na 48, pozycja przy starcie aplikacji 20. </w:t>
      </w:r>
      <w:r w:rsidR="00AF7025">
        <w:t xml:space="preserve">Zmiana położenia suwaka zmniejsza lub zwiększa czcionkę napisu ‘Rozmiar czcionki XX’ w polu nieedytowalnym i w miejscu ‘XX’ prezentuje aktualną wielkość czcionki.  </w:t>
      </w:r>
    </w:p>
    <w:p w14:paraId="50657499" w14:textId="6B192A7C" w:rsidR="00885E93" w:rsidRDefault="00885E93" w:rsidP="00A83C55">
      <w:pPr>
        <w:pStyle w:val="Akapitzlist"/>
        <w:jc w:val="both"/>
      </w:pPr>
      <w:r>
        <w:t>- przyciski lewy z napisem ‘Pomniejsz’, prawy z napisem ‘Powiększ’</w:t>
      </w:r>
    </w:p>
    <w:p w14:paraId="57349387" w14:textId="22DD840C" w:rsidR="009408A8" w:rsidRDefault="009408A8" w:rsidP="00A83C55">
      <w:pPr>
        <w:pStyle w:val="Akapitzlist"/>
        <w:jc w:val="both"/>
      </w:pPr>
      <w:r>
        <w:t xml:space="preserve">- działanie przycisku ‘Powiększ’ – </w:t>
      </w:r>
      <w:r w:rsidR="000375BA">
        <w:t xml:space="preserve">po kliknięciu </w:t>
      </w:r>
      <w:r>
        <w:t>zwiększa</w:t>
      </w:r>
      <w:r w:rsidR="000375BA">
        <w:t xml:space="preserve"> się</w:t>
      </w:r>
      <w:r>
        <w:t xml:space="preserve"> rozmiar czcionki o 1, jeśli </w:t>
      </w:r>
      <w:r w:rsidR="000375BA">
        <w:t>rozmiar</w:t>
      </w:r>
      <w:r>
        <w:t xml:space="preserve"> czcionk</w:t>
      </w:r>
      <w:r w:rsidR="000375BA">
        <w:t>i</w:t>
      </w:r>
      <w:r>
        <w:t xml:space="preserve"> wyniesie 48 i po raz kolejny użytkownik naciśnie przycisk ‘Powiększ’ to już bardziej nie powiększy</w:t>
      </w:r>
      <w:r w:rsidR="000375BA">
        <w:t>. Przycisk zmienia również położenie suwaka</w:t>
      </w:r>
      <w:r w:rsidR="00850CDD">
        <w:t xml:space="preserve"> o 1 więcej</w:t>
      </w:r>
      <w:r w:rsidR="000375BA">
        <w:t>.</w:t>
      </w:r>
    </w:p>
    <w:p w14:paraId="63A58B79" w14:textId="20BE50C5" w:rsidR="000375BA" w:rsidRDefault="009408A8" w:rsidP="000375BA">
      <w:pPr>
        <w:pStyle w:val="Akapitzlist"/>
        <w:jc w:val="both"/>
      </w:pPr>
      <w:r>
        <w:t xml:space="preserve">- działanie przycisku ‘Pomniejsz’ – </w:t>
      </w:r>
      <w:r w:rsidR="000375BA">
        <w:t xml:space="preserve">po kliknięciu </w:t>
      </w:r>
      <w:r>
        <w:t>zmniejsza rozmiar czcionki</w:t>
      </w:r>
      <w:r w:rsidR="000375BA">
        <w:t xml:space="preserve"> o 1, jeśli rozmiar czcionki wyniesie 12</w:t>
      </w:r>
      <w:r w:rsidR="000375BA">
        <w:t xml:space="preserve"> i po raz kolejny użytkownik naciśnie przycisk ‘Po</w:t>
      </w:r>
      <w:r w:rsidR="000375BA">
        <w:t>mniejsz</w:t>
      </w:r>
      <w:r w:rsidR="000375BA">
        <w:t>’ to już bardziej nie po</w:t>
      </w:r>
      <w:r w:rsidR="000375BA">
        <w:t>mniejszy. Przycisk zmienia również położenie suwaka</w:t>
      </w:r>
      <w:r w:rsidR="00850CDD">
        <w:t xml:space="preserve"> o 1 mniej</w:t>
      </w:r>
      <w:r w:rsidR="000375BA">
        <w:t>.</w:t>
      </w:r>
    </w:p>
    <w:p w14:paraId="28882C6E" w14:textId="0CD8B5E4" w:rsidR="00AF7025" w:rsidRDefault="00AF7025" w:rsidP="000375BA">
      <w:pPr>
        <w:pStyle w:val="Akapitzlist"/>
        <w:jc w:val="both"/>
      </w:pPr>
      <w:r>
        <w:rPr>
          <w:noProof/>
        </w:rPr>
        <w:lastRenderedPageBreak/>
        <w:drawing>
          <wp:inline distT="0" distB="0" distL="0" distR="0" wp14:anchorId="14EA2A51" wp14:editId="254980C1">
            <wp:extent cx="2407920" cy="5019040"/>
            <wp:effectExtent l="0" t="0" r="0" b="0"/>
            <wp:docPr id="19372242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45" cy="503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025">
        <w:drawing>
          <wp:inline distT="0" distB="0" distL="0" distR="0" wp14:anchorId="70C69CAE" wp14:editId="2C282525">
            <wp:extent cx="2400300" cy="5026217"/>
            <wp:effectExtent l="0" t="0" r="0" b="3175"/>
            <wp:docPr id="20935548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54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7201" cy="504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8C25" w14:textId="121BE828" w:rsidR="00AF7025" w:rsidRDefault="00AF7025" w:rsidP="000375BA">
      <w:pPr>
        <w:pStyle w:val="Akapitzlist"/>
        <w:jc w:val="both"/>
      </w:pPr>
      <w:r>
        <w:t>Stan początkowy aplikacji</w:t>
      </w:r>
      <w:r>
        <w:tab/>
      </w:r>
      <w:r>
        <w:tab/>
      </w:r>
      <w:r>
        <w:tab/>
        <w:t>Stan po przesunięciu suwaka</w:t>
      </w:r>
    </w:p>
    <w:p w14:paraId="09B5BBEA" w14:textId="60E48FB3" w:rsidR="009408A8" w:rsidRPr="00A83C55" w:rsidRDefault="009408A8" w:rsidP="00A83C55">
      <w:pPr>
        <w:pStyle w:val="Akapitzlist"/>
        <w:jc w:val="both"/>
      </w:pPr>
    </w:p>
    <w:p w14:paraId="7EA846EE" w14:textId="655A1F56" w:rsidR="00A83C55" w:rsidRDefault="000375BA" w:rsidP="00A83C55">
      <w:pPr>
        <w:pStyle w:val="Akapitzlist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Dokumentacja aplikacji konsolowej</w:t>
      </w:r>
    </w:p>
    <w:p w14:paraId="038192C7" w14:textId="6B580B26" w:rsidR="000375BA" w:rsidRPr="000375BA" w:rsidRDefault="000375BA" w:rsidP="000375BA">
      <w:pPr>
        <w:pStyle w:val="Akapitzlist"/>
        <w:jc w:val="both"/>
      </w:pPr>
      <w:r>
        <w:t xml:space="preserve">Napisz dokumentację implementacji obydwu metod w aplikacji konsolowej. Zamieść najbardziej szczegółowe informacje. </w:t>
      </w:r>
    </w:p>
    <w:sectPr w:rsidR="000375BA" w:rsidRPr="000375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C41C9"/>
    <w:multiLevelType w:val="hybridMultilevel"/>
    <w:tmpl w:val="B06004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46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55"/>
    <w:rsid w:val="000375BA"/>
    <w:rsid w:val="000E5C2C"/>
    <w:rsid w:val="00277058"/>
    <w:rsid w:val="005A7499"/>
    <w:rsid w:val="00850CDD"/>
    <w:rsid w:val="00885E93"/>
    <w:rsid w:val="009408A8"/>
    <w:rsid w:val="009C1159"/>
    <w:rsid w:val="00A83C55"/>
    <w:rsid w:val="00AB17DF"/>
    <w:rsid w:val="00A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FADDA"/>
  <w15:chartTrackingRefBased/>
  <w15:docId w15:val="{6D319276-C189-4D94-BA1B-D1D71EAB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8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8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83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8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83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8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8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8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8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83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83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83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83C5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83C5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83C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83C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83C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83C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8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8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8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8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8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83C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83C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83C5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83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83C5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83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340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Kuświk</dc:creator>
  <cp:keywords/>
  <dc:description/>
  <cp:lastModifiedBy>Radosław Kuświk</cp:lastModifiedBy>
  <cp:revision>1</cp:revision>
  <dcterms:created xsi:type="dcterms:W3CDTF">2025-12-07T10:52:00Z</dcterms:created>
  <dcterms:modified xsi:type="dcterms:W3CDTF">2025-12-07T13:09:00Z</dcterms:modified>
</cp:coreProperties>
</file>