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69" w:rsidRDefault="004D6F69" w:rsidP="004D6F69">
      <w:pPr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FELÉPÜLÉSI TÉRKÉP ZUGLÓBAN</w:t>
      </w:r>
    </w:p>
    <w:p w:rsidR="004D6F69" w:rsidRDefault="004D6F69" w:rsidP="004D6F69">
      <w:pPr>
        <w:jc w:val="both"/>
        <w:rPr>
          <w:rFonts w:ascii="Bookman Old Style" w:hAnsi="Bookman Old Style"/>
          <w:b/>
          <w:sz w:val="24"/>
          <w:szCs w:val="24"/>
        </w:rPr>
      </w:pPr>
    </w:p>
    <w:p w:rsidR="004D6F69" w:rsidRDefault="004D6F69" w:rsidP="004D6F69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Célkitűzésünk: </w:t>
      </w:r>
      <w:r>
        <w:rPr>
          <w:rFonts w:ascii="Bookman Old Style" w:hAnsi="Bookman Old Style"/>
          <w:sz w:val="24"/>
          <w:szCs w:val="24"/>
        </w:rPr>
        <w:t xml:space="preserve">A kerületi önkormányzat és civil szervezetek erőforrásait kihasználva egy olyan interneten elérhető térkép működtetése, amely segíti a rászorulókat akkor, amikor függőségeikből akarnak kigyógyulni. </w:t>
      </w:r>
    </w:p>
    <w:p w:rsidR="004D6F69" w:rsidRDefault="004D6F69" w:rsidP="004D6F69">
      <w:pPr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Amennyiben önnek vagy hozzátartozójának kábítószerrel kapcsolatos kérdései, </w:t>
      </w:r>
      <w:proofErr w:type="gramStart"/>
      <w:r>
        <w:rPr>
          <w:rFonts w:ascii="Bookman Old Style" w:hAnsi="Bookman Old Style"/>
          <w:sz w:val="24"/>
          <w:szCs w:val="24"/>
        </w:rPr>
        <w:t>problémái</w:t>
      </w:r>
      <w:proofErr w:type="gramEnd"/>
      <w:r>
        <w:rPr>
          <w:rFonts w:ascii="Bookman Old Style" w:hAnsi="Bookman Old Style"/>
          <w:sz w:val="24"/>
          <w:szCs w:val="24"/>
        </w:rPr>
        <w:t xml:space="preserve"> vannak, jó helyen jár! </w:t>
      </w:r>
      <w:r w:rsidR="00B81099">
        <w:rPr>
          <w:rFonts w:ascii="Bookman Old Style" w:hAnsi="Bookman Old Style"/>
          <w:sz w:val="24"/>
          <w:szCs w:val="24"/>
        </w:rPr>
        <w:t xml:space="preserve">Az alábbi térképen könnyen kiválaszthatja azt a </w:t>
      </w:r>
      <w:proofErr w:type="gramStart"/>
      <w:r w:rsidR="00B81099">
        <w:rPr>
          <w:rFonts w:ascii="Bookman Old Style" w:hAnsi="Bookman Old Style"/>
          <w:sz w:val="24"/>
          <w:szCs w:val="24"/>
        </w:rPr>
        <w:t>szervezetet</w:t>
      </w:r>
      <w:proofErr w:type="gramEnd"/>
      <w:r w:rsidR="00B81099">
        <w:rPr>
          <w:rFonts w:ascii="Bookman Old Style" w:hAnsi="Bookman Old Style"/>
          <w:sz w:val="24"/>
          <w:szCs w:val="24"/>
        </w:rPr>
        <w:t xml:space="preserve"> amelyik segíthet az általános ismeret átadástól kezdődően </w:t>
      </w:r>
      <w:r>
        <w:rPr>
          <w:rFonts w:ascii="Bookman Old Style" w:hAnsi="Bookman Old Style"/>
          <w:sz w:val="24"/>
          <w:szCs w:val="24"/>
        </w:rPr>
        <w:t>a függőségeiktől való megszabadulásuk tervezésétől a befejezéséig.</w:t>
      </w:r>
    </w:p>
    <w:p w:rsidR="00544FB2" w:rsidRDefault="00544FB2" w:rsidP="004D6F69">
      <w:pPr>
        <w:rPr>
          <w:rFonts w:ascii="Bookman Old Style" w:hAnsi="Bookman Old Style"/>
          <w:sz w:val="24"/>
          <w:szCs w:val="24"/>
        </w:rPr>
      </w:pPr>
    </w:p>
    <w:p w:rsidR="00544FB2" w:rsidRDefault="00544FB2" w:rsidP="004D6F69">
      <w:pPr>
        <w:rPr>
          <w:rFonts w:ascii="Bookman Old Style" w:hAnsi="Bookman Old Style"/>
          <w:sz w:val="24"/>
          <w:szCs w:val="24"/>
        </w:rPr>
      </w:pPr>
      <w:r w:rsidRPr="00544FB2">
        <w:rPr>
          <w:rFonts w:ascii="Bookman Old Style" w:eastAsia="Calibri" w:hAnsi="Bookman Old Style" w:cs="Times New Roman"/>
          <w:noProof/>
          <w:sz w:val="24"/>
          <w:szCs w:val="24"/>
          <w:lang w:eastAsia="hu-HU"/>
        </w:rPr>
        <w:drawing>
          <wp:inline distT="0" distB="0" distL="0" distR="0" wp14:anchorId="5FC5D1BC" wp14:editId="430C160D">
            <wp:extent cx="5343525" cy="3790950"/>
            <wp:effectExtent l="0" t="0" r="9525" b="0"/>
            <wp:docPr id="1" name="Kép 1" descr="C:\Users\User006\Desktop\map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06\Desktop\map (00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FB2" w:rsidRDefault="00544FB2" w:rsidP="004D6F69">
      <w:pPr>
        <w:rPr>
          <w:rFonts w:ascii="Bookman Old Style" w:hAnsi="Bookman Old Style"/>
          <w:sz w:val="24"/>
          <w:szCs w:val="24"/>
        </w:rPr>
      </w:pPr>
    </w:p>
    <w:p w:rsidR="006E06AB" w:rsidRDefault="00B81099" w:rsidP="004D6F69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 térképen f</w:t>
      </w:r>
      <w:r w:rsidR="00544FB2">
        <w:rPr>
          <w:rFonts w:ascii="Bookman Old Style" w:hAnsi="Bookman Old Style"/>
          <w:sz w:val="24"/>
          <w:szCs w:val="24"/>
        </w:rPr>
        <w:t xml:space="preserve">eltüntetett szervezetekről bővebben az alábbiakban olvashat. </w:t>
      </w:r>
    </w:p>
    <w:p w:rsidR="00F17185" w:rsidRDefault="00D6428E" w:rsidP="004D6F69">
      <w:pPr>
        <w:rPr>
          <w:rFonts w:ascii="Bookman Old Style" w:hAnsi="Bookman Old Style"/>
          <w:b/>
          <w:sz w:val="24"/>
          <w:szCs w:val="24"/>
          <w:u w:val="single"/>
        </w:rPr>
      </w:pPr>
      <w:r w:rsidRPr="00DE528D">
        <w:rPr>
          <w:rFonts w:ascii="Bookman Old Style" w:hAnsi="Bookman Old Style"/>
          <w:b/>
          <w:sz w:val="24"/>
          <w:szCs w:val="24"/>
          <w:u w:val="single"/>
        </w:rPr>
        <w:t>A Tiszta Jövőért Közhasznú Alapítvány:</w:t>
      </w:r>
    </w:p>
    <w:p w:rsid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C50065">
        <w:rPr>
          <w:rFonts w:ascii="Bookman Old Style" w:hAnsi="Bookman Old Style"/>
          <w:b/>
          <w:sz w:val="24"/>
          <w:szCs w:val="24"/>
        </w:rPr>
        <w:t>Cím: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C50065">
        <w:rPr>
          <w:rFonts w:ascii="Bookman Old Style" w:hAnsi="Bookman Old Style"/>
          <w:sz w:val="24"/>
          <w:szCs w:val="24"/>
        </w:rPr>
        <w:t>1143 Budapest, Tábornok u. 11/B.,</w:t>
      </w:r>
    </w:p>
    <w:p w:rsid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L</w:t>
      </w:r>
      <w:r w:rsidRPr="00C50065">
        <w:rPr>
          <w:rFonts w:ascii="Bookman Old Style" w:hAnsi="Bookman Old Style"/>
          <w:b/>
          <w:sz w:val="24"/>
          <w:szCs w:val="24"/>
        </w:rPr>
        <w:t>evélcím:</w:t>
      </w:r>
      <w:r w:rsidRPr="00C50065">
        <w:rPr>
          <w:rFonts w:ascii="Bookman Old Style" w:hAnsi="Bookman Old Style"/>
          <w:sz w:val="24"/>
          <w:szCs w:val="24"/>
        </w:rPr>
        <w:t xml:space="preserve"> 1392 Budapest, Pf.: 257. </w:t>
      </w:r>
    </w:p>
    <w:p w:rsid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C50065">
        <w:rPr>
          <w:rFonts w:ascii="Bookman Old Style" w:hAnsi="Bookman Old Style"/>
          <w:b/>
          <w:sz w:val="24"/>
          <w:szCs w:val="24"/>
        </w:rPr>
        <w:t>Tel:</w:t>
      </w:r>
      <w:r w:rsidRPr="00C50065">
        <w:rPr>
          <w:rFonts w:ascii="Bookman Old Style" w:hAnsi="Bookman Old Style"/>
          <w:sz w:val="24"/>
          <w:szCs w:val="24"/>
        </w:rPr>
        <w:t xml:space="preserve"> 06-1-460-9670, fax: 06-1-460-9671</w:t>
      </w:r>
    </w:p>
    <w:p w:rsid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C50065">
        <w:rPr>
          <w:rFonts w:ascii="Bookman Old Style" w:hAnsi="Bookman Old Style"/>
          <w:b/>
          <w:sz w:val="24"/>
          <w:szCs w:val="24"/>
        </w:rPr>
        <w:t>E-mail:</w:t>
      </w:r>
      <w:r w:rsidRPr="00C50065">
        <w:rPr>
          <w:rFonts w:ascii="Bookman Old Style" w:hAnsi="Bookman Old Style"/>
          <w:sz w:val="24"/>
          <w:szCs w:val="24"/>
        </w:rPr>
        <w:t xml:space="preserve"> </w:t>
      </w:r>
      <w:hyperlink r:id="rId6" w:history="1">
        <w:r w:rsidR="0065574F" w:rsidRPr="00E27A0A">
          <w:rPr>
            <w:rStyle w:val="Hiperhivatkozs"/>
            <w:rFonts w:ascii="Bookman Old Style" w:hAnsi="Bookman Old Style"/>
            <w:sz w:val="24"/>
            <w:szCs w:val="24"/>
          </w:rPr>
          <w:t>tisztajovoert@gmail.com</w:t>
        </w:r>
      </w:hyperlink>
    </w:p>
    <w:p w:rsid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</w:p>
    <w:p w:rsid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Nyitva tartás: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</w:p>
    <w:p w:rsid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lastRenderedPageBreak/>
        <w:t>hétfő</w:t>
      </w:r>
      <w:proofErr w:type="gramEnd"/>
    </w:p>
    <w:p w:rsid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65574F">
        <w:rPr>
          <w:rFonts w:ascii="Bookman Old Style" w:hAnsi="Bookman Old Style"/>
          <w:sz w:val="24"/>
          <w:szCs w:val="24"/>
        </w:rPr>
        <w:t>09:00 - 17:00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t>kedd</w:t>
      </w:r>
      <w:proofErr w:type="gramEnd"/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65574F">
        <w:rPr>
          <w:rFonts w:ascii="Bookman Old Style" w:hAnsi="Bookman Old Style"/>
          <w:sz w:val="24"/>
          <w:szCs w:val="24"/>
        </w:rPr>
        <w:t>09:00 - 17:00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t>szerda</w:t>
      </w:r>
      <w:proofErr w:type="gramEnd"/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65574F">
        <w:rPr>
          <w:rFonts w:ascii="Bookman Old Style" w:hAnsi="Bookman Old Style"/>
          <w:sz w:val="24"/>
          <w:szCs w:val="24"/>
        </w:rPr>
        <w:t>09:00 - 17:00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t>csütörtök</w:t>
      </w:r>
      <w:proofErr w:type="gramEnd"/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65574F">
        <w:rPr>
          <w:rFonts w:ascii="Bookman Old Style" w:hAnsi="Bookman Old Style"/>
          <w:sz w:val="24"/>
          <w:szCs w:val="24"/>
        </w:rPr>
        <w:t>09:00 - 17:00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t>péntek</w:t>
      </w:r>
      <w:proofErr w:type="gramEnd"/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65574F">
        <w:rPr>
          <w:rFonts w:ascii="Bookman Old Style" w:hAnsi="Bookman Old Style"/>
          <w:sz w:val="24"/>
          <w:szCs w:val="24"/>
        </w:rPr>
        <w:t>09:00 - 15:00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t>szombat</w:t>
      </w:r>
      <w:proofErr w:type="gramEnd"/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65574F">
        <w:rPr>
          <w:rFonts w:ascii="Bookman Old Style" w:hAnsi="Bookman Old Style"/>
          <w:sz w:val="24"/>
          <w:szCs w:val="24"/>
        </w:rPr>
        <w:t>Zárva</w:t>
      </w:r>
    </w:p>
    <w:p w:rsidR="0065574F" w:rsidRPr="0065574F" w:rsidRDefault="0065574F" w:rsidP="0065574F">
      <w:pPr>
        <w:spacing w:after="0" w:line="257" w:lineRule="auto"/>
        <w:rPr>
          <w:rFonts w:ascii="Bookman Old Style" w:hAnsi="Bookman Old Style"/>
          <w:sz w:val="24"/>
          <w:szCs w:val="24"/>
        </w:rPr>
      </w:pPr>
      <w:proofErr w:type="gramStart"/>
      <w:r w:rsidRPr="0065574F">
        <w:rPr>
          <w:rFonts w:ascii="Bookman Old Style" w:hAnsi="Bookman Old Style"/>
          <w:sz w:val="24"/>
          <w:szCs w:val="24"/>
        </w:rPr>
        <w:t>vasárnap</w:t>
      </w:r>
      <w:proofErr w:type="gramEnd"/>
    </w:p>
    <w:p w:rsidR="00410CEC" w:rsidRDefault="00410CEC" w:rsidP="00410CEC">
      <w:pPr>
        <w:spacing w:after="0" w:line="257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Zárva</w:t>
      </w:r>
    </w:p>
    <w:p w:rsidR="00410CEC" w:rsidRPr="00410CEC" w:rsidRDefault="00410CEC" w:rsidP="00410CEC">
      <w:pPr>
        <w:spacing w:after="0" w:line="257" w:lineRule="auto"/>
        <w:rPr>
          <w:rFonts w:ascii="Bookman Old Style" w:hAnsi="Bookman Old Style"/>
          <w:sz w:val="24"/>
          <w:szCs w:val="24"/>
        </w:rPr>
      </w:pPr>
    </w:p>
    <w:p w:rsidR="00D6428E" w:rsidRPr="00490D44" w:rsidRDefault="00D6428E" w:rsidP="00D6428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90D44">
        <w:rPr>
          <w:rFonts w:ascii="Bookman Old Style" w:hAnsi="Bookman Old Style" w:cstheme="minorHAnsi"/>
          <w:sz w:val="24"/>
          <w:szCs w:val="24"/>
        </w:rPr>
        <w:t>Az 1999-ben alapított szervezet</w:t>
      </w:r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 fő küldetése a fiatalok droghasználatának megelőzése, mérséklése, a felmerülő ártalmak csökkentése, egyéni és közösségi szinten</w:t>
      </w:r>
      <w:r w:rsidRPr="00490D44">
        <w:rPr>
          <w:rFonts w:ascii="Bookman Old Style" w:hAnsi="Bookman Old Style" w:cstheme="minorHAnsi"/>
          <w:sz w:val="24"/>
          <w:szCs w:val="24"/>
        </w:rPr>
        <w:t xml:space="preserve"> egyaránt. A szervezet 2005 óta működik</w:t>
      </w:r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 Budapest XIV. kerületében, </w:t>
      </w:r>
      <w:r w:rsidRPr="00490D44">
        <w:rPr>
          <w:rFonts w:ascii="Bookman Old Style" w:hAnsi="Bookman Old Style" w:cstheme="minorHAnsi"/>
          <w:sz w:val="24"/>
          <w:szCs w:val="24"/>
        </w:rPr>
        <w:t xml:space="preserve">a </w:t>
      </w:r>
      <w:r w:rsidR="00F17185" w:rsidRPr="00490D44">
        <w:rPr>
          <w:rFonts w:ascii="Bookman Old Style" w:hAnsi="Bookman Old Style" w:cstheme="minorHAnsi"/>
          <w:sz w:val="24"/>
          <w:szCs w:val="24"/>
        </w:rPr>
        <w:t>szenvedélybetegek alacsonyküszö</w:t>
      </w:r>
      <w:r w:rsidRPr="00490D44">
        <w:rPr>
          <w:rFonts w:ascii="Bookman Old Style" w:hAnsi="Bookman Old Style" w:cstheme="minorHAnsi"/>
          <w:sz w:val="24"/>
          <w:szCs w:val="24"/>
        </w:rPr>
        <w:t>bű ellátását 2008 óta biztosítjá</w:t>
      </w:r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k, elsősorban zuglói lakosok részére, melyet ingyenesen és </w:t>
      </w:r>
      <w:proofErr w:type="gramStart"/>
      <w:r w:rsidR="00F17185" w:rsidRPr="00490D44">
        <w:rPr>
          <w:rFonts w:ascii="Bookman Old Style" w:hAnsi="Bookman Old Style" w:cstheme="minorHAnsi"/>
          <w:sz w:val="24"/>
          <w:szCs w:val="24"/>
        </w:rPr>
        <w:t>anonim</w:t>
      </w:r>
      <w:proofErr w:type="gramEnd"/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 módon vehetnek igénybe. </w:t>
      </w:r>
    </w:p>
    <w:p w:rsidR="00D6428E" w:rsidRPr="00490D44" w:rsidRDefault="00D6428E" w:rsidP="00D6428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90D44">
        <w:rPr>
          <w:rFonts w:ascii="Bookman Old Style" w:hAnsi="Bookman Old Style" w:cstheme="minorHAnsi"/>
          <w:b/>
          <w:sz w:val="24"/>
          <w:szCs w:val="24"/>
        </w:rPr>
        <w:t xml:space="preserve">Szolgáltatásaikkal </w:t>
      </w:r>
      <w:r w:rsidR="00F17185" w:rsidRPr="00490D44">
        <w:rPr>
          <w:rFonts w:ascii="Bookman Old Style" w:hAnsi="Bookman Old Style" w:cstheme="minorHAnsi"/>
          <w:b/>
          <w:sz w:val="24"/>
          <w:szCs w:val="24"/>
        </w:rPr>
        <w:t>cél</w:t>
      </w:r>
      <w:r w:rsidRPr="00490D44">
        <w:rPr>
          <w:rFonts w:ascii="Bookman Old Style" w:hAnsi="Bookman Old Style" w:cstheme="minorHAnsi"/>
          <w:b/>
          <w:sz w:val="24"/>
          <w:szCs w:val="24"/>
        </w:rPr>
        <w:t>ju</w:t>
      </w:r>
      <w:r w:rsidR="00F17185" w:rsidRPr="00490D44">
        <w:rPr>
          <w:rFonts w:ascii="Bookman Old Style" w:hAnsi="Bookman Old Style" w:cstheme="minorHAnsi"/>
          <w:b/>
          <w:sz w:val="24"/>
          <w:szCs w:val="24"/>
        </w:rPr>
        <w:t xml:space="preserve">k a fiatalok, szerhasználók, szenvedélybetegek és közvetlen környezetük minél szélesebb körének elérése, ellátása, </w:t>
      </w:r>
      <w:proofErr w:type="spellStart"/>
      <w:r w:rsidR="00F17185" w:rsidRPr="00490D44">
        <w:rPr>
          <w:rFonts w:ascii="Bookman Old Style" w:hAnsi="Bookman Old Style" w:cstheme="minorHAnsi"/>
          <w:b/>
          <w:sz w:val="24"/>
          <w:szCs w:val="24"/>
        </w:rPr>
        <w:t>életvitelbeli</w:t>
      </w:r>
      <w:proofErr w:type="spellEnd"/>
      <w:r w:rsidR="00F17185" w:rsidRPr="00490D44">
        <w:rPr>
          <w:rFonts w:ascii="Bookman Old Style" w:hAnsi="Bookman Old Style" w:cstheme="minorHAnsi"/>
          <w:b/>
          <w:sz w:val="24"/>
          <w:szCs w:val="24"/>
        </w:rPr>
        <w:t xml:space="preserve"> változás ösztönzése, segítése, az utógondozás biztosítása, a visszaesés megelőzése, a társadalmi szolidaritás növelése.</w:t>
      </w:r>
    </w:p>
    <w:p w:rsidR="00D6428E" w:rsidRPr="00490D44" w:rsidRDefault="00F17185" w:rsidP="00D6428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90D44">
        <w:rPr>
          <w:rFonts w:ascii="Bookman Old Style" w:hAnsi="Bookman Old Style" w:cstheme="minorHAnsi"/>
          <w:sz w:val="24"/>
          <w:szCs w:val="24"/>
        </w:rPr>
        <w:t xml:space="preserve"> 2</w:t>
      </w:r>
      <w:r w:rsidR="00D6428E" w:rsidRPr="00490D44">
        <w:rPr>
          <w:rFonts w:ascii="Bookman Old Style" w:hAnsi="Bookman Old Style" w:cstheme="minorHAnsi"/>
          <w:sz w:val="24"/>
          <w:szCs w:val="24"/>
        </w:rPr>
        <w:t>014-ben új programot indítottak</w:t>
      </w:r>
      <w:r w:rsidRPr="00490D44">
        <w:rPr>
          <w:rFonts w:ascii="Bookman Old Style" w:hAnsi="Bookman Old Style" w:cstheme="minorHAnsi"/>
          <w:sz w:val="24"/>
          <w:szCs w:val="24"/>
        </w:rPr>
        <w:t xml:space="preserve">, mely a biztonságosabb szórakozás támogatását tűzte ki célul, megvalósítását Zugló Önkormányzata ellátási szerződés keretében támogatja. Az ártalomcsökkentő és megkereső munkát végző ún. </w:t>
      </w:r>
      <w:proofErr w:type="spellStart"/>
      <w:r w:rsidRPr="00490D44">
        <w:rPr>
          <w:rFonts w:ascii="Bookman Old Style" w:hAnsi="Bookman Old Style" w:cstheme="minorHAnsi"/>
          <w:sz w:val="24"/>
          <w:szCs w:val="24"/>
        </w:rPr>
        <w:t>party</w:t>
      </w:r>
      <w:proofErr w:type="spellEnd"/>
      <w:r w:rsidRPr="00490D44">
        <w:rPr>
          <w:rFonts w:ascii="Bookman Old Style" w:hAnsi="Bookman Old Style" w:cstheme="minorHAnsi"/>
          <w:sz w:val="24"/>
          <w:szCs w:val="24"/>
        </w:rPr>
        <w:t xml:space="preserve"> service szolgáltatással </w:t>
      </w:r>
      <w:proofErr w:type="gramStart"/>
      <w:r w:rsidRPr="00490D44">
        <w:rPr>
          <w:rFonts w:ascii="Bookman Old Style" w:hAnsi="Bookman Old Style" w:cstheme="minorHAnsi"/>
          <w:sz w:val="24"/>
          <w:szCs w:val="24"/>
        </w:rPr>
        <w:t>az</w:t>
      </w:r>
      <w:r w:rsidR="00DE528D" w:rsidRPr="00490D44">
        <w:rPr>
          <w:rFonts w:ascii="Bookman Old Style" w:hAnsi="Bookman Old Style" w:cstheme="minorHAnsi"/>
          <w:sz w:val="24"/>
          <w:szCs w:val="24"/>
        </w:rPr>
        <w:t>óta</w:t>
      </w:r>
      <w:proofErr w:type="gramEnd"/>
      <w:r w:rsidR="00DE528D" w:rsidRPr="00490D44">
        <w:rPr>
          <w:rFonts w:ascii="Bookman Old Style" w:hAnsi="Bookman Old Style" w:cstheme="minorHAnsi"/>
          <w:sz w:val="24"/>
          <w:szCs w:val="24"/>
        </w:rPr>
        <w:t xml:space="preserve"> megközelítőleg 5000 főt érte</w:t>
      </w:r>
      <w:r w:rsidRPr="00490D44">
        <w:rPr>
          <w:rFonts w:ascii="Bookman Old Style" w:hAnsi="Bookman Old Style" w:cstheme="minorHAnsi"/>
          <w:sz w:val="24"/>
          <w:szCs w:val="24"/>
        </w:rPr>
        <w:t xml:space="preserve">k el, a kerület egyik legnagyobb és legforgalmasabb szórakozóhelyén, a Dürer kertben. </w:t>
      </w:r>
    </w:p>
    <w:p w:rsidR="00D6428E" w:rsidRPr="00490D44" w:rsidRDefault="00F17185" w:rsidP="00D6428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90D44">
        <w:rPr>
          <w:rFonts w:ascii="Bookman Old Style" w:hAnsi="Bookman Old Style" w:cstheme="minorHAnsi"/>
          <w:sz w:val="24"/>
          <w:szCs w:val="24"/>
        </w:rPr>
        <w:t xml:space="preserve">A </w:t>
      </w:r>
      <w:proofErr w:type="spellStart"/>
      <w:r w:rsidRPr="00490D44">
        <w:rPr>
          <w:rFonts w:ascii="Bookman Old Style" w:hAnsi="Bookman Old Style" w:cstheme="minorHAnsi"/>
          <w:sz w:val="24"/>
          <w:szCs w:val="24"/>
        </w:rPr>
        <w:t>party</w:t>
      </w:r>
      <w:proofErr w:type="spellEnd"/>
      <w:r w:rsidRPr="00490D44">
        <w:rPr>
          <w:rFonts w:ascii="Bookman Old Style" w:hAnsi="Bookman Old Style" w:cstheme="minorHAnsi"/>
          <w:sz w:val="24"/>
          <w:szCs w:val="24"/>
        </w:rPr>
        <w:t xml:space="preserve"> service program célja a veszélyeztetett, vagy már szereket használó fiatalokkal történő kapcsolatfelvétel, a szerhasználattal összefüggő </w:t>
      </w:r>
      <w:proofErr w:type="gramStart"/>
      <w:r w:rsidRPr="00490D44">
        <w:rPr>
          <w:rFonts w:ascii="Bookman Old Style" w:hAnsi="Bookman Old Style" w:cstheme="minorHAnsi"/>
          <w:sz w:val="24"/>
          <w:szCs w:val="24"/>
        </w:rPr>
        <w:t>problémák</w:t>
      </w:r>
      <w:proofErr w:type="gramEnd"/>
      <w:r w:rsidRPr="00490D44">
        <w:rPr>
          <w:rFonts w:ascii="Bookman Old Style" w:hAnsi="Bookman Old Style" w:cstheme="minorHAnsi"/>
          <w:sz w:val="24"/>
          <w:szCs w:val="24"/>
        </w:rPr>
        <w:t xml:space="preserve"> feltárása, a biztonságosabb szórakozás feltételeinek segítése, a magára hagyott vagy rosszul lévő személyek mielőbbi beazonosítása, és számukra megfelelő segítség nyújtása, a szerhasználat problémássá válásának megelőzése és igény szerint a korai kezelésbe vétel megkönnyítése. </w:t>
      </w:r>
    </w:p>
    <w:p w:rsidR="00F17185" w:rsidRPr="00490D44" w:rsidRDefault="00DE528D" w:rsidP="00D6428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90D44">
        <w:rPr>
          <w:rFonts w:ascii="Bookman Old Style" w:hAnsi="Bookman Old Style" w:cstheme="minorHAnsi"/>
          <w:sz w:val="24"/>
          <w:szCs w:val="24"/>
        </w:rPr>
        <w:t>Kiemelt célju</w:t>
      </w:r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k továbbá a biztonságos szórakozás szemléletmódjának terjesztése a fiatalok és a </w:t>
      </w:r>
      <w:proofErr w:type="spellStart"/>
      <w:r w:rsidR="00F17185" w:rsidRPr="00490D44">
        <w:rPr>
          <w:rFonts w:ascii="Bookman Old Style" w:hAnsi="Bookman Old Style" w:cstheme="minorHAnsi"/>
          <w:sz w:val="24"/>
          <w:szCs w:val="24"/>
        </w:rPr>
        <w:t>party</w:t>
      </w:r>
      <w:proofErr w:type="spellEnd"/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 szcéna által érintett személyek, szereplők körében. A szolgáltatásban célzottan, </w:t>
      </w:r>
      <w:proofErr w:type="gramStart"/>
      <w:r w:rsidR="00F17185" w:rsidRPr="00490D44">
        <w:rPr>
          <w:rFonts w:ascii="Bookman Old Style" w:hAnsi="Bookman Old Style" w:cstheme="minorHAnsi"/>
          <w:sz w:val="24"/>
          <w:szCs w:val="24"/>
        </w:rPr>
        <w:t>információs</w:t>
      </w:r>
      <w:proofErr w:type="gramEnd"/>
      <w:r w:rsidR="00F17185" w:rsidRPr="00490D44">
        <w:rPr>
          <w:rFonts w:ascii="Bookman Old Style" w:hAnsi="Bookman Old Style" w:cstheme="minorHAnsi"/>
          <w:sz w:val="24"/>
          <w:szCs w:val="24"/>
        </w:rPr>
        <w:t xml:space="preserve"> kiadványokkal, szórólapokkal, ártalomcsökkentő információkkal, és a szerhasználat ártalmait csökkentő anyagokkal (pl.: szőlőcukor, vitaminok, víz, gyor</w:t>
      </w:r>
      <w:r w:rsidRPr="00490D44">
        <w:rPr>
          <w:rFonts w:ascii="Bookman Old Style" w:hAnsi="Bookman Old Style" w:cstheme="minorHAnsi"/>
          <w:sz w:val="24"/>
          <w:szCs w:val="24"/>
        </w:rPr>
        <w:t>san felszívódó szénhidrát) látjá</w:t>
      </w:r>
      <w:r w:rsidR="00F17185" w:rsidRPr="00490D44">
        <w:rPr>
          <w:rFonts w:ascii="Bookman Old Style" w:hAnsi="Bookman Old Style" w:cstheme="minorHAnsi"/>
          <w:sz w:val="24"/>
          <w:szCs w:val="24"/>
        </w:rPr>
        <w:t>k el a szórakozókat.</w:t>
      </w:r>
    </w:p>
    <w:p w:rsidR="00DE528D" w:rsidRDefault="00DE528D" w:rsidP="00D6428E">
      <w:pPr>
        <w:jc w:val="both"/>
        <w:rPr>
          <w:rFonts w:ascii="Bookman Old Style" w:hAnsi="Bookman Old Style" w:cstheme="minorHAnsi"/>
        </w:rPr>
      </w:pPr>
    </w:p>
    <w:p w:rsidR="00DE528D" w:rsidRDefault="005F39FF" w:rsidP="005F39FF">
      <w:pPr>
        <w:jc w:val="both"/>
        <w:rPr>
          <w:rFonts w:ascii="Bookman Old Style" w:hAnsi="Bookman Old Style" w:cstheme="minorHAnsi"/>
          <w:b/>
          <w:sz w:val="24"/>
          <w:szCs w:val="24"/>
          <w:u w:val="single"/>
        </w:rPr>
      </w:pPr>
      <w:r w:rsidRPr="005F39FF">
        <w:rPr>
          <w:rFonts w:ascii="Bookman Old Style" w:hAnsi="Bookman Old Style" w:cstheme="minorHAnsi"/>
          <w:b/>
          <w:sz w:val="24"/>
          <w:szCs w:val="24"/>
          <w:u w:val="single"/>
        </w:rPr>
        <w:lastRenderedPageBreak/>
        <w:t>Zuglói Család- és Gyermekjóléti Központ Zuglói Utcai Ifjúsá</w:t>
      </w:r>
      <w:r>
        <w:rPr>
          <w:rFonts w:ascii="Bookman Old Style" w:hAnsi="Bookman Old Style" w:cstheme="minorHAnsi"/>
          <w:b/>
          <w:sz w:val="24"/>
          <w:szCs w:val="24"/>
          <w:u w:val="single"/>
        </w:rPr>
        <w:t>gi Szociális Munkás Csoportja</w:t>
      </w:r>
      <w:r w:rsidRPr="005F39FF">
        <w:rPr>
          <w:rFonts w:ascii="Bookman Old Style" w:hAnsi="Bookman Old Style" w:cstheme="minorHAnsi"/>
          <w:b/>
          <w:sz w:val="24"/>
          <w:szCs w:val="24"/>
          <w:u w:val="single"/>
        </w:rPr>
        <w:t xml:space="preserve"> (</w:t>
      </w:r>
      <w:proofErr w:type="spellStart"/>
      <w:r w:rsidRPr="005F39FF">
        <w:rPr>
          <w:rFonts w:ascii="Bookman Old Style" w:hAnsi="Bookman Old Style" w:cstheme="minorHAnsi"/>
          <w:b/>
          <w:sz w:val="24"/>
          <w:szCs w:val="24"/>
          <w:u w:val="single"/>
        </w:rPr>
        <w:t>Zumcsa</w:t>
      </w:r>
      <w:proofErr w:type="spellEnd"/>
      <w:r w:rsidRPr="005F39FF">
        <w:rPr>
          <w:rFonts w:ascii="Bookman Old Style" w:hAnsi="Bookman Old Style" w:cstheme="minorHAnsi"/>
          <w:b/>
          <w:sz w:val="24"/>
          <w:szCs w:val="24"/>
          <w:u w:val="single"/>
        </w:rPr>
        <w:t xml:space="preserve">) </w:t>
      </w:r>
    </w:p>
    <w:p w:rsid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C50065">
        <w:rPr>
          <w:rFonts w:ascii="Bookman Old Style" w:hAnsi="Bookman Old Style"/>
          <w:b/>
          <w:sz w:val="24"/>
          <w:szCs w:val="24"/>
        </w:rPr>
        <w:t>Cím: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5D2097">
        <w:rPr>
          <w:rFonts w:ascii="Bookman Old Style" w:hAnsi="Bookman Old Style"/>
          <w:sz w:val="24"/>
          <w:szCs w:val="24"/>
        </w:rPr>
        <w:t>1144 Budapest, Füredi park 6-8</w:t>
      </w:r>
      <w:r w:rsidRPr="00C50065">
        <w:rPr>
          <w:rFonts w:ascii="Bookman Old Style" w:hAnsi="Bookman Old Style"/>
          <w:sz w:val="24"/>
          <w:szCs w:val="24"/>
        </w:rPr>
        <w:t>,</w:t>
      </w:r>
    </w:p>
    <w:p w:rsid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C50065">
        <w:rPr>
          <w:rFonts w:ascii="Bookman Old Style" w:hAnsi="Bookman Old Style"/>
          <w:b/>
          <w:sz w:val="24"/>
          <w:szCs w:val="24"/>
        </w:rPr>
        <w:t>Tel:</w:t>
      </w:r>
      <w:r w:rsidR="006636B5" w:rsidRPr="006636B5">
        <w:t xml:space="preserve"> </w:t>
      </w:r>
      <w:r w:rsidR="006636B5" w:rsidRPr="006636B5">
        <w:rPr>
          <w:rFonts w:ascii="Bookman Old Style" w:hAnsi="Bookman Old Style"/>
          <w:sz w:val="24"/>
          <w:szCs w:val="24"/>
        </w:rPr>
        <w:t>364-3013</w:t>
      </w:r>
      <w:r w:rsidRPr="00C50065">
        <w:rPr>
          <w:rFonts w:ascii="Bookman Old Style" w:hAnsi="Bookman Old Style"/>
          <w:sz w:val="24"/>
          <w:szCs w:val="24"/>
        </w:rPr>
        <w:t xml:space="preserve">, fax: </w:t>
      </w:r>
      <w:r w:rsidR="006636B5" w:rsidRPr="006636B5">
        <w:rPr>
          <w:rFonts w:ascii="Bookman Old Style" w:hAnsi="Bookman Old Style"/>
          <w:sz w:val="24"/>
          <w:szCs w:val="24"/>
        </w:rPr>
        <w:t>220-0391</w:t>
      </w:r>
    </w:p>
    <w:p w:rsidR="00C50065" w:rsidRPr="00C50065" w:rsidRDefault="00C50065" w:rsidP="00C50065">
      <w:pPr>
        <w:spacing w:after="0" w:line="257" w:lineRule="auto"/>
        <w:rPr>
          <w:rFonts w:ascii="Bookman Old Style" w:hAnsi="Bookman Old Style"/>
          <w:sz w:val="24"/>
          <w:szCs w:val="24"/>
        </w:rPr>
      </w:pPr>
      <w:r w:rsidRPr="00C50065">
        <w:rPr>
          <w:rFonts w:ascii="Bookman Old Style" w:hAnsi="Bookman Old Style"/>
          <w:b/>
          <w:sz w:val="24"/>
          <w:szCs w:val="24"/>
        </w:rPr>
        <w:t>E-mail:</w:t>
      </w:r>
      <w:r w:rsidRPr="00C50065">
        <w:rPr>
          <w:rFonts w:ascii="Bookman Old Style" w:hAnsi="Bookman Old Style"/>
          <w:sz w:val="24"/>
          <w:szCs w:val="24"/>
        </w:rPr>
        <w:t xml:space="preserve"> tisztajovoert@gmail.com</w:t>
      </w:r>
    </w:p>
    <w:p w:rsidR="00C50065" w:rsidRDefault="00AF775C" w:rsidP="005D2097">
      <w:pPr>
        <w:spacing w:after="0" w:line="257" w:lineRule="auto"/>
        <w:jc w:val="both"/>
        <w:rPr>
          <w:rFonts w:ascii="Bookman Old Style" w:hAnsi="Bookman Old Style" w:cstheme="minorHAnsi"/>
          <w:sz w:val="24"/>
          <w:szCs w:val="24"/>
        </w:rPr>
      </w:pPr>
      <w:r w:rsidRPr="005D2097">
        <w:rPr>
          <w:rFonts w:ascii="Bookman Old Style" w:hAnsi="Bookman Old Style" w:cstheme="minorHAnsi"/>
          <w:b/>
          <w:sz w:val="24"/>
          <w:szCs w:val="24"/>
        </w:rPr>
        <w:t>Facebook</w:t>
      </w:r>
      <w:r w:rsidRPr="005D2097">
        <w:rPr>
          <w:rFonts w:ascii="Bookman Old Style" w:hAnsi="Bookman Old Style" w:cstheme="minorHAnsi"/>
          <w:sz w:val="24"/>
          <w:szCs w:val="24"/>
        </w:rPr>
        <w:t>/</w:t>
      </w:r>
      <w:proofErr w:type="spellStart"/>
      <w:r w:rsidRPr="005D2097">
        <w:rPr>
          <w:rFonts w:ascii="Bookman Old Style" w:hAnsi="Bookman Old Style" w:cstheme="minorHAnsi"/>
          <w:sz w:val="24"/>
          <w:szCs w:val="24"/>
        </w:rPr>
        <w:t>zumcsa.zcsk</w:t>
      </w:r>
      <w:proofErr w:type="spellEnd"/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Cs/>
          <w:sz w:val="24"/>
          <w:szCs w:val="24"/>
        </w:rPr>
      </w:pPr>
      <w:r>
        <w:rPr>
          <w:rFonts w:ascii="Bookman Old Style" w:hAnsi="Bookman Old Style" w:cstheme="minorHAnsi"/>
          <w:b/>
          <w:bCs/>
          <w:sz w:val="24"/>
          <w:szCs w:val="24"/>
        </w:rPr>
        <w:t xml:space="preserve">A </w:t>
      </w:r>
      <w:r w:rsidRPr="005D2097">
        <w:rPr>
          <w:rFonts w:ascii="Bookman Old Style" w:hAnsi="Bookman Old Style" w:cstheme="minorHAnsi"/>
          <w:b/>
          <w:bCs/>
          <w:sz w:val="24"/>
          <w:szCs w:val="24"/>
        </w:rPr>
        <w:t xml:space="preserve">Család- és Gyermekjóléti Központ Készenléti szolgálata: </w:t>
      </w:r>
      <w:r w:rsidRPr="005D2097">
        <w:rPr>
          <w:rFonts w:ascii="Bookman Old Style" w:hAnsi="Bookman Old Style" w:cstheme="minorHAnsi"/>
          <w:bCs/>
          <w:sz w:val="24"/>
          <w:szCs w:val="24"/>
        </w:rPr>
        <w:t>06-70-310-8585</w:t>
      </w:r>
    </w:p>
    <w:p w:rsid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/>
          <w:bCs/>
          <w:sz w:val="24"/>
          <w:szCs w:val="24"/>
        </w:rPr>
      </w:pPr>
      <w:r w:rsidRPr="005D2097">
        <w:rPr>
          <w:rFonts w:ascii="Bookman Old Style" w:hAnsi="Bookman Old Style" w:cstheme="minorHAnsi"/>
          <w:b/>
          <w:bCs/>
          <w:sz w:val="24"/>
          <w:szCs w:val="24"/>
        </w:rPr>
        <w:t>Nyitva tartás:</w:t>
      </w:r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/>
          <w:bCs/>
          <w:sz w:val="24"/>
          <w:szCs w:val="24"/>
        </w:rPr>
      </w:pPr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Cs/>
          <w:sz w:val="24"/>
          <w:szCs w:val="24"/>
        </w:rPr>
      </w:pPr>
      <w:r w:rsidRPr="005D2097">
        <w:rPr>
          <w:rFonts w:ascii="Bookman Old Style" w:hAnsi="Bookman Old Style" w:cstheme="minorHAnsi"/>
          <w:bCs/>
          <w:sz w:val="24"/>
          <w:szCs w:val="24"/>
        </w:rPr>
        <w:t>Hétfő: 9-18 óra</w:t>
      </w:r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Cs/>
          <w:sz w:val="24"/>
          <w:szCs w:val="24"/>
        </w:rPr>
      </w:pPr>
      <w:r w:rsidRPr="005D2097">
        <w:rPr>
          <w:rFonts w:ascii="Bookman Old Style" w:hAnsi="Bookman Old Style" w:cstheme="minorHAnsi"/>
          <w:bCs/>
          <w:sz w:val="24"/>
          <w:szCs w:val="24"/>
        </w:rPr>
        <w:t>Kedd: 9-18 óra</w:t>
      </w:r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Cs/>
          <w:sz w:val="24"/>
          <w:szCs w:val="24"/>
        </w:rPr>
      </w:pPr>
      <w:r w:rsidRPr="005D2097">
        <w:rPr>
          <w:rFonts w:ascii="Bookman Old Style" w:hAnsi="Bookman Old Style" w:cstheme="minorHAnsi"/>
          <w:bCs/>
          <w:sz w:val="24"/>
          <w:szCs w:val="24"/>
        </w:rPr>
        <w:t>Szerda: 9-12 óra</w:t>
      </w:r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Cs/>
          <w:sz w:val="24"/>
          <w:szCs w:val="24"/>
        </w:rPr>
      </w:pPr>
      <w:r w:rsidRPr="005D2097">
        <w:rPr>
          <w:rFonts w:ascii="Bookman Old Style" w:hAnsi="Bookman Old Style" w:cstheme="minorHAnsi"/>
          <w:bCs/>
          <w:sz w:val="24"/>
          <w:szCs w:val="24"/>
        </w:rPr>
        <w:t>Csütörtök: 9-18 óra</w:t>
      </w:r>
    </w:p>
    <w:p w:rsidR="005D2097" w:rsidRPr="005D2097" w:rsidRDefault="005D2097" w:rsidP="005D2097">
      <w:pPr>
        <w:spacing w:after="0" w:line="257" w:lineRule="auto"/>
        <w:jc w:val="both"/>
        <w:rPr>
          <w:rFonts w:ascii="Bookman Old Style" w:hAnsi="Bookman Old Style" w:cstheme="minorHAnsi"/>
          <w:bCs/>
          <w:sz w:val="24"/>
          <w:szCs w:val="24"/>
        </w:rPr>
      </w:pPr>
      <w:r w:rsidRPr="005D2097">
        <w:rPr>
          <w:rFonts w:ascii="Bookman Old Style" w:hAnsi="Bookman Old Style" w:cstheme="minorHAnsi"/>
          <w:bCs/>
          <w:sz w:val="24"/>
          <w:szCs w:val="24"/>
        </w:rPr>
        <w:t>Péntek: 9-15 óra</w:t>
      </w:r>
    </w:p>
    <w:p w:rsidR="005D2097" w:rsidRDefault="005D2097" w:rsidP="005F39FF">
      <w:pPr>
        <w:jc w:val="both"/>
        <w:rPr>
          <w:rFonts w:ascii="Bookman Old Style" w:hAnsi="Bookman Old Style" w:cstheme="minorHAnsi"/>
          <w:b/>
          <w:sz w:val="24"/>
          <w:szCs w:val="24"/>
          <w:u w:val="single"/>
        </w:rPr>
      </w:pPr>
    </w:p>
    <w:p w:rsid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 xml:space="preserve">A </w:t>
      </w:r>
      <w:r w:rsidRPr="00AF775C">
        <w:rPr>
          <w:rFonts w:ascii="Bookman Old Style" w:hAnsi="Bookman Old Style" w:cstheme="minorHAnsi"/>
          <w:sz w:val="24"/>
          <w:szCs w:val="24"/>
        </w:rPr>
        <w:t>Zuglói C</w:t>
      </w:r>
      <w:r>
        <w:rPr>
          <w:rFonts w:ascii="Bookman Old Style" w:hAnsi="Bookman Old Style" w:cstheme="minorHAnsi"/>
          <w:sz w:val="24"/>
          <w:szCs w:val="24"/>
        </w:rPr>
        <w:t>salád- és Gyermekjóléti Központon belül működő csoport</w:t>
      </w:r>
      <w:r w:rsidRPr="00AF775C">
        <w:rPr>
          <w:rFonts w:ascii="Bookman Old Style" w:hAnsi="Bookman Old Style" w:cstheme="minorHAnsi"/>
          <w:sz w:val="24"/>
          <w:szCs w:val="24"/>
        </w:rPr>
        <w:t xml:space="preserve"> olyan 12-18 év közötti fiatalokkal foglalkozik, akik a szabadidő hasznos eltöltési módjait nem ismerik, vagy nincs rá lehetőségük, hogy hasznosan töltsék el azt. Otthonuktól gyakran távol tartózkodnak, „csellengenek”, szociálisan hátrányos vagy halmozottan hátrányos helyzetűek.</w:t>
      </w: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  <w:r w:rsidRPr="00AF775C">
        <w:rPr>
          <w:rFonts w:ascii="Bookman Old Style" w:hAnsi="Bookman Old Style" w:cstheme="minorHAnsi"/>
          <w:sz w:val="24"/>
          <w:szCs w:val="24"/>
        </w:rPr>
        <w:t xml:space="preserve"> Tanulási </w:t>
      </w:r>
      <w:proofErr w:type="gramStart"/>
      <w:r w:rsidRPr="00AF775C">
        <w:rPr>
          <w:rFonts w:ascii="Bookman Old Style" w:hAnsi="Bookman Old Style" w:cstheme="minorHAnsi"/>
          <w:sz w:val="24"/>
          <w:szCs w:val="24"/>
        </w:rPr>
        <w:t>problémákkal</w:t>
      </w:r>
      <w:proofErr w:type="gramEnd"/>
      <w:r w:rsidRPr="00AF775C">
        <w:rPr>
          <w:rFonts w:ascii="Bookman Old Style" w:hAnsi="Bookman Old Style" w:cstheme="minorHAnsi"/>
          <w:sz w:val="24"/>
          <w:szCs w:val="24"/>
        </w:rPr>
        <w:t xml:space="preserve"> küzdenek, gyakorta túlkorosak, valamint életvezetési tanácsra szorulnak. Legfontosabb feladataink közé tartozik az </w:t>
      </w:r>
      <w:proofErr w:type="gramStart"/>
      <w:r w:rsidRPr="00AF775C">
        <w:rPr>
          <w:rFonts w:ascii="Bookman Old Style" w:hAnsi="Bookman Old Style" w:cstheme="minorHAnsi"/>
          <w:sz w:val="24"/>
          <w:szCs w:val="24"/>
        </w:rPr>
        <w:t>információ</w:t>
      </w:r>
      <w:proofErr w:type="gramEnd"/>
      <w:r w:rsidRPr="00AF775C">
        <w:rPr>
          <w:rFonts w:ascii="Bookman Old Style" w:hAnsi="Bookman Old Style" w:cstheme="minorHAnsi"/>
          <w:sz w:val="24"/>
          <w:szCs w:val="24"/>
        </w:rPr>
        <w:t>nyújtás, terelés egyéb civil intézmények felé, felvilágosítás, preventív programok szervezése (tematikus csoportfoglalkozások az őket foglalkoztató témákkal kapcsolatban: önismereti / személyiségfejlesztő csoport, probléma megoldás-feldolgozás, konfliktuskezelés, egészségügyi- illetve szexuális felvilágosítás, pályatanácsadás, korrepetálás, bűnmegelőzés, drogprevenció, pszichológiai tanácsadás).</w:t>
      </w: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A csoportban dolgozó szakemberek</w:t>
      </w:r>
      <w:r w:rsidRPr="00AF775C">
        <w:rPr>
          <w:rFonts w:ascii="Bookman Old Style" w:hAnsi="Bookman Old Style" w:cstheme="minorHAnsi"/>
          <w:sz w:val="24"/>
          <w:szCs w:val="24"/>
        </w:rPr>
        <w:t xml:space="preserve"> egyrészt rendsz</w:t>
      </w:r>
      <w:r>
        <w:rPr>
          <w:rFonts w:ascii="Bookman Old Style" w:hAnsi="Bookman Old Style" w:cstheme="minorHAnsi"/>
          <w:sz w:val="24"/>
          <w:szCs w:val="24"/>
        </w:rPr>
        <w:t xml:space="preserve">eresen tartózkodnak az utcán, s ott próbálnak kapcsolatot teremteni a </w:t>
      </w:r>
      <w:proofErr w:type="gramStart"/>
      <w:r>
        <w:rPr>
          <w:rFonts w:ascii="Bookman Old Style" w:hAnsi="Bookman Old Style" w:cstheme="minorHAnsi"/>
          <w:sz w:val="24"/>
          <w:szCs w:val="24"/>
        </w:rPr>
        <w:t>klienseikkel</w:t>
      </w:r>
      <w:proofErr w:type="gramEnd"/>
      <w:r w:rsidRPr="00AF775C">
        <w:rPr>
          <w:rFonts w:ascii="Bookman Old Style" w:hAnsi="Bookman Old Style" w:cstheme="minorHAnsi"/>
          <w:sz w:val="24"/>
          <w:szCs w:val="24"/>
        </w:rPr>
        <w:t>, másrészt viszont fontosnak tartjuk egy olyan közösségi tér létrehozását és kialakítását, ahová a fiatalok bármikor, bármivel betérhetnek, magukénak érezhetnek, akár „csak” együtt lehetnek, esetleges problémáikra megoldásokat találhatnak. Erre a célra hoztuk létre klubhelyiségünket a Központunkon belül, ahol filmklubot, kézműves foglalkozásokat, tematikus csoportfoglalkozásokat tartunk.</w:t>
      </w: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  <w:r w:rsidRPr="00AF775C">
        <w:rPr>
          <w:rFonts w:ascii="Bookman Old Style" w:hAnsi="Bookman Old Style" w:cstheme="minorHAnsi"/>
          <w:sz w:val="24"/>
          <w:szCs w:val="24"/>
        </w:rPr>
        <w:t>„Mobil</w:t>
      </w:r>
      <w:r>
        <w:rPr>
          <w:rFonts w:ascii="Bookman Old Style" w:hAnsi="Bookman Old Style" w:cstheme="minorHAnsi"/>
          <w:sz w:val="24"/>
          <w:szCs w:val="24"/>
        </w:rPr>
        <w:t xml:space="preserve"> ZUMCSA” elnevezésű </w:t>
      </w:r>
      <w:proofErr w:type="spellStart"/>
      <w:r>
        <w:rPr>
          <w:rFonts w:ascii="Bookman Old Style" w:hAnsi="Bookman Old Style" w:cstheme="minorHAnsi"/>
          <w:sz w:val="24"/>
          <w:szCs w:val="24"/>
        </w:rPr>
        <w:t>programukon</w:t>
      </w:r>
      <w:proofErr w:type="spellEnd"/>
      <w:r w:rsidRPr="00AF775C">
        <w:rPr>
          <w:rFonts w:ascii="Bookman Old Style" w:hAnsi="Bookman Old Style" w:cstheme="minorHAnsi"/>
          <w:sz w:val="24"/>
          <w:szCs w:val="24"/>
        </w:rPr>
        <w:t xml:space="preserve"> belül, a kerület általános iskoláiba viszünk szabadidős játékokat é</w:t>
      </w:r>
      <w:r>
        <w:rPr>
          <w:rFonts w:ascii="Bookman Old Style" w:hAnsi="Bookman Old Style" w:cstheme="minorHAnsi"/>
          <w:sz w:val="24"/>
          <w:szCs w:val="24"/>
        </w:rPr>
        <w:t>s a tanórák szüneteiben játszanak</w:t>
      </w:r>
      <w:r w:rsidRPr="00AF775C">
        <w:rPr>
          <w:rFonts w:ascii="Bookman Old Style" w:hAnsi="Bookman Old Style" w:cstheme="minorHAnsi"/>
          <w:sz w:val="24"/>
          <w:szCs w:val="24"/>
        </w:rPr>
        <w:t xml:space="preserve"> a gyerekekkel, felelevenítve számukra olyan játékokat, melyeket számítógép nélkül is játszhatnak.</w:t>
      </w: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</w:p>
    <w:p w:rsidR="00AF775C" w:rsidRPr="00AF775C" w:rsidRDefault="00AF775C" w:rsidP="00AF775C">
      <w:pPr>
        <w:jc w:val="both"/>
        <w:rPr>
          <w:rFonts w:ascii="Bookman Old Style" w:hAnsi="Bookman Old Style" w:cstheme="minorHAnsi"/>
          <w:sz w:val="24"/>
          <w:szCs w:val="24"/>
        </w:rPr>
      </w:pPr>
      <w:r w:rsidRPr="00AF775C">
        <w:rPr>
          <w:rFonts w:ascii="Bookman Old Style" w:hAnsi="Bookman Old Style" w:cstheme="minorHAnsi"/>
          <w:sz w:val="24"/>
          <w:szCs w:val="24"/>
        </w:rPr>
        <w:t xml:space="preserve">A kamaszoknak lehetőségük van </w:t>
      </w:r>
      <w:proofErr w:type="spellStart"/>
      <w:r w:rsidRPr="00AF775C">
        <w:rPr>
          <w:rFonts w:ascii="Bookman Old Style" w:hAnsi="Bookman Old Style" w:cstheme="minorHAnsi"/>
          <w:sz w:val="24"/>
          <w:szCs w:val="24"/>
        </w:rPr>
        <w:t>résztvenni</w:t>
      </w:r>
      <w:proofErr w:type="spellEnd"/>
      <w:r w:rsidRPr="00AF775C">
        <w:rPr>
          <w:rFonts w:ascii="Bookman Old Style" w:hAnsi="Bookman Old Style" w:cstheme="minorHAnsi"/>
          <w:sz w:val="24"/>
          <w:szCs w:val="24"/>
        </w:rPr>
        <w:t xml:space="preserve"> a csoport tagjai által nyújtott mentorációban is. Az egyéni foglalkozások</w:t>
      </w:r>
      <w:r>
        <w:rPr>
          <w:rFonts w:ascii="Bookman Old Style" w:hAnsi="Bookman Old Style" w:cstheme="minorHAnsi"/>
          <w:sz w:val="24"/>
          <w:szCs w:val="24"/>
        </w:rPr>
        <w:t xml:space="preserve"> során olyan fiatalokkal végeznek</w:t>
      </w:r>
      <w:r w:rsidRPr="00AF775C">
        <w:rPr>
          <w:rFonts w:ascii="Bookman Old Style" w:hAnsi="Bookman Old Style" w:cstheme="minorHAnsi"/>
          <w:sz w:val="24"/>
          <w:szCs w:val="24"/>
        </w:rPr>
        <w:t xml:space="preserve"> személyre szabott beszélgetést, </w:t>
      </w:r>
      <w:proofErr w:type="gramStart"/>
      <w:r w:rsidRPr="00AF775C">
        <w:rPr>
          <w:rFonts w:ascii="Bookman Old Style" w:hAnsi="Bookman Old Style" w:cstheme="minorHAnsi"/>
          <w:sz w:val="24"/>
          <w:szCs w:val="24"/>
        </w:rPr>
        <w:t>információ</w:t>
      </w:r>
      <w:proofErr w:type="gramEnd"/>
      <w:r w:rsidRPr="00AF775C">
        <w:rPr>
          <w:rFonts w:ascii="Bookman Old Style" w:hAnsi="Bookman Old Style" w:cstheme="minorHAnsi"/>
          <w:sz w:val="24"/>
          <w:szCs w:val="24"/>
        </w:rPr>
        <w:t>nyújtást, tanácsadást, akik vagy önkéntes alapon keresnek meg bennünket, vagy családgondozói javaslatra kerülnek hozzánk. Kicsit kötetlenebb beszélgetésre és telj</w:t>
      </w:r>
      <w:r>
        <w:rPr>
          <w:rFonts w:ascii="Bookman Old Style" w:hAnsi="Bookman Old Style" w:cstheme="minorHAnsi"/>
          <w:sz w:val="24"/>
          <w:szCs w:val="24"/>
        </w:rPr>
        <w:t xml:space="preserve">es </w:t>
      </w:r>
      <w:proofErr w:type="spellStart"/>
      <w:proofErr w:type="gramStart"/>
      <w:r>
        <w:rPr>
          <w:rFonts w:ascii="Bookman Old Style" w:hAnsi="Bookman Old Style" w:cstheme="minorHAnsi"/>
          <w:sz w:val="24"/>
          <w:szCs w:val="24"/>
        </w:rPr>
        <w:t>diszkréciónkra</w:t>
      </w:r>
      <w:proofErr w:type="spellEnd"/>
      <w:proofErr w:type="gramEnd"/>
      <w:r>
        <w:rPr>
          <w:rFonts w:ascii="Bookman Old Style" w:hAnsi="Bookman Old Style" w:cstheme="minorHAnsi"/>
          <w:sz w:val="24"/>
          <w:szCs w:val="24"/>
        </w:rPr>
        <w:t xml:space="preserve"> számíthatnak.</w:t>
      </w:r>
    </w:p>
    <w:p w:rsidR="005F39FF" w:rsidRPr="00AF775C" w:rsidRDefault="00AF775C" w:rsidP="005F39FF">
      <w:pPr>
        <w:jc w:val="both"/>
        <w:rPr>
          <w:rFonts w:ascii="Bookman Old Style" w:hAnsi="Bookman Old Style" w:cstheme="minorHAnsi"/>
          <w:sz w:val="24"/>
          <w:szCs w:val="24"/>
        </w:rPr>
      </w:pPr>
      <w:r w:rsidRPr="00AF775C">
        <w:rPr>
          <w:rFonts w:ascii="Bookman Old Style" w:hAnsi="Bookman Old Style" w:cstheme="minorHAnsi"/>
          <w:sz w:val="24"/>
          <w:szCs w:val="24"/>
        </w:rPr>
        <w:t xml:space="preserve">A fiatalok Facebook oldalunkon is tarthatják velünk a kapcsolatot, ahol szintén tanácsot kérhetnek és </w:t>
      </w:r>
      <w:proofErr w:type="gramStart"/>
      <w:r w:rsidRPr="00AF775C">
        <w:rPr>
          <w:rFonts w:ascii="Bookman Old Style" w:hAnsi="Bookman Old Style" w:cstheme="minorHAnsi"/>
          <w:sz w:val="24"/>
          <w:szCs w:val="24"/>
        </w:rPr>
        <w:t>információhoz</w:t>
      </w:r>
      <w:proofErr w:type="gramEnd"/>
      <w:r w:rsidRPr="00AF775C">
        <w:rPr>
          <w:rFonts w:ascii="Bookman Old Style" w:hAnsi="Bookman Old Style" w:cstheme="minorHAnsi"/>
          <w:sz w:val="24"/>
          <w:szCs w:val="24"/>
        </w:rPr>
        <w:t xml:space="preserve"> juthatnak, az őket leginkább ér</w:t>
      </w:r>
      <w:r>
        <w:rPr>
          <w:rFonts w:ascii="Bookman Old Style" w:hAnsi="Bookman Old Style" w:cstheme="minorHAnsi"/>
          <w:sz w:val="24"/>
          <w:szCs w:val="24"/>
        </w:rPr>
        <w:t>deklő kérdésekkel kapcsolatban.</w:t>
      </w:r>
    </w:p>
    <w:p w:rsidR="0065574F" w:rsidRDefault="0065574F" w:rsidP="005F39FF">
      <w:pPr>
        <w:jc w:val="both"/>
        <w:rPr>
          <w:rFonts w:ascii="Bookman Old Style" w:hAnsi="Bookman Old Style" w:cstheme="minorHAnsi"/>
          <w:b/>
          <w:sz w:val="24"/>
          <w:szCs w:val="24"/>
        </w:rPr>
      </w:pPr>
      <w:bookmarkStart w:id="0" w:name="_GoBack"/>
      <w:bookmarkEnd w:id="0"/>
    </w:p>
    <w:p w:rsidR="005F39FF" w:rsidRDefault="0040771E" w:rsidP="005F39FF">
      <w:pPr>
        <w:jc w:val="both"/>
        <w:rPr>
          <w:rFonts w:ascii="Bookman Old Style" w:hAnsi="Bookman Old Style" w:cstheme="minorHAnsi"/>
          <w:b/>
          <w:sz w:val="24"/>
          <w:szCs w:val="24"/>
        </w:rPr>
      </w:pPr>
      <w:r w:rsidRPr="0040771E">
        <w:rPr>
          <w:rFonts w:ascii="Bookman Old Style" w:hAnsi="Bookman Old Style" w:cstheme="minorHAnsi"/>
          <w:b/>
          <w:sz w:val="24"/>
          <w:szCs w:val="24"/>
        </w:rPr>
        <w:t>Lelki Egészségvédő Alapítvány (LEA)</w:t>
      </w:r>
    </w:p>
    <w:p w:rsidR="0065574F" w:rsidRDefault="0065574F" w:rsidP="00410CEC">
      <w:pPr>
        <w:rPr>
          <w:rFonts w:ascii="Bookman Old Style" w:hAnsi="Bookman Old Style" w:cstheme="minorHAnsi"/>
          <w:b/>
          <w:sz w:val="24"/>
          <w:szCs w:val="24"/>
        </w:rPr>
      </w:pPr>
      <w:r w:rsidRPr="0065574F">
        <w:rPr>
          <w:rFonts w:ascii="Bookman Old Style" w:hAnsi="Bookman Old Style" w:cstheme="minorHAnsi"/>
          <w:b/>
          <w:sz w:val="24"/>
          <w:szCs w:val="24"/>
        </w:rPr>
        <w:t xml:space="preserve">Cím: </w:t>
      </w:r>
      <w:proofErr w:type="gramStart"/>
      <w:r w:rsidRPr="00410CEC">
        <w:rPr>
          <w:rFonts w:ascii="Bookman Old Style" w:hAnsi="Bookman Old Style" w:cstheme="minorHAnsi"/>
          <w:sz w:val="24"/>
          <w:szCs w:val="24"/>
        </w:rPr>
        <w:t>Budapest,</w:t>
      </w:r>
      <w:proofErr w:type="gramEnd"/>
      <w:r w:rsidRPr="00410CEC">
        <w:rPr>
          <w:rFonts w:ascii="Bookman Old Style" w:hAnsi="Bookman Old Style" w:cstheme="minorHAnsi"/>
          <w:sz w:val="24"/>
          <w:szCs w:val="24"/>
        </w:rPr>
        <w:t xml:space="preserve"> XIV. kerület, Bosnyák tér</w:t>
      </w:r>
      <w:r w:rsidRPr="0065574F">
        <w:rPr>
          <w:rFonts w:ascii="Bookman Old Style" w:hAnsi="Bookman Old Style" w:cstheme="minorHAnsi"/>
          <w:b/>
          <w:sz w:val="24"/>
          <w:szCs w:val="24"/>
        </w:rPr>
        <w:br/>
        <w:t xml:space="preserve">Postacím: </w:t>
      </w:r>
      <w:r w:rsidRPr="00410CEC">
        <w:rPr>
          <w:rFonts w:ascii="Bookman Old Style" w:hAnsi="Bookman Old Style" w:cstheme="minorHAnsi"/>
          <w:sz w:val="24"/>
          <w:szCs w:val="24"/>
        </w:rPr>
        <w:t>Lelki Egészségvédő Alapítvány 1580 Budapest, Pf. 46.</w:t>
      </w:r>
      <w:r w:rsidRPr="00410CEC">
        <w:rPr>
          <w:rFonts w:ascii="Bookman Old Style" w:hAnsi="Bookman Old Style" w:cstheme="minorHAnsi"/>
          <w:sz w:val="24"/>
          <w:szCs w:val="24"/>
        </w:rPr>
        <w:br/>
      </w:r>
      <w:r w:rsidRPr="0065574F">
        <w:rPr>
          <w:rFonts w:ascii="Bookman Old Style" w:hAnsi="Bookman Old Style" w:cstheme="minorHAnsi"/>
          <w:b/>
          <w:sz w:val="24"/>
          <w:szCs w:val="24"/>
        </w:rPr>
        <w:t xml:space="preserve">Telefon: </w:t>
      </w:r>
      <w:r w:rsidRPr="00410CEC">
        <w:rPr>
          <w:rFonts w:ascii="Bookman Old Style" w:hAnsi="Bookman Old Style" w:cstheme="minorHAnsi"/>
          <w:sz w:val="24"/>
          <w:szCs w:val="24"/>
        </w:rPr>
        <w:t>Herczeg Andrea +36-1-221-7068 H-Cs 11-14h</w:t>
      </w:r>
      <w:r w:rsidRPr="00410CEC">
        <w:rPr>
          <w:rFonts w:ascii="Bookman Old Style" w:hAnsi="Bookman Old Style" w:cstheme="minorHAnsi"/>
          <w:sz w:val="24"/>
          <w:szCs w:val="24"/>
        </w:rPr>
        <w:br/>
      </w:r>
      <w:r w:rsidRPr="0065574F">
        <w:rPr>
          <w:rFonts w:ascii="Bookman Old Style" w:hAnsi="Bookman Old Style" w:cstheme="minorHAnsi"/>
          <w:b/>
          <w:sz w:val="24"/>
          <w:szCs w:val="24"/>
        </w:rPr>
        <w:t xml:space="preserve">Üzenetrögzítő és fax: </w:t>
      </w:r>
      <w:r w:rsidRPr="00410CEC">
        <w:rPr>
          <w:rFonts w:ascii="Bookman Old Style" w:hAnsi="Bookman Old Style" w:cstheme="minorHAnsi"/>
          <w:sz w:val="24"/>
          <w:szCs w:val="24"/>
        </w:rPr>
        <w:t>06-1-384-1961</w:t>
      </w:r>
      <w:r w:rsidRPr="00410CEC">
        <w:rPr>
          <w:rFonts w:ascii="Bookman Old Style" w:hAnsi="Bookman Old Style" w:cstheme="minorHAnsi"/>
          <w:sz w:val="24"/>
          <w:szCs w:val="24"/>
        </w:rPr>
        <w:br/>
      </w:r>
      <w:hyperlink r:id="rId7" w:history="1">
        <w:r w:rsidRPr="0065574F">
          <w:rPr>
            <w:rStyle w:val="Hiperhivatkozs"/>
            <w:rFonts w:ascii="Bookman Old Style" w:hAnsi="Bookman Old Style" w:cstheme="minorHAnsi"/>
            <w:b/>
            <w:sz w:val="24"/>
            <w:szCs w:val="24"/>
          </w:rPr>
          <w:t>E-mail: lea.pszichologia@gmail.com</w:t>
        </w:r>
      </w:hyperlink>
    </w:p>
    <w:p w:rsidR="0040771E" w:rsidRDefault="0040771E" w:rsidP="0040771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A Lelki Egészségvédő Alapítvány (LEA) 1993-ban alakult közhasznú szervezetként négy szakember közreműködésével. A</w:t>
      </w:r>
      <w:r>
        <w:rPr>
          <w:rFonts w:ascii="Bookman Old Style" w:hAnsi="Bookman Old Style" w:cstheme="minorHAnsi"/>
          <w:sz w:val="24"/>
          <w:szCs w:val="24"/>
        </w:rPr>
        <w:t>z alapítvány</w:t>
      </w:r>
      <w:r w:rsidRPr="0040771E">
        <w:rPr>
          <w:rFonts w:ascii="Bookman Old Style" w:hAnsi="Bookman Old Style" w:cstheme="minorHAnsi"/>
          <w:sz w:val="24"/>
          <w:szCs w:val="24"/>
        </w:rPr>
        <w:t xml:space="preserve"> 18 éve folyamatosan működtet</w:t>
      </w:r>
      <w:r>
        <w:rPr>
          <w:rFonts w:ascii="Bookman Old Style" w:hAnsi="Bookman Old Style" w:cstheme="minorHAnsi"/>
          <w:sz w:val="24"/>
          <w:szCs w:val="24"/>
        </w:rPr>
        <w:t xml:space="preserve">i </w:t>
      </w:r>
      <w:proofErr w:type="gramStart"/>
      <w:r>
        <w:rPr>
          <w:rFonts w:ascii="Bookman Old Style" w:hAnsi="Bookman Old Style" w:cstheme="minorHAnsi"/>
          <w:sz w:val="24"/>
          <w:szCs w:val="24"/>
        </w:rPr>
        <w:t>ambulanciáját</w:t>
      </w:r>
      <w:proofErr w:type="gramEnd"/>
      <w:r w:rsidRPr="0040771E">
        <w:rPr>
          <w:rFonts w:ascii="Bookman Old Style" w:hAnsi="Bookman Old Style" w:cstheme="minorHAnsi"/>
          <w:sz w:val="24"/>
          <w:szCs w:val="24"/>
        </w:rPr>
        <w:t>. 1998 óta kiemelt</w:t>
      </w:r>
      <w:r>
        <w:rPr>
          <w:rFonts w:ascii="Bookman Old Style" w:hAnsi="Bookman Old Style" w:cstheme="minorHAnsi"/>
          <w:sz w:val="24"/>
          <w:szCs w:val="24"/>
        </w:rPr>
        <w:t>en közhasznú alapítványként működik.</w:t>
      </w:r>
    </w:p>
    <w:p w:rsidR="0040771E" w:rsidRPr="0040771E" w:rsidRDefault="0040771E" w:rsidP="0040771E">
      <w:pPr>
        <w:jc w:val="both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A szolgáltatásokat</w:t>
      </w:r>
      <w:r w:rsidRPr="0040771E">
        <w:rPr>
          <w:rFonts w:ascii="Bookman Old Style" w:hAnsi="Bookman Old Style" w:cstheme="minorHAnsi"/>
          <w:sz w:val="24"/>
          <w:szCs w:val="24"/>
        </w:rPr>
        <w:t xml:space="preserve"> korhatár nélkül ve</w:t>
      </w:r>
      <w:r>
        <w:rPr>
          <w:rFonts w:ascii="Bookman Old Style" w:hAnsi="Bookman Old Style" w:cstheme="minorHAnsi"/>
          <w:sz w:val="24"/>
          <w:szCs w:val="24"/>
        </w:rPr>
        <w:t>hetik igénybe</w:t>
      </w:r>
      <w:r w:rsidRPr="0040771E">
        <w:rPr>
          <w:rFonts w:ascii="Bookman Old Style" w:hAnsi="Bookman Old Style" w:cstheme="minorHAnsi"/>
          <w:sz w:val="24"/>
          <w:szCs w:val="24"/>
        </w:rPr>
        <w:t>.</w:t>
      </w:r>
    </w:p>
    <w:p w:rsidR="0040771E" w:rsidRPr="0040771E" w:rsidRDefault="0040771E" w:rsidP="0040771E">
      <w:pPr>
        <w:jc w:val="both"/>
        <w:rPr>
          <w:rFonts w:ascii="Bookman Old Style" w:hAnsi="Bookman Old Style" w:cstheme="minorHAnsi"/>
          <w:sz w:val="24"/>
          <w:szCs w:val="24"/>
        </w:rPr>
      </w:pPr>
    </w:p>
    <w:p w:rsidR="0040771E" w:rsidRPr="0040771E" w:rsidRDefault="0040771E" w:rsidP="0040771E">
      <w:p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 xml:space="preserve">Magasan képzett pszichológus, </w:t>
      </w:r>
      <w:proofErr w:type="spellStart"/>
      <w:r w:rsidRPr="0040771E">
        <w:rPr>
          <w:rFonts w:ascii="Bookman Old Style" w:hAnsi="Bookman Old Style" w:cstheme="minorHAnsi"/>
          <w:sz w:val="24"/>
          <w:szCs w:val="24"/>
        </w:rPr>
        <w:t>pszichoterapeuta</w:t>
      </w:r>
      <w:proofErr w:type="spellEnd"/>
      <w:r w:rsidRPr="0040771E">
        <w:rPr>
          <w:rFonts w:ascii="Bookman Old Style" w:hAnsi="Bookman Old Style" w:cstheme="minorHAnsi"/>
          <w:sz w:val="24"/>
          <w:szCs w:val="24"/>
        </w:rPr>
        <w:t xml:space="preserve"> s</w:t>
      </w:r>
      <w:r>
        <w:rPr>
          <w:rFonts w:ascii="Bookman Old Style" w:hAnsi="Bookman Old Style" w:cstheme="minorHAnsi"/>
          <w:sz w:val="24"/>
          <w:szCs w:val="24"/>
        </w:rPr>
        <w:t xml:space="preserve">zakembereikkel az alább felsorolt ügyekben </w:t>
      </w:r>
      <w:proofErr w:type="spellStart"/>
      <w:r>
        <w:rPr>
          <w:rFonts w:ascii="Bookman Old Style" w:hAnsi="Bookman Old Style" w:cstheme="minorHAnsi"/>
          <w:sz w:val="24"/>
          <w:szCs w:val="24"/>
        </w:rPr>
        <w:t>fordulhatnk</w:t>
      </w:r>
      <w:proofErr w:type="spellEnd"/>
      <w:r>
        <w:rPr>
          <w:rFonts w:ascii="Bookman Old Style" w:hAnsi="Bookman Old Style" w:cstheme="minorHAnsi"/>
          <w:sz w:val="24"/>
          <w:szCs w:val="24"/>
        </w:rPr>
        <w:t xml:space="preserve"> hozzájuk: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 xml:space="preserve"> </w:t>
      </w:r>
      <w:proofErr w:type="gramStart"/>
      <w:r w:rsidRPr="0040771E">
        <w:rPr>
          <w:rFonts w:ascii="Bookman Old Style" w:hAnsi="Bookman Old Style" w:cstheme="minorHAnsi"/>
          <w:sz w:val="24"/>
          <w:szCs w:val="24"/>
        </w:rPr>
        <w:t>problémák</w:t>
      </w:r>
      <w:proofErr w:type="gramEnd"/>
      <w:r w:rsidRPr="0040771E">
        <w:rPr>
          <w:rFonts w:ascii="Bookman Old Style" w:hAnsi="Bookman Old Style" w:cstheme="minorHAnsi"/>
          <w:sz w:val="24"/>
          <w:szCs w:val="24"/>
        </w:rPr>
        <w:t xml:space="preserve"> 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szorongásos zavarok (pánikbetegség,</w:t>
      </w:r>
      <w:r>
        <w:rPr>
          <w:rFonts w:ascii="Bookman Old Style" w:hAnsi="Bookman Old Style" w:cstheme="minorHAnsi"/>
          <w:sz w:val="24"/>
          <w:szCs w:val="24"/>
        </w:rPr>
        <w:t xml:space="preserve"> kényszerbetegség, </w:t>
      </w:r>
      <w:proofErr w:type="spellStart"/>
      <w:r>
        <w:rPr>
          <w:rFonts w:ascii="Bookman Old Style" w:hAnsi="Bookman Old Style" w:cstheme="minorHAnsi"/>
          <w:sz w:val="24"/>
          <w:szCs w:val="24"/>
        </w:rPr>
        <w:t>fóbiák</w:t>
      </w:r>
      <w:proofErr w:type="gramStart"/>
      <w:r>
        <w:rPr>
          <w:rFonts w:ascii="Bookman Old Style" w:hAnsi="Bookman Old Style" w:cstheme="minorHAnsi"/>
          <w:sz w:val="24"/>
          <w:szCs w:val="24"/>
        </w:rPr>
        <w:t>,stb</w:t>
      </w:r>
      <w:proofErr w:type="spellEnd"/>
      <w:r>
        <w:rPr>
          <w:rFonts w:ascii="Bookman Old Style" w:hAnsi="Bookman Old Style" w:cstheme="minorHAnsi"/>
          <w:sz w:val="24"/>
          <w:szCs w:val="24"/>
        </w:rPr>
        <w:t>.</w:t>
      </w:r>
      <w:proofErr w:type="gramEnd"/>
      <w:r>
        <w:rPr>
          <w:rFonts w:ascii="Bookman Old Style" w:hAnsi="Bookman Old Style" w:cstheme="minorHAnsi"/>
          <w:sz w:val="24"/>
          <w:szCs w:val="24"/>
        </w:rPr>
        <w:t>)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szexuális zavarok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családi és párka</w:t>
      </w:r>
      <w:r>
        <w:rPr>
          <w:rFonts w:ascii="Bookman Old Style" w:hAnsi="Bookman Old Style" w:cstheme="minorHAnsi"/>
          <w:sz w:val="24"/>
          <w:szCs w:val="24"/>
        </w:rPr>
        <w:t xml:space="preserve">pcsolati </w:t>
      </w:r>
      <w:proofErr w:type="gramStart"/>
      <w:r>
        <w:rPr>
          <w:rFonts w:ascii="Bookman Old Style" w:hAnsi="Bookman Old Style" w:cstheme="minorHAnsi"/>
          <w:sz w:val="24"/>
          <w:szCs w:val="24"/>
        </w:rPr>
        <w:t>konfliktusok</w:t>
      </w:r>
      <w:proofErr w:type="gramEnd"/>
      <w:r>
        <w:rPr>
          <w:rFonts w:ascii="Bookman Old Style" w:hAnsi="Bookman Old Style" w:cstheme="minorHAnsi"/>
          <w:sz w:val="24"/>
          <w:szCs w:val="24"/>
        </w:rPr>
        <w:t>, krízisek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g</w:t>
      </w:r>
      <w:r>
        <w:rPr>
          <w:rFonts w:ascii="Bookman Old Style" w:hAnsi="Bookman Old Style" w:cstheme="minorHAnsi"/>
          <w:sz w:val="24"/>
          <w:szCs w:val="24"/>
        </w:rPr>
        <w:t xml:space="preserve">yermek- és serdülőkori zavarok 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>
        <w:rPr>
          <w:rFonts w:ascii="Bookman Old Style" w:hAnsi="Bookman Old Style" w:cstheme="minorHAnsi"/>
          <w:sz w:val="24"/>
          <w:szCs w:val="24"/>
        </w:rPr>
        <w:t>álmok, rémálmok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e</w:t>
      </w:r>
      <w:r>
        <w:rPr>
          <w:rFonts w:ascii="Bookman Old Style" w:hAnsi="Bookman Old Style" w:cstheme="minorHAnsi"/>
          <w:sz w:val="24"/>
          <w:szCs w:val="24"/>
        </w:rPr>
        <w:t xml:space="preserve">vészavarok (anorexia, bulimia) 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hangulatzavaro</w:t>
      </w:r>
      <w:r>
        <w:rPr>
          <w:rFonts w:ascii="Bookman Old Style" w:hAnsi="Bookman Old Style" w:cstheme="minorHAnsi"/>
          <w:sz w:val="24"/>
          <w:szCs w:val="24"/>
        </w:rPr>
        <w:t>k (</w:t>
      </w:r>
      <w:proofErr w:type="gramStart"/>
      <w:r>
        <w:rPr>
          <w:rFonts w:ascii="Bookman Old Style" w:hAnsi="Bookman Old Style" w:cstheme="minorHAnsi"/>
          <w:sz w:val="24"/>
          <w:szCs w:val="24"/>
        </w:rPr>
        <w:t>depresszió</w:t>
      </w:r>
      <w:proofErr w:type="gramEnd"/>
      <w:r>
        <w:rPr>
          <w:rFonts w:ascii="Bookman Old Style" w:hAnsi="Bookman Old Style" w:cstheme="minorHAnsi"/>
          <w:sz w:val="24"/>
          <w:szCs w:val="24"/>
        </w:rPr>
        <w:t>, bipoláris zavar)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 xml:space="preserve">pszichoszomatikus zavarok </w:t>
      </w:r>
    </w:p>
    <w:p w:rsidR="0040771E" w:rsidRPr="0040771E" w:rsidRDefault="0040771E" w:rsidP="0040771E">
      <w:pPr>
        <w:pStyle w:val="Listaszerbekezds"/>
        <w:numPr>
          <w:ilvl w:val="0"/>
          <w:numId w:val="1"/>
        </w:numPr>
        <w:jc w:val="both"/>
        <w:rPr>
          <w:rFonts w:ascii="Bookman Old Style" w:hAnsi="Bookman Old Style" w:cstheme="minorHAnsi"/>
          <w:sz w:val="24"/>
          <w:szCs w:val="24"/>
        </w:rPr>
      </w:pPr>
      <w:r w:rsidRPr="0040771E">
        <w:rPr>
          <w:rFonts w:ascii="Bookman Old Style" w:hAnsi="Bookman Old Style" w:cstheme="minorHAnsi"/>
          <w:sz w:val="24"/>
          <w:szCs w:val="24"/>
        </w:rPr>
        <w:t>(pl. gyomorfekély, vastagbélgyulladás, IBS, magas vérnyomás, asztma, fejfájás) kezelésében.</w:t>
      </w:r>
    </w:p>
    <w:sectPr w:rsidR="0040771E" w:rsidRPr="004077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4A6A"/>
    <w:multiLevelType w:val="hybridMultilevel"/>
    <w:tmpl w:val="C5225834"/>
    <w:lvl w:ilvl="0" w:tplc="58C85B2A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084B"/>
    <w:multiLevelType w:val="hybridMultilevel"/>
    <w:tmpl w:val="A47EE0BE"/>
    <w:lvl w:ilvl="0" w:tplc="B49E9C8E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DE"/>
    <w:rsid w:val="000133DE"/>
    <w:rsid w:val="0040771E"/>
    <w:rsid w:val="00410CEC"/>
    <w:rsid w:val="00490D44"/>
    <w:rsid w:val="004D6F69"/>
    <w:rsid w:val="00544FB2"/>
    <w:rsid w:val="005D2097"/>
    <w:rsid w:val="005F39FF"/>
    <w:rsid w:val="0065574F"/>
    <w:rsid w:val="006636B5"/>
    <w:rsid w:val="006E06AB"/>
    <w:rsid w:val="00A07814"/>
    <w:rsid w:val="00AF775C"/>
    <w:rsid w:val="00B81099"/>
    <w:rsid w:val="00C50065"/>
    <w:rsid w:val="00D6428E"/>
    <w:rsid w:val="00DE528D"/>
    <w:rsid w:val="00F17185"/>
    <w:rsid w:val="00F2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B711"/>
  <w15:chartTrackingRefBased/>
  <w15:docId w15:val="{D557A5EE-D85B-4200-BC1B-3F49A919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50065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771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655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3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44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44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0175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85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4536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235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6533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61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8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937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39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7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8578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044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39523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793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3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a.pszichologi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sztajovoer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830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2018-10-04T09:16:00Z</dcterms:created>
  <dcterms:modified xsi:type="dcterms:W3CDTF">2018-10-10T07:16:00Z</dcterms:modified>
</cp:coreProperties>
</file>