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544FC" w14:textId="6933A18D" w:rsidR="009F0612" w:rsidRDefault="008F34C2">
      <w:pPr>
        <w:jc w:val="center"/>
        <w:rPr>
          <w:rFonts w:ascii="微软雅黑" w:eastAsia="微软雅黑" w:hAnsi="微软雅黑" w:cs="微软雅黑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36"/>
          <w:szCs w:val="36"/>
          <w:shd w:val="clear" w:color="auto" w:fill="FFFFFF"/>
        </w:rPr>
        <w:t>“超级飞侠”儿童摇摆机软件外包服务合同</w:t>
      </w:r>
    </w:p>
    <w:p w14:paraId="0B64737B" w14:textId="77777777" w:rsidR="009F0612" w:rsidRDefault="009F0612">
      <w:pPr>
        <w:jc w:val="left"/>
        <w:rPr>
          <w:rFonts w:ascii="微软雅黑" w:eastAsia="微软雅黑" w:hAnsi="微软雅黑" w:cs="微软雅黑"/>
          <w:sz w:val="24"/>
          <w:shd w:val="clear" w:color="auto" w:fill="FFFFFF"/>
        </w:rPr>
      </w:pPr>
    </w:p>
    <w:p w14:paraId="27AEF9F2" w14:textId="77777777" w:rsidR="009F0612" w:rsidRDefault="008F34C2">
      <w:pPr>
        <w:jc w:val="left"/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  <w:shd w:val="clear" w:color="auto" w:fill="FFFFFF"/>
        </w:rPr>
        <w:t>甲方：</w:t>
      </w:r>
    </w:p>
    <w:p w14:paraId="7EB77E98" w14:textId="6132A4EA" w:rsidR="009F0612" w:rsidRDefault="008F34C2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  <w:shd w:val="clear" w:color="auto" w:fill="FFFFFF"/>
        </w:rPr>
        <w:t>乙方：</w:t>
      </w:r>
      <w:r w:rsidR="00777E5F">
        <w:rPr>
          <w:rFonts w:ascii="微软雅黑" w:eastAsia="微软雅黑" w:hAnsi="微软雅黑" w:cs="微软雅黑" w:hint="eastAsia"/>
          <w:sz w:val="24"/>
          <w:shd w:val="clear" w:color="auto" w:fill="FFFFFF"/>
        </w:rPr>
        <w:t xml:space="preserve">谭新中 </w:t>
      </w:r>
      <w:r w:rsidR="00777E5F">
        <w:rPr>
          <w:rFonts w:ascii="微软雅黑" w:eastAsia="微软雅黑" w:hAnsi="微软雅黑" w:cs="微软雅黑"/>
          <w:sz w:val="24"/>
          <w:shd w:val="clear" w:color="auto" w:fill="FFFFFF"/>
        </w:rPr>
        <w:t xml:space="preserve">         </w:t>
      </w:r>
      <w:r w:rsidR="00777E5F">
        <w:rPr>
          <w:rFonts w:ascii="微软雅黑" w:eastAsia="微软雅黑" w:hAnsi="微软雅黑" w:cs="微软雅黑" w:hint="eastAsia"/>
          <w:sz w:val="24"/>
          <w:shd w:val="clear" w:color="auto" w:fill="FFFFFF"/>
        </w:rPr>
        <w:t xml:space="preserve"> 电话：13824463819</w:t>
      </w:r>
    </w:p>
    <w:p w14:paraId="60808A92" w14:textId="5B6F5306" w:rsidR="009F0612" w:rsidRDefault="008F34C2">
      <w:pPr>
        <w:ind w:firstLineChars="200" w:firstLine="480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>甲方在此委托乙方进行</w:t>
      </w:r>
      <w:r w:rsidR="00777E5F">
        <w:rPr>
          <w:rFonts w:ascii="微软雅黑" w:eastAsia="微软雅黑" w:hAnsi="微软雅黑" w:cs="微软雅黑" w:hint="eastAsia"/>
          <w:color w:val="000000" w:themeColor="text1"/>
          <w:sz w:val="24"/>
        </w:rPr>
        <w:t>“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超级</w:t>
      </w:r>
      <w:r w:rsidR="00777E5F">
        <w:rPr>
          <w:rFonts w:ascii="微软雅黑" w:eastAsia="微软雅黑" w:hAnsi="微软雅黑" w:cs="微软雅黑" w:hint="eastAsia"/>
          <w:color w:val="000000" w:themeColor="text1"/>
          <w:sz w:val="24"/>
        </w:rPr>
        <w:t>飞侠”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儿童摇摆机</w:t>
      </w:r>
      <w:r>
        <w:rPr>
          <w:rFonts w:ascii="微软雅黑" w:eastAsia="微软雅黑" w:hAnsi="微软雅黑" w:cs="微软雅黑"/>
          <w:color w:val="000000" w:themeColor="text1"/>
          <w:sz w:val="24"/>
        </w:rPr>
        <w:t>项目的</w:t>
      </w:r>
      <w:r w:rsidR="00777E5F">
        <w:rPr>
          <w:rFonts w:ascii="微软雅黑" w:eastAsia="微软雅黑" w:hAnsi="微软雅黑" w:cs="微软雅黑" w:hint="eastAsia"/>
          <w:color w:val="000000" w:themeColor="text1"/>
          <w:sz w:val="24"/>
        </w:rPr>
        <w:t>软件</w:t>
      </w:r>
      <w:r>
        <w:rPr>
          <w:rFonts w:ascii="微软雅黑" w:eastAsia="微软雅黑" w:hAnsi="微软雅黑" w:cs="微软雅黑"/>
          <w:color w:val="000000" w:themeColor="text1"/>
          <w:sz w:val="24"/>
        </w:rPr>
        <w:t>开发。为明确双方责任，经友好协商，双方达成以下协议，以资双方共同遵守：</w:t>
      </w:r>
    </w:p>
    <w:p w14:paraId="58D0ED29" w14:textId="77777777" w:rsidR="00D81C75" w:rsidRDefault="00D81C75">
      <w:pPr>
        <w:ind w:firstLineChars="200" w:firstLine="480"/>
        <w:rPr>
          <w:rFonts w:ascii="微软雅黑" w:eastAsia="微软雅黑" w:hAnsi="微软雅黑" w:cs="微软雅黑"/>
          <w:color w:val="000000" w:themeColor="text1"/>
          <w:sz w:val="24"/>
        </w:rPr>
      </w:pPr>
    </w:p>
    <w:p w14:paraId="3E50FEE5" w14:textId="77777777" w:rsidR="009F0612" w:rsidRDefault="008F34C2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 第一条： 项目内容 </w:t>
      </w:r>
    </w:p>
    <w:p w14:paraId="3822E0E5" w14:textId="143341CF" w:rsidR="009F0612" w:rsidRPr="006C0FF5" w:rsidRDefault="008F34C2" w:rsidP="006C0FF5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>乙方在充分了解甲方待开发的基本要求，并签定本合同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。</w:t>
      </w: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（若在开发过程中甲方的开发需求有改变，则涉及合同的相关文件及费用由双方协商相应改变，合同的执行时间也作相应改变）。 </w:t>
      </w:r>
    </w:p>
    <w:p w14:paraId="1D8E7014" w14:textId="14B18BD6" w:rsidR="00AD0741" w:rsidRPr="00AD0741" w:rsidRDefault="008F34C2" w:rsidP="00AD0741">
      <w:pPr>
        <w:numPr>
          <w:ilvl w:val="0"/>
          <w:numId w:val="1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： 费用 </w:t>
      </w:r>
    </w:p>
    <w:p w14:paraId="1D2A5699" w14:textId="688F1649" w:rsidR="00AD0741" w:rsidRDefault="00AD0741">
      <w:pPr>
        <w:ind w:firstLineChars="200" w:firstLine="480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（1）甲方以350元/套的价格购买乙方的产品，先支付乙方100套</w:t>
      </w:r>
      <w:r w:rsidR="00D81C75">
        <w:rPr>
          <w:rFonts w:ascii="微软雅黑" w:eastAsia="微软雅黑" w:hAnsi="微软雅黑" w:cs="微软雅黑" w:hint="eastAsia"/>
          <w:color w:val="000000" w:themeColor="text1"/>
          <w:sz w:val="24"/>
        </w:rPr>
        <w:t>的费用（35000元）作为产品研发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费用。在研发完成，第一批产品上市时，甲方需付清35000元费用。</w:t>
      </w:r>
    </w:p>
    <w:p w14:paraId="1F090B47" w14:textId="2265DC69" w:rsidR="00AD0741" w:rsidRPr="00AD0741" w:rsidRDefault="00AD0741">
      <w:pPr>
        <w:ind w:firstLineChars="200" w:firstLine="480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（2）随后的套件费用，</w:t>
      </w:r>
      <w:r w:rsidR="00A532BB">
        <w:rPr>
          <w:rFonts w:ascii="微软雅黑" w:eastAsia="微软雅黑" w:hAnsi="微软雅黑" w:cs="微软雅黑" w:hint="eastAsia"/>
          <w:color w:val="000000" w:themeColor="text1"/>
          <w:sz w:val="24"/>
        </w:rPr>
        <w:t>根据供货套数，累加计算：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第101-300套：300元/套；第301-500套：</w:t>
      </w:r>
      <w:r w:rsidR="00A532BB">
        <w:rPr>
          <w:rFonts w:ascii="微软雅黑" w:eastAsia="微软雅黑" w:hAnsi="微软雅黑" w:cs="微软雅黑" w:hint="eastAsia"/>
          <w:color w:val="000000" w:themeColor="text1"/>
          <w:sz w:val="24"/>
        </w:rPr>
        <w:t>2</w:t>
      </w:r>
      <w:r w:rsidR="00F0716A">
        <w:rPr>
          <w:rFonts w:ascii="微软雅黑" w:eastAsia="微软雅黑" w:hAnsi="微软雅黑" w:cs="微软雅黑" w:hint="eastAsia"/>
          <w:color w:val="000000" w:themeColor="text1"/>
          <w:sz w:val="24"/>
        </w:rPr>
        <w:t>3</w:t>
      </w:r>
      <w:r w:rsidR="00A532BB">
        <w:rPr>
          <w:rFonts w:ascii="微软雅黑" w:eastAsia="微软雅黑" w:hAnsi="微软雅黑" w:cs="微软雅黑" w:hint="eastAsia"/>
          <w:color w:val="000000" w:themeColor="text1"/>
          <w:sz w:val="24"/>
        </w:rPr>
        <w:t>0元/套；500套以上：180元/套。</w:t>
      </w:r>
    </w:p>
    <w:p w14:paraId="6F151AE9" w14:textId="6DF61291" w:rsidR="009F0612" w:rsidRDefault="00A532BB" w:rsidP="006C0FF5">
      <w:pPr>
        <w:ind w:firstLineChars="200" w:firstLine="480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（3）</w:t>
      </w:r>
      <w:r w:rsidR="008F34C2">
        <w:rPr>
          <w:rFonts w:ascii="微软雅黑" w:eastAsia="微软雅黑" w:hAnsi="微软雅黑" w:cs="微软雅黑"/>
          <w:color w:val="000000" w:themeColor="text1"/>
          <w:sz w:val="24"/>
        </w:rPr>
        <w:t>如果乙方在研发中，超过预计研发费用，在双方协定下解决。</w:t>
      </w:r>
    </w:p>
    <w:p w14:paraId="17B654D5" w14:textId="77777777" w:rsidR="009F0612" w:rsidRDefault="008F34C2">
      <w:pPr>
        <w:numPr>
          <w:ilvl w:val="0"/>
          <w:numId w:val="1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： 项目的承接、开发及验收 </w:t>
      </w:r>
    </w:p>
    <w:p w14:paraId="48E13057" w14:textId="627F1544" w:rsidR="009F0612" w:rsidRDefault="008F34C2">
      <w:pPr>
        <w:numPr>
          <w:ilvl w:val="0"/>
          <w:numId w:val="2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>承接 甲乙双方经确定签定此合同之后，即正式承接该项目。</w:t>
      </w:r>
      <w:r>
        <w:rPr>
          <w:rFonts w:ascii="微软雅黑" w:eastAsia="微软雅黑" w:hAnsi="微软雅黑" w:cs="微软雅黑" w:hint="eastAsia"/>
          <w:color w:val="000000" w:themeColor="text1"/>
          <w:sz w:val="24"/>
          <w:u w:val="single"/>
        </w:rPr>
        <w:t xml:space="preserve">   2020  </w:t>
      </w:r>
      <w:r>
        <w:rPr>
          <w:rFonts w:ascii="微软雅黑" w:eastAsia="微软雅黑" w:hAnsi="微软雅黑" w:cs="微软雅黑"/>
          <w:color w:val="000000" w:themeColor="text1"/>
          <w:sz w:val="24"/>
        </w:rPr>
        <w:t>年</w:t>
      </w:r>
      <w:r>
        <w:rPr>
          <w:rFonts w:ascii="微软雅黑" w:eastAsia="微软雅黑" w:hAnsi="微软雅黑" w:cs="微软雅黑" w:hint="eastAsia"/>
          <w:color w:val="000000" w:themeColor="text1"/>
          <w:sz w:val="24"/>
          <w:u w:val="single"/>
        </w:rPr>
        <w:t xml:space="preserve">    10</w:t>
      </w:r>
      <w:r>
        <w:rPr>
          <w:rFonts w:ascii="微软雅黑" w:eastAsia="微软雅黑" w:hAnsi="微软雅黑" w:cs="微软雅黑"/>
          <w:color w:val="000000" w:themeColor="text1"/>
          <w:sz w:val="24"/>
        </w:rPr>
        <w:t>月</w:t>
      </w:r>
      <w:r>
        <w:rPr>
          <w:rFonts w:ascii="微软雅黑" w:eastAsia="微软雅黑" w:hAnsi="微软雅黑" w:cs="微软雅黑" w:hint="eastAsia"/>
          <w:color w:val="000000" w:themeColor="text1"/>
          <w:sz w:val="24"/>
          <w:u w:val="single"/>
        </w:rPr>
        <w:t xml:space="preserve">   9   </w:t>
      </w: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日为甲方起始计时日。 </w:t>
      </w:r>
    </w:p>
    <w:p w14:paraId="020865F5" w14:textId="09F4413C" w:rsidR="009F0612" w:rsidRDefault="008F34C2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>（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2</w:t>
      </w:r>
      <w:r>
        <w:rPr>
          <w:rFonts w:ascii="微软雅黑" w:eastAsia="微软雅黑" w:hAnsi="微软雅黑" w:cs="微软雅黑"/>
          <w:color w:val="000000" w:themeColor="text1"/>
          <w:sz w:val="24"/>
        </w:rPr>
        <w:t>）开发时间 乙方在甲方计划的时间内自由安排工作时间和地点，</w:t>
      </w:r>
      <w:r>
        <w:rPr>
          <w:rFonts w:ascii="微软雅黑" w:eastAsia="微软雅黑" w:hAnsi="微软雅黑" w:cs="微软雅黑" w:hint="eastAsia"/>
          <w:color w:val="000000" w:themeColor="text1"/>
          <w:sz w:val="24"/>
          <w:u w:val="single"/>
        </w:rPr>
        <w:t xml:space="preserve"> 2020    </w:t>
      </w:r>
      <w:r>
        <w:rPr>
          <w:rFonts w:ascii="微软雅黑" w:eastAsia="微软雅黑" w:hAnsi="微软雅黑" w:cs="微软雅黑"/>
          <w:color w:val="000000" w:themeColor="text1"/>
          <w:sz w:val="24"/>
        </w:rPr>
        <w:lastRenderedPageBreak/>
        <w:t>年</w:t>
      </w:r>
      <w:r>
        <w:rPr>
          <w:rFonts w:ascii="微软雅黑" w:eastAsia="微软雅黑" w:hAnsi="微软雅黑" w:cs="微软雅黑" w:hint="eastAsia"/>
          <w:color w:val="000000" w:themeColor="text1"/>
          <w:sz w:val="24"/>
          <w:u w:val="single"/>
        </w:rPr>
        <w:t xml:space="preserve">  1</w:t>
      </w:r>
      <w:r w:rsidR="00E22A94">
        <w:rPr>
          <w:rFonts w:ascii="微软雅黑" w:eastAsia="微软雅黑" w:hAnsi="微软雅黑" w:cs="微软雅黑" w:hint="eastAsia"/>
          <w:color w:val="000000" w:themeColor="text1"/>
          <w:sz w:val="24"/>
          <w:u w:val="single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  <w:sz w:val="24"/>
          <w:u w:val="single"/>
        </w:rPr>
        <w:t xml:space="preserve">   </w:t>
      </w:r>
      <w:r>
        <w:rPr>
          <w:rFonts w:ascii="微软雅黑" w:eastAsia="微软雅黑" w:hAnsi="微软雅黑" w:cs="微软雅黑"/>
          <w:color w:val="000000" w:themeColor="text1"/>
          <w:sz w:val="24"/>
        </w:rPr>
        <w:t>月</w:t>
      </w:r>
      <w:r>
        <w:rPr>
          <w:rFonts w:ascii="微软雅黑" w:eastAsia="微软雅黑" w:hAnsi="微软雅黑" w:cs="微软雅黑" w:hint="eastAsia"/>
          <w:color w:val="000000" w:themeColor="text1"/>
          <w:sz w:val="24"/>
          <w:u w:val="single"/>
        </w:rPr>
        <w:t xml:space="preserve">  15   </w:t>
      </w:r>
      <w:r>
        <w:rPr>
          <w:rFonts w:ascii="微软雅黑" w:eastAsia="微软雅黑" w:hAnsi="微软雅黑" w:cs="微软雅黑"/>
          <w:color w:val="000000" w:themeColor="text1"/>
          <w:sz w:val="24"/>
        </w:rPr>
        <w:t>日前完成全部开发工作。 如乙方不能按时完成，应在合同约定完工日期前的两个工作日内，以书面形式（包括电子邮件和书面文字）向甲方提出延期的理由和申请延期的具体时间，经甲方批准后方可延期，延期时间以甲方批准的时间为准。</w:t>
      </w:r>
    </w:p>
    <w:p w14:paraId="173C0E25" w14:textId="2FFBB5E1" w:rsidR="009F0612" w:rsidRDefault="008F34C2">
      <w:pPr>
        <w:numPr>
          <w:ilvl w:val="0"/>
          <w:numId w:val="3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>开发标准乙方需提供，让甲方进行验收工作。 乙方保证</w:t>
      </w:r>
      <w:r w:rsidR="00E22A94">
        <w:rPr>
          <w:rFonts w:ascii="微软雅黑" w:eastAsia="微软雅黑" w:hAnsi="微软雅黑" w:cs="微软雅黑" w:hint="eastAsia"/>
          <w:color w:val="000000" w:themeColor="text1"/>
          <w:sz w:val="24"/>
        </w:rPr>
        <w:t>软件</w:t>
      </w: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的功能符合要求。 </w:t>
      </w:r>
    </w:p>
    <w:p w14:paraId="75F76660" w14:textId="77777777" w:rsidR="009F0612" w:rsidRDefault="008F34C2">
      <w:pPr>
        <w:numPr>
          <w:ilvl w:val="0"/>
          <w:numId w:val="3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验收 </w:t>
      </w:r>
    </w:p>
    <w:p w14:paraId="2F1F65EA" w14:textId="77777777" w:rsidR="009F0612" w:rsidRDefault="008F34C2">
      <w:pPr>
        <w:numPr>
          <w:ilvl w:val="0"/>
          <w:numId w:val="4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>验收标准为： a. 程序正常运行； b. 方案中提到的功能全部实现； c. 项目按时完成</w:t>
      </w:r>
    </w:p>
    <w:p w14:paraId="6295915B" w14:textId="77777777" w:rsidR="009F0612" w:rsidRDefault="008F34C2">
      <w:pPr>
        <w:numPr>
          <w:ilvl w:val="0"/>
          <w:numId w:val="5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>验收时间期限为</w:t>
      </w:r>
      <w:r>
        <w:rPr>
          <w:rFonts w:ascii="微软雅黑" w:eastAsia="微软雅黑" w:hAnsi="微软雅黑" w:cs="微软雅黑" w:hint="eastAsia"/>
          <w:color w:val="000000" w:themeColor="text1"/>
          <w:sz w:val="24"/>
          <w:u w:val="single"/>
        </w:rPr>
        <w:t xml:space="preserve">   15   </w:t>
      </w:r>
      <w:r>
        <w:rPr>
          <w:rFonts w:ascii="微软雅黑" w:eastAsia="微软雅黑" w:hAnsi="微软雅黑" w:cs="微软雅黑"/>
          <w:color w:val="000000" w:themeColor="text1"/>
          <w:sz w:val="24"/>
        </w:rPr>
        <w:t>天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内</w:t>
      </w:r>
      <w:r>
        <w:rPr>
          <w:rFonts w:ascii="微软雅黑" w:eastAsia="微软雅黑" w:hAnsi="微软雅黑" w:cs="微软雅黑"/>
          <w:color w:val="000000" w:themeColor="text1"/>
          <w:sz w:val="24"/>
        </w:rPr>
        <w:t>。</w:t>
      </w:r>
    </w:p>
    <w:p w14:paraId="1EF6379D" w14:textId="63DDC85C" w:rsidR="009F0612" w:rsidRDefault="008F34C2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>3．乙方提交项目</w:t>
      </w:r>
      <w:r w:rsidR="002C45D8">
        <w:rPr>
          <w:rFonts w:ascii="微软雅黑" w:eastAsia="微软雅黑" w:hAnsi="微软雅黑" w:cs="微软雅黑" w:hint="eastAsia"/>
          <w:color w:val="000000" w:themeColor="text1"/>
          <w:sz w:val="24"/>
        </w:rPr>
        <w:t>产品的清单</w:t>
      </w: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： </w:t>
      </w:r>
      <w:r w:rsidR="00E22A94">
        <w:rPr>
          <w:rFonts w:ascii="微软雅黑" w:eastAsia="微软雅黑" w:hAnsi="微软雅黑" w:cs="微软雅黑" w:hint="eastAsia"/>
          <w:color w:val="000000" w:themeColor="text1"/>
          <w:sz w:val="24"/>
        </w:rPr>
        <w:t>a、可</w:t>
      </w:r>
      <w:r w:rsidR="00DE61F5">
        <w:rPr>
          <w:rFonts w:ascii="微软雅黑" w:eastAsia="微软雅黑" w:hAnsi="微软雅黑" w:cs="微软雅黑" w:hint="eastAsia"/>
          <w:color w:val="000000" w:themeColor="text1"/>
          <w:sz w:val="24"/>
        </w:rPr>
        <w:t>用于</w:t>
      </w:r>
      <w:r w:rsidR="00E22A94">
        <w:rPr>
          <w:rFonts w:ascii="微软雅黑" w:eastAsia="微软雅黑" w:hAnsi="微软雅黑" w:cs="微软雅黑" w:hint="eastAsia"/>
          <w:color w:val="000000" w:themeColor="text1"/>
          <w:sz w:val="24"/>
        </w:rPr>
        <w:t>生产的ghost文件；b、可执行的游戏程序；3、游戏更新、使用说明。</w:t>
      </w:r>
    </w:p>
    <w:p w14:paraId="66C0368F" w14:textId="77777777" w:rsidR="009F0612" w:rsidRDefault="008F34C2">
      <w:pPr>
        <w:rPr>
          <w:rFonts w:ascii="微软雅黑" w:eastAsia="微软雅黑" w:hAnsi="微软雅黑" w:cs="微软雅黑"/>
          <w:color w:val="666666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>4．模块的最终验收工作完成后，甲方应出具最终验收报告和评分，经双方确认后作为合同验收阶段完成的证明。</w:t>
      </w:r>
    </w:p>
    <w:p w14:paraId="76F9F273" w14:textId="77777777" w:rsidR="009F0612" w:rsidRDefault="008F34C2">
      <w:pPr>
        <w:numPr>
          <w:ilvl w:val="0"/>
          <w:numId w:val="6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：甲方的权利和义务 </w:t>
      </w:r>
    </w:p>
    <w:p w14:paraId="6DD71232" w14:textId="77777777" w:rsidR="009F0612" w:rsidRDefault="008F34C2">
      <w:pPr>
        <w:numPr>
          <w:ilvl w:val="0"/>
          <w:numId w:val="7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提供专人与乙方联络 </w:t>
      </w:r>
    </w:p>
    <w:p w14:paraId="6EE20212" w14:textId="77777777" w:rsidR="009F0612" w:rsidRDefault="008F34C2">
      <w:pPr>
        <w:numPr>
          <w:ilvl w:val="0"/>
          <w:numId w:val="7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>提供项目所需要的所有资料交给乙方，并保证资料的正确性。</w:t>
      </w:r>
    </w:p>
    <w:p w14:paraId="6F765AC2" w14:textId="77777777" w:rsidR="009F0612" w:rsidRDefault="008F34C2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3. 及时支付费用，保证项目的开发费用及时到位。 </w:t>
      </w:r>
    </w:p>
    <w:p w14:paraId="2A84A5CF" w14:textId="77777777" w:rsidR="009F0612" w:rsidRDefault="008F34C2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4. 及时支付在项目研发中所用到的器件、设备、测试费用。 </w:t>
      </w:r>
    </w:p>
    <w:p w14:paraId="3DD9CE3E" w14:textId="10840A00" w:rsidR="009F0612" w:rsidRDefault="008F34C2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5. 本合同的相关作品版权属甲方所有。 </w:t>
      </w:r>
    </w:p>
    <w:p w14:paraId="67C9E468" w14:textId="77777777" w:rsidR="009F0612" w:rsidRDefault="008F34C2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第五条</w:t>
      </w: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：乙方的权利和义务 </w:t>
      </w:r>
    </w:p>
    <w:p w14:paraId="474C5959" w14:textId="77777777" w:rsidR="009F0612" w:rsidRDefault="008F34C2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>1. 提供专人与甲方联络,并定期向甲方提交项目阶段开发进度报告。</w:t>
      </w:r>
    </w:p>
    <w:p w14:paraId="570C96EE" w14:textId="77777777" w:rsidR="009F0612" w:rsidRDefault="008F34C2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lastRenderedPageBreak/>
        <w:t>2. 按照项目进度要求及时完成系统的开发，同时保证项目质量。</w:t>
      </w:r>
    </w:p>
    <w:p w14:paraId="1906FC02" w14:textId="100AD2F7" w:rsidR="009F0612" w:rsidRDefault="008F34C2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>3. 协助甲方完成所开发系统的实施、培训以及维护，并进行</w:t>
      </w:r>
      <w:r w:rsidR="00155571">
        <w:rPr>
          <w:rFonts w:ascii="微软雅黑" w:eastAsia="微软雅黑" w:hAnsi="微软雅黑" w:cs="微软雅黑" w:hint="eastAsia"/>
          <w:color w:val="000000" w:themeColor="text1"/>
          <w:sz w:val="24"/>
        </w:rPr>
        <w:t>两</w:t>
      </w: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个月的维护。 </w:t>
      </w:r>
    </w:p>
    <w:p w14:paraId="3BFEA082" w14:textId="77777777" w:rsidR="009F0612" w:rsidRDefault="008F34C2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4. 开发完毕，乙方应将系统的文档移交给甲方，不得将其应用在其他企业。 </w:t>
      </w:r>
    </w:p>
    <w:p w14:paraId="32607584" w14:textId="77777777" w:rsidR="009F0612" w:rsidRDefault="008F34C2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5. 不得将甲方开发内容泄露给第三方。 </w:t>
      </w:r>
    </w:p>
    <w:p w14:paraId="39891E13" w14:textId="77777777" w:rsidR="009F0612" w:rsidRDefault="008F34C2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第六条</w:t>
      </w: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：付款方式 </w:t>
      </w:r>
    </w:p>
    <w:p w14:paraId="5C537F90" w14:textId="5A1A860B" w:rsidR="009F0612" w:rsidRDefault="008F34C2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>1.合同签订后，甲方向乙方支付</w:t>
      </w:r>
      <w:r w:rsidR="006C0FF5">
        <w:rPr>
          <w:rFonts w:ascii="微软雅黑" w:eastAsia="微软雅黑" w:hAnsi="微软雅黑" w:cs="微软雅黑" w:hint="eastAsia"/>
          <w:color w:val="000000" w:themeColor="text1"/>
          <w:sz w:val="24"/>
        </w:rPr>
        <w:t>研发费用（35000元）</w:t>
      </w:r>
      <w:r>
        <w:rPr>
          <w:rFonts w:ascii="微软雅黑" w:eastAsia="微软雅黑" w:hAnsi="微软雅黑" w:cs="微软雅黑"/>
          <w:color w:val="000000" w:themeColor="text1"/>
          <w:sz w:val="24"/>
        </w:rPr>
        <w:t>的</w:t>
      </w:r>
      <w:r w:rsidR="00997307">
        <w:rPr>
          <w:rFonts w:ascii="微软雅黑" w:eastAsia="微软雅黑" w:hAnsi="微软雅黑" w:cs="微软雅黑" w:hint="eastAsia"/>
          <w:color w:val="000000" w:themeColor="text1"/>
          <w:sz w:val="24"/>
          <w:u w:val="single"/>
        </w:rPr>
        <w:t>5</w:t>
      </w:r>
      <w:r>
        <w:rPr>
          <w:rFonts w:ascii="微软雅黑" w:eastAsia="微软雅黑" w:hAnsi="微软雅黑" w:cs="微软雅黑"/>
          <w:color w:val="000000" w:themeColor="text1"/>
          <w:sz w:val="24"/>
          <w:u w:val="single"/>
        </w:rPr>
        <w:t>0％</w:t>
      </w: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。 </w:t>
      </w:r>
    </w:p>
    <w:p w14:paraId="0A51AE27" w14:textId="6722B8D9" w:rsidR="009F0612" w:rsidRDefault="008F34C2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>2. 项目验收完成</w:t>
      </w:r>
      <w:r w:rsidR="00652F42">
        <w:rPr>
          <w:rFonts w:ascii="微软雅黑" w:eastAsia="微软雅黑" w:hAnsi="微软雅黑" w:cs="微软雅黑" w:hint="eastAsia"/>
          <w:color w:val="000000" w:themeColor="text1"/>
          <w:sz w:val="24"/>
        </w:rPr>
        <w:t>，第一批产品上市</w:t>
      </w:r>
      <w:r>
        <w:rPr>
          <w:rFonts w:ascii="微软雅黑" w:eastAsia="微软雅黑" w:hAnsi="微软雅黑" w:cs="微软雅黑"/>
          <w:color w:val="000000" w:themeColor="text1"/>
          <w:sz w:val="24"/>
        </w:rPr>
        <w:t>后，甲方向乙方支付合同总</w:t>
      </w:r>
      <w:r w:rsidR="006C0FF5">
        <w:rPr>
          <w:rFonts w:ascii="微软雅黑" w:eastAsia="微软雅黑" w:hAnsi="微软雅黑" w:cs="微软雅黑" w:hint="eastAsia"/>
          <w:color w:val="000000" w:themeColor="text1"/>
          <w:sz w:val="24"/>
        </w:rPr>
        <w:t>研发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费用的</w:t>
      </w:r>
      <w:r>
        <w:rPr>
          <w:rFonts w:ascii="微软雅黑" w:eastAsia="微软雅黑" w:hAnsi="微软雅黑" w:cs="微软雅黑" w:hint="eastAsia"/>
          <w:color w:val="000000" w:themeColor="text1"/>
          <w:sz w:val="24"/>
          <w:u w:val="single"/>
        </w:rPr>
        <w:t xml:space="preserve"> </w:t>
      </w:r>
      <w:r w:rsidR="00997307">
        <w:rPr>
          <w:rFonts w:ascii="微软雅黑" w:eastAsia="微软雅黑" w:hAnsi="微软雅黑" w:cs="微软雅黑" w:hint="eastAsia"/>
          <w:color w:val="000000" w:themeColor="text1"/>
          <w:sz w:val="24"/>
          <w:u w:val="single"/>
        </w:rPr>
        <w:t>3</w:t>
      </w:r>
      <w:r>
        <w:rPr>
          <w:rFonts w:ascii="微软雅黑" w:eastAsia="微软雅黑" w:hAnsi="微软雅黑" w:cs="微软雅黑"/>
          <w:color w:val="000000" w:themeColor="text1"/>
          <w:sz w:val="24"/>
          <w:u w:val="single"/>
        </w:rPr>
        <w:t>0％</w:t>
      </w:r>
      <w:r>
        <w:rPr>
          <w:rFonts w:ascii="微软雅黑" w:eastAsia="微软雅黑" w:hAnsi="微软雅黑" w:cs="微软雅黑"/>
          <w:color w:val="000000" w:themeColor="text1"/>
          <w:sz w:val="24"/>
        </w:rPr>
        <w:t>。</w:t>
      </w:r>
    </w:p>
    <w:p w14:paraId="7A92C4CA" w14:textId="3D526934" w:rsidR="009F0612" w:rsidRDefault="008F34C2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3. 交接后，乙方有义务</w:t>
      </w:r>
      <w:r w:rsidR="00D2228F">
        <w:rPr>
          <w:rFonts w:ascii="微软雅黑" w:eastAsia="微软雅黑" w:hAnsi="微软雅黑" w:cs="微软雅黑" w:hint="eastAsia"/>
          <w:color w:val="000000" w:themeColor="text1"/>
          <w:sz w:val="24"/>
        </w:rPr>
        <w:t>修改出现的程序问题。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甲方应在</w:t>
      </w:r>
      <w:r w:rsidR="00155571">
        <w:rPr>
          <w:rFonts w:ascii="微软雅黑" w:eastAsia="微软雅黑" w:hAnsi="微软雅黑" w:cs="微软雅黑" w:hint="eastAsia"/>
          <w:color w:val="000000" w:themeColor="text1"/>
          <w:sz w:val="24"/>
        </w:rPr>
        <w:t>一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个月内</w:t>
      </w:r>
      <w:r>
        <w:rPr>
          <w:rFonts w:ascii="微软雅黑" w:eastAsia="微软雅黑" w:hAnsi="微软雅黑" w:cs="微软雅黑"/>
          <w:color w:val="000000" w:themeColor="text1"/>
          <w:sz w:val="24"/>
        </w:rPr>
        <w:t>支付合同总</w:t>
      </w:r>
      <w:r w:rsidR="006C0FF5">
        <w:rPr>
          <w:rFonts w:ascii="微软雅黑" w:eastAsia="微软雅黑" w:hAnsi="微软雅黑" w:cs="微软雅黑" w:hint="eastAsia"/>
          <w:color w:val="000000" w:themeColor="text1"/>
          <w:sz w:val="24"/>
        </w:rPr>
        <w:t>研发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费用的</w:t>
      </w:r>
      <w:r>
        <w:rPr>
          <w:rFonts w:ascii="微软雅黑" w:eastAsia="微软雅黑" w:hAnsi="微软雅黑" w:cs="微软雅黑" w:hint="eastAsia"/>
          <w:color w:val="000000" w:themeColor="text1"/>
          <w:sz w:val="24"/>
          <w:u w:val="single"/>
        </w:rPr>
        <w:t xml:space="preserve"> 20% 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。</w:t>
      </w:r>
    </w:p>
    <w:p w14:paraId="6B94632E" w14:textId="11DC0AAD" w:rsidR="009F0612" w:rsidRDefault="008F34C2" w:rsidP="006C0FF5">
      <w:pPr>
        <w:ind w:left="420" w:firstLine="420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收款帐号</w:t>
      </w:r>
    </w:p>
    <w:p w14:paraId="43D8146A" w14:textId="2978143C" w:rsidR="009F0612" w:rsidRDefault="008F34C2" w:rsidP="00D81C75">
      <w:pPr>
        <w:ind w:leftChars="200" w:left="420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户名：</w:t>
      </w:r>
      <w:r w:rsidR="00D81C75">
        <w:rPr>
          <w:rFonts w:ascii="微软雅黑" w:eastAsia="微软雅黑" w:hAnsi="微软雅黑" w:cs="微软雅黑" w:hint="eastAsia"/>
          <w:color w:val="000000" w:themeColor="text1"/>
          <w:sz w:val="24"/>
        </w:rPr>
        <w:t>谭新中</w:t>
      </w:r>
    </w:p>
    <w:p w14:paraId="5393FEC6" w14:textId="258E9B68" w:rsidR="009F0612" w:rsidRDefault="008F34C2" w:rsidP="00D81C75">
      <w:pPr>
        <w:ind w:leftChars="200" w:left="420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账号：</w:t>
      </w:r>
      <w:r w:rsidR="00D81C75">
        <w:rPr>
          <w:rFonts w:ascii="微软雅黑" w:eastAsia="微软雅黑" w:hAnsi="微软雅黑" w:cs="微软雅黑" w:hint="eastAsia"/>
          <w:color w:val="000000" w:themeColor="text1"/>
          <w:sz w:val="24"/>
        </w:rPr>
        <w:t>6216611900013637036</w:t>
      </w:r>
    </w:p>
    <w:p w14:paraId="6FA1CAB8" w14:textId="75A4EB36" w:rsidR="009F0612" w:rsidRDefault="008F34C2" w:rsidP="00D81C75">
      <w:pPr>
        <w:ind w:leftChars="200" w:left="420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开户行：</w:t>
      </w:r>
      <w:r w:rsidR="00D81C75">
        <w:rPr>
          <w:rFonts w:ascii="微软雅黑" w:eastAsia="微软雅黑" w:hAnsi="微软雅黑" w:cs="微软雅黑" w:hint="eastAsia"/>
          <w:color w:val="000000" w:themeColor="text1"/>
          <w:sz w:val="24"/>
        </w:rPr>
        <w:t>中国银行广州市分行新港东路支行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 </w:t>
      </w:r>
    </w:p>
    <w:p w14:paraId="52E0685C" w14:textId="5ED44F3A" w:rsidR="006C0FF5" w:rsidRDefault="006C0FF5" w:rsidP="006C0FF5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4.100套后的套件费用根据实际出货量支付。</w:t>
      </w:r>
    </w:p>
    <w:p w14:paraId="2CEAD80D" w14:textId="77777777" w:rsidR="009F0612" w:rsidRDefault="008F34C2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>第七条：维护</w:t>
      </w:r>
    </w:p>
    <w:p w14:paraId="486F3115" w14:textId="77777777" w:rsidR="009F0612" w:rsidRDefault="008F34C2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 1. 乙方应通过电话、email、现场服务等方式协助甲方的系统维护，乙方有义务及时响应和认真服务，努力确保甲方所委托开发系统的正常使用； </w:t>
      </w:r>
    </w:p>
    <w:p w14:paraId="6CBABB9B" w14:textId="77777777" w:rsidR="009F0612" w:rsidRDefault="008F34C2">
      <w:pPr>
        <w:numPr>
          <w:ilvl w:val="0"/>
          <w:numId w:val="8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甲方需要改动或需要委托乙方进行二次开发，甲方应同乙方另订协议，作为合同的附件，另收开发费用。 </w:t>
      </w:r>
    </w:p>
    <w:p w14:paraId="52BC265D" w14:textId="77777777" w:rsidR="009F0612" w:rsidRDefault="008F34C2">
      <w:pPr>
        <w:numPr>
          <w:ilvl w:val="0"/>
          <w:numId w:val="9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：</w:t>
      </w: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违约责任 </w:t>
      </w:r>
    </w:p>
    <w:p w14:paraId="17189DC5" w14:textId="77777777" w:rsidR="009F0612" w:rsidRDefault="008F34C2">
      <w:pPr>
        <w:numPr>
          <w:ilvl w:val="0"/>
          <w:numId w:val="10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任何一方有证据表明对方已经、正在或将要违约，应及时提醒违约方，若违约方仍然违反本合约，可以解除本合同并要求违约方赔偿损失,。 </w:t>
      </w:r>
    </w:p>
    <w:p w14:paraId="26695C32" w14:textId="77777777" w:rsidR="009F0612" w:rsidRDefault="008F34C2">
      <w:pPr>
        <w:numPr>
          <w:ilvl w:val="0"/>
          <w:numId w:val="10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lastRenderedPageBreak/>
        <w:t xml:space="preserve">因不可抗力而无法承担责任的一方，应在不可抗力发生的3 天内，及时通知另一方。 </w:t>
      </w:r>
    </w:p>
    <w:p w14:paraId="3302A489" w14:textId="77777777" w:rsidR="009F0612" w:rsidRDefault="008F34C2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>3. 一方因不可抗力确实无法承担责任，而造成损失的，不负赔偿责任。本合同所称不可抗力是指不能预见、不能克服并且不能避免的客观事件，包括但不限于自然灾害如洪水、地震、火灾和风暴等以及社会事件如战争、动乱、政府行为等。</w:t>
      </w:r>
    </w:p>
    <w:p w14:paraId="076EE25B" w14:textId="77777777" w:rsidR="009F0612" w:rsidRDefault="008F34C2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第九条：</w:t>
      </w: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其它 </w:t>
      </w:r>
    </w:p>
    <w:p w14:paraId="43EE7495" w14:textId="77777777" w:rsidR="009F0612" w:rsidRDefault="008F34C2">
      <w:pPr>
        <w:numPr>
          <w:ilvl w:val="0"/>
          <w:numId w:val="11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项目开发的技术方案和要求,在附件中说明。所有附件及本项目的要求文件、测试标准等均为本合同不可分割之一部分。 </w:t>
      </w:r>
    </w:p>
    <w:p w14:paraId="2DFB4276" w14:textId="77777777" w:rsidR="009F0612" w:rsidRDefault="008F34C2">
      <w:pPr>
        <w:numPr>
          <w:ilvl w:val="0"/>
          <w:numId w:val="11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本合同经双方法人代表或委托代理人签字并加盖公章后生效。 </w:t>
      </w:r>
    </w:p>
    <w:p w14:paraId="1B31638A" w14:textId="77777777" w:rsidR="009F0612" w:rsidRDefault="008F34C2">
      <w:pPr>
        <w:numPr>
          <w:ilvl w:val="0"/>
          <w:numId w:val="11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本合同一式两份，双方各执一份。 </w:t>
      </w:r>
    </w:p>
    <w:p w14:paraId="50C46139" w14:textId="77777777" w:rsidR="009F0612" w:rsidRDefault="008F34C2">
      <w:pPr>
        <w:numPr>
          <w:ilvl w:val="0"/>
          <w:numId w:val="11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</w:rPr>
        <w:t xml:space="preserve">本合同生效后，如有未尽事宜，需经双方友好协商同意后，拟定出补充文件，经双方法人代表或委托代理人签字并加盖公章后生效，补充文件同样作为本合同不可分割的组成部份。 </w:t>
      </w:r>
    </w:p>
    <w:p w14:paraId="18D2BB79" w14:textId="77777777" w:rsidR="009F0612" w:rsidRDefault="009F0612">
      <w:pPr>
        <w:pStyle w:val="a3"/>
        <w:widowControl/>
        <w:shd w:val="clear" w:color="auto" w:fill="FFFFFF"/>
        <w:spacing w:beforeAutospacing="0" w:after="30" w:afterAutospacing="0"/>
        <w:rPr>
          <w:rFonts w:ascii="微软雅黑" w:eastAsia="微软雅黑" w:hAnsi="微软雅黑" w:cs="微软雅黑"/>
          <w:shd w:val="clear" w:color="auto" w:fill="FFFFFF"/>
        </w:rPr>
      </w:pPr>
    </w:p>
    <w:p w14:paraId="676EDCC8" w14:textId="77777777" w:rsidR="009F0612" w:rsidRDefault="008F34C2">
      <w:pPr>
        <w:pStyle w:val="a3"/>
        <w:widowControl/>
        <w:shd w:val="clear" w:color="auto" w:fill="FFFFFF"/>
        <w:spacing w:beforeAutospacing="0" w:after="30" w:afterAutospacing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甲方：</w:t>
      </w:r>
    </w:p>
    <w:p w14:paraId="2318DDF8" w14:textId="77777777" w:rsidR="009F0612" w:rsidRDefault="008F34C2">
      <w:pPr>
        <w:pStyle w:val="a3"/>
        <w:widowControl/>
        <w:shd w:val="clear" w:color="auto" w:fill="FFFFFF"/>
        <w:spacing w:beforeAutospacing="0" w:after="30" w:afterAutospacing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授权代表(签字)：</w:t>
      </w:r>
    </w:p>
    <w:p w14:paraId="0C08297F" w14:textId="77777777" w:rsidR="009F0612" w:rsidRDefault="008F34C2">
      <w:pPr>
        <w:pStyle w:val="a3"/>
        <w:widowControl/>
        <w:shd w:val="clear" w:color="auto" w:fill="FFFFFF"/>
        <w:spacing w:beforeAutospacing="0" w:after="30" w:afterAutospacing="0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年    月    日</w:t>
      </w:r>
    </w:p>
    <w:p w14:paraId="302C9BAB" w14:textId="77777777" w:rsidR="009F0612" w:rsidRDefault="008F34C2">
      <w:pPr>
        <w:pStyle w:val="a3"/>
        <w:widowControl/>
        <w:shd w:val="clear" w:color="auto" w:fill="FFFFFF"/>
        <w:spacing w:beforeAutospacing="0" w:after="30" w:afterAutospacing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 </w:t>
      </w:r>
    </w:p>
    <w:p w14:paraId="3A5CC13E" w14:textId="77777777" w:rsidR="009F0612" w:rsidRDefault="008F34C2">
      <w:pPr>
        <w:pStyle w:val="a3"/>
        <w:widowControl/>
        <w:shd w:val="clear" w:color="auto" w:fill="FFFFFF"/>
        <w:spacing w:beforeAutospacing="0" w:after="30" w:afterAutospacing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乙方：</w:t>
      </w:r>
    </w:p>
    <w:p w14:paraId="136E445D" w14:textId="77777777" w:rsidR="009F0612" w:rsidRDefault="008F34C2">
      <w:pPr>
        <w:pStyle w:val="a3"/>
        <w:widowControl/>
        <w:shd w:val="clear" w:color="auto" w:fill="FFFFFF"/>
        <w:spacing w:beforeAutospacing="0" w:after="30" w:afterAutospacing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授权代表(签字)：</w:t>
      </w:r>
    </w:p>
    <w:p w14:paraId="0841594A" w14:textId="53873BD3" w:rsidR="009F0612" w:rsidRDefault="008F34C2">
      <w:pPr>
        <w:pStyle w:val="a3"/>
        <w:widowControl/>
        <w:shd w:val="clear" w:color="auto" w:fill="FFFFFF"/>
        <w:spacing w:beforeAutospacing="0" w:after="30" w:afterAutospacing="0"/>
        <w:ind w:left="420" w:firstLine="420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年    月    日</w:t>
      </w:r>
    </w:p>
    <w:p w14:paraId="6330D4D4" w14:textId="6361BAC1" w:rsidR="00EA6307" w:rsidRDefault="00EA6307" w:rsidP="00EA6307">
      <w:pPr>
        <w:pStyle w:val="a3"/>
        <w:widowControl/>
        <w:shd w:val="clear" w:color="auto" w:fill="FFFFFF"/>
        <w:spacing w:beforeAutospacing="0" w:after="30" w:afterAutospacing="0"/>
        <w:rPr>
          <w:rFonts w:ascii="微软雅黑" w:eastAsia="微软雅黑" w:hAnsi="微软雅黑" w:cs="微软雅黑"/>
          <w:shd w:val="clear" w:color="auto" w:fill="FFFFFF"/>
        </w:rPr>
      </w:pPr>
    </w:p>
    <w:p w14:paraId="6A50DA53" w14:textId="6ABA2453" w:rsidR="00EA6307" w:rsidRPr="00C4152C" w:rsidRDefault="00EA6307" w:rsidP="00EA6307">
      <w:pPr>
        <w:pStyle w:val="a3"/>
        <w:widowControl/>
        <w:shd w:val="clear" w:color="auto" w:fill="FFFFFF"/>
        <w:spacing w:beforeAutospacing="0" w:after="30" w:afterAutospacing="0"/>
        <w:rPr>
          <w:rFonts w:ascii="宋体" w:eastAsiaTheme="majorEastAsia" w:hAnsi="宋体" w:cs="宋体"/>
          <w:b/>
          <w:bCs/>
          <w:sz w:val="30"/>
          <w:szCs w:val="27"/>
        </w:rPr>
      </w:pPr>
      <w:r w:rsidRPr="00C4152C">
        <w:rPr>
          <w:rFonts w:ascii="微软雅黑" w:eastAsiaTheme="majorEastAsia" w:hAnsi="微软雅黑" w:cs="微软雅黑" w:hint="eastAsia"/>
          <w:sz w:val="30"/>
          <w:shd w:val="clear" w:color="auto" w:fill="FFFFFF"/>
        </w:rPr>
        <w:lastRenderedPageBreak/>
        <w:t>附件一：</w:t>
      </w:r>
      <w:r w:rsidRPr="00EA6307">
        <w:rPr>
          <w:rFonts w:ascii="宋体" w:eastAsiaTheme="majorEastAsia" w:hAnsi="宋体" w:cs="宋体"/>
          <w:b/>
          <w:bCs/>
          <w:sz w:val="30"/>
          <w:szCs w:val="27"/>
        </w:rPr>
        <w:t>游戏</w:t>
      </w:r>
      <w:r w:rsidRPr="00C4152C">
        <w:rPr>
          <w:rFonts w:ascii="宋体" w:eastAsiaTheme="majorEastAsia" w:hAnsi="宋体" w:cs="宋体" w:hint="eastAsia"/>
          <w:b/>
          <w:bCs/>
          <w:sz w:val="30"/>
          <w:szCs w:val="27"/>
        </w:rPr>
        <w:t>基本流程</w:t>
      </w:r>
      <w:r w:rsidR="00C4152C">
        <w:rPr>
          <w:rFonts w:ascii="宋体" w:eastAsiaTheme="majorEastAsia" w:hAnsi="宋体" w:cs="宋体" w:hint="eastAsia"/>
          <w:b/>
          <w:bCs/>
          <w:sz w:val="30"/>
          <w:szCs w:val="27"/>
        </w:rPr>
        <w:t>及</w:t>
      </w:r>
      <w:r w:rsidRPr="00C4152C">
        <w:rPr>
          <w:rFonts w:ascii="宋体" w:eastAsiaTheme="majorEastAsia" w:hAnsi="宋体" w:cs="宋体" w:hint="eastAsia"/>
          <w:b/>
          <w:bCs/>
          <w:sz w:val="30"/>
          <w:szCs w:val="27"/>
        </w:rPr>
        <w:t>功能</w:t>
      </w:r>
    </w:p>
    <w:p w14:paraId="63B7CE4F" w14:textId="4F8BB7B0" w:rsidR="00EA6307" w:rsidRPr="00EA6307" w:rsidRDefault="00EA6307" w:rsidP="00EA6307">
      <w:pPr>
        <w:pStyle w:val="a3"/>
        <w:widowControl/>
        <w:shd w:val="clear" w:color="auto" w:fill="FFFFFF"/>
        <w:spacing w:beforeAutospacing="0" w:after="30" w:afterAutospacing="0"/>
        <w:ind w:left="420" w:firstLine="420"/>
        <w:rPr>
          <w:rFonts w:ascii="微软雅黑" w:eastAsia="微软雅黑" w:hAnsi="微软雅黑" w:cs="微软雅黑"/>
          <w:shd w:val="clear" w:color="auto" w:fill="FFFFFF"/>
        </w:rPr>
      </w:pPr>
    </w:p>
    <w:p w14:paraId="3AD4A1C2" w14:textId="77777777" w:rsidR="00EA6307" w:rsidRPr="00EA6307" w:rsidRDefault="00EA6307" w:rsidP="00EA630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EA6307">
        <w:rPr>
          <w:rFonts w:ascii="宋体" w:eastAsia="宋体" w:hAnsi="宋体" w:cs="宋体"/>
          <w:kern w:val="0"/>
          <w:sz w:val="24"/>
          <w:szCs w:val="21"/>
        </w:rPr>
        <w:t>1</w:t>
      </w:r>
      <w:r w:rsidRPr="00EA6307">
        <w:rPr>
          <w:rFonts w:ascii="宋体" w:eastAsia="宋体" w:hAnsi="宋体" w:cs="宋体" w:hint="eastAsia"/>
          <w:kern w:val="0"/>
          <w:sz w:val="24"/>
          <w:szCs w:val="21"/>
        </w:rPr>
        <w:t>、待机播放超级飞侠视频，显示游戏LOGO、请投币（几币一玩）、乐迪的一些动画、注意事项等。</w:t>
      </w:r>
    </w:p>
    <w:p w14:paraId="0A4E4FC5" w14:textId="77777777" w:rsidR="00EA6307" w:rsidRPr="00EA6307" w:rsidRDefault="00EA6307" w:rsidP="00EA630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EA6307">
        <w:rPr>
          <w:rFonts w:ascii="宋体" w:eastAsia="宋体" w:hAnsi="宋体" w:cs="宋体" w:hint="eastAsia"/>
          <w:kern w:val="0"/>
          <w:sz w:val="24"/>
          <w:szCs w:val="21"/>
        </w:rPr>
        <w:t>2、玩家投币后，按“确认键”，乐迪接受任务，进入空中赛道。倒计时后，赛道移动，游戏正式开始。玩家通过“左右按键”，切换赛道；“确认键”与游戏场景中的物体进行互动。</w:t>
      </w:r>
    </w:p>
    <w:p w14:paraId="7956E632" w14:textId="77777777" w:rsidR="00EA6307" w:rsidRPr="00EA6307" w:rsidRDefault="00EA6307" w:rsidP="00EA630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EA6307">
        <w:rPr>
          <w:rFonts w:ascii="宋体" w:eastAsia="宋体" w:hAnsi="宋体" w:cs="宋体"/>
          <w:kern w:val="0"/>
          <w:sz w:val="24"/>
          <w:szCs w:val="21"/>
        </w:rPr>
        <w:t>3</w:t>
      </w:r>
      <w:r w:rsidRPr="00EA6307">
        <w:rPr>
          <w:rFonts w:ascii="宋体" w:eastAsia="宋体" w:hAnsi="宋体" w:cs="宋体" w:hint="eastAsia"/>
          <w:kern w:val="0"/>
          <w:sz w:val="24"/>
          <w:szCs w:val="21"/>
        </w:rPr>
        <w:t>、游戏环节中，机台匀速摇摆。具体故事情节：送包裹中间需要穿过一段原始地带，这里有草地树林，有熔岩，石山等，还有走动的恐龙和猩猩，以及天上飞的翼龙。恐龙会喷出火球，猩猩会扔出枯树枝或者石头。过程中，玩家操作机器上的方向盘，操纵乐迪切换航道来躲避这些火球，石头或者树枝以及天上飞的翼龙的攻击。也可能有增加游戏时长的道具。</w:t>
      </w:r>
    </w:p>
    <w:p w14:paraId="15C9FDC2" w14:textId="77777777" w:rsidR="00EA6307" w:rsidRPr="00EA6307" w:rsidRDefault="00EA6307" w:rsidP="00EA630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EA6307">
        <w:rPr>
          <w:rFonts w:ascii="宋体" w:eastAsia="宋体" w:hAnsi="宋体" w:cs="宋体" w:hint="eastAsia"/>
          <w:kern w:val="0"/>
          <w:sz w:val="24"/>
          <w:szCs w:val="21"/>
        </w:rPr>
        <w:t>乐迪可在三条平行航道选择一条飞行。航道为直线航道。</w:t>
      </w:r>
    </w:p>
    <w:p w14:paraId="0118BD0B" w14:textId="77777777" w:rsidR="00EA6307" w:rsidRPr="00EA6307" w:rsidRDefault="00EA6307" w:rsidP="00EA630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EA6307">
        <w:rPr>
          <w:rFonts w:ascii="宋体" w:eastAsia="宋体" w:hAnsi="宋体" w:cs="宋体"/>
          <w:kern w:val="0"/>
          <w:sz w:val="24"/>
          <w:szCs w:val="21"/>
        </w:rPr>
        <w:t>4</w:t>
      </w:r>
      <w:r w:rsidRPr="00EA6307">
        <w:rPr>
          <w:rFonts w:ascii="宋体" w:eastAsia="宋体" w:hAnsi="宋体" w:cs="宋体" w:hint="eastAsia"/>
          <w:kern w:val="0"/>
          <w:sz w:val="24"/>
          <w:szCs w:val="21"/>
        </w:rPr>
        <w:t>、游戏时间到之后，乐迪飞行停止，显示结算画面（如躲避成功多少次攻击，吃了多少个道具等），随后出现游戏结束“谢谢游玩”的提示，乐迪回到起点。</w:t>
      </w:r>
    </w:p>
    <w:p w14:paraId="2D190000" w14:textId="02666AA3" w:rsidR="00EA6307" w:rsidRDefault="00EA6307" w:rsidP="00EA630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EA6307">
        <w:rPr>
          <w:rFonts w:ascii="宋体" w:eastAsia="宋体" w:hAnsi="宋体" w:cs="宋体" w:hint="eastAsia"/>
          <w:kern w:val="0"/>
          <w:sz w:val="24"/>
          <w:szCs w:val="21"/>
        </w:rPr>
        <w:t>5、后台模块 查账：投币记录，包括总投币记录，近14天投币记录，每月的投币记录。设定：几个币一局，一局的时间长度，游戏激活功能。</w:t>
      </w:r>
    </w:p>
    <w:p w14:paraId="2E1597AD" w14:textId="2DA95145" w:rsidR="00E22A94" w:rsidRPr="00EA6307" w:rsidRDefault="00E22A94" w:rsidP="00EA630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1"/>
        </w:rPr>
        <w:t>6、提供中英文版，可在后台切换。</w:t>
      </w:r>
    </w:p>
    <w:p w14:paraId="60C230C9" w14:textId="77777777" w:rsidR="00EA6307" w:rsidRDefault="00EA6307">
      <w:pPr>
        <w:pStyle w:val="a3"/>
        <w:widowControl/>
        <w:shd w:val="clear" w:color="auto" w:fill="FFFFFF"/>
        <w:spacing w:beforeAutospacing="0" w:after="30" w:afterAutospacing="0"/>
        <w:ind w:left="420" w:firstLine="420"/>
        <w:rPr>
          <w:rFonts w:ascii="微软雅黑" w:eastAsia="微软雅黑" w:hAnsi="微软雅黑" w:cs="微软雅黑"/>
          <w:shd w:val="clear" w:color="auto" w:fill="FFFFFF"/>
        </w:rPr>
      </w:pPr>
    </w:p>
    <w:sectPr w:rsidR="00EA6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69CC9" w14:textId="77777777" w:rsidR="00B96B96" w:rsidRDefault="00B96B96" w:rsidP="00AD0741">
      <w:r>
        <w:separator/>
      </w:r>
    </w:p>
  </w:endnote>
  <w:endnote w:type="continuationSeparator" w:id="0">
    <w:p w14:paraId="4D9A6E09" w14:textId="77777777" w:rsidR="00B96B96" w:rsidRDefault="00B96B96" w:rsidP="00AD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A936A" w14:textId="77777777" w:rsidR="00B96B96" w:rsidRDefault="00B96B96" w:rsidP="00AD0741">
      <w:r>
        <w:separator/>
      </w:r>
    </w:p>
  </w:footnote>
  <w:footnote w:type="continuationSeparator" w:id="0">
    <w:p w14:paraId="15034271" w14:textId="77777777" w:rsidR="00B96B96" w:rsidRDefault="00B96B96" w:rsidP="00AD0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5076F"/>
    <w:multiLevelType w:val="singleLevel"/>
    <w:tmpl w:val="5A25076F"/>
    <w:lvl w:ilvl="0">
      <w:start w:val="2"/>
      <w:numFmt w:val="chineseCounting"/>
      <w:suff w:val="nothing"/>
      <w:lvlText w:val="第%1条"/>
      <w:lvlJc w:val="left"/>
    </w:lvl>
  </w:abstractNum>
  <w:abstractNum w:abstractNumId="1" w15:restartNumberingAfterBreak="0">
    <w:nsid w:val="5A25085B"/>
    <w:multiLevelType w:val="singleLevel"/>
    <w:tmpl w:val="5A25085B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A25086E"/>
    <w:multiLevelType w:val="singleLevel"/>
    <w:tmpl w:val="5A25086E"/>
    <w:lvl w:ilvl="0">
      <w:start w:val="4"/>
      <w:numFmt w:val="chineseCounting"/>
      <w:suff w:val="nothing"/>
      <w:lvlText w:val="第%1条"/>
      <w:lvlJc w:val="left"/>
    </w:lvl>
  </w:abstractNum>
  <w:abstractNum w:abstractNumId="3" w15:restartNumberingAfterBreak="0">
    <w:nsid w:val="5A25088F"/>
    <w:multiLevelType w:val="singleLevel"/>
    <w:tmpl w:val="5A25088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A2508B7"/>
    <w:multiLevelType w:val="singleLevel"/>
    <w:tmpl w:val="5A2508B7"/>
    <w:lvl w:ilvl="0">
      <w:start w:val="8"/>
      <w:numFmt w:val="chineseCounting"/>
      <w:suff w:val="nothing"/>
      <w:lvlText w:val="第%1条"/>
      <w:lvlJc w:val="left"/>
    </w:lvl>
  </w:abstractNum>
  <w:abstractNum w:abstractNumId="5" w15:restartNumberingAfterBreak="0">
    <w:nsid w:val="5A2508CC"/>
    <w:multiLevelType w:val="singleLevel"/>
    <w:tmpl w:val="5A2508C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250AE5"/>
    <w:multiLevelType w:val="singleLevel"/>
    <w:tmpl w:val="5A250AE5"/>
    <w:lvl w:ilvl="0">
      <w:start w:val="3"/>
      <w:numFmt w:val="decimal"/>
      <w:suff w:val="nothing"/>
      <w:lvlText w:val="（%1）"/>
      <w:lvlJc w:val="left"/>
    </w:lvl>
  </w:abstractNum>
  <w:abstractNum w:abstractNumId="7" w15:restartNumberingAfterBreak="0">
    <w:nsid w:val="5A250B04"/>
    <w:multiLevelType w:val="singleLevel"/>
    <w:tmpl w:val="5A250B04"/>
    <w:lvl w:ilvl="0">
      <w:start w:val="1"/>
      <w:numFmt w:val="decimal"/>
      <w:suff w:val="nothing"/>
      <w:lvlText w:val="%1．"/>
      <w:lvlJc w:val="left"/>
    </w:lvl>
  </w:abstractNum>
  <w:abstractNum w:abstractNumId="8" w15:restartNumberingAfterBreak="0">
    <w:nsid w:val="5A250B12"/>
    <w:multiLevelType w:val="singleLevel"/>
    <w:tmpl w:val="5A250B12"/>
    <w:lvl w:ilvl="0">
      <w:start w:val="2"/>
      <w:numFmt w:val="decimal"/>
      <w:suff w:val="space"/>
      <w:lvlText w:val="%1."/>
      <w:lvlJc w:val="left"/>
    </w:lvl>
  </w:abstractNum>
  <w:abstractNum w:abstractNumId="9" w15:restartNumberingAfterBreak="0">
    <w:nsid w:val="5A250B7C"/>
    <w:multiLevelType w:val="singleLevel"/>
    <w:tmpl w:val="5A250B7C"/>
    <w:lvl w:ilvl="0">
      <w:start w:val="2"/>
      <w:numFmt w:val="decimal"/>
      <w:suff w:val="space"/>
      <w:lvlText w:val="%1."/>
      <w:lvlJc w:val="left"/>
    </w:lvl>
  </w:abstractNum>
  <w:abstractNum w:abstractNumId="10" w15:restartNumberingAfterBreak="0">
    <w:nsid w:val="5A250B8C"/>
    <w:multiLevelType w:val="singleLevel"/>
    <w:tmpl w:val="5A250B8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26A2A41"/>
    <w:rsid w:val="00034C5F"/>
    <w:rsid w:val="000A057A"/>
    <w:rsid w:val="000A30DA"/>
    <w:rsid w:val="000E3A3F"/>
    <w:rsid w:val="00101C59"/>
    <w:rsid w:val="0015515E"/>
    <w:rsid w:val="00155571"/>
    <w:rsid w:val="00157E9B"/>
    <w:rsid w:val="00171F25"/>
    <w:rsid w:val="00195592"/>
    <w:rsid w:val="001C4736"/>
    <w:rsid w:val="00230BFA"/>
    <w:rsid w:val="00267E58"/>
    <w:rsid w:val="0027604B"/>
    <w:rsid w:val="00290517"/>
    <w:rsid w:val="002C45D8"/>
    <w:rsid w:val="002E0C5C"/>
    <w:rsid w:val="003639C6"/>
    <w:rsid w:val="00385711"/>
    <w:rsid w:val="003F5368"/>
    <w:rsid w:val="00412A6F"/>
    <w:rsid w:val="004902CC"/>
    <w:rsid w:val="00492738"/>
    <w:rsid w:val="004E57A4"/>
    <w:rsid w:val="004E61B2"/>
    <w:rsid w:val="00503CC2"/>
    <w:rsid w:val="005C46C7"/>
    <w:rsid w:val="005C70B0"/>
    <w:rsid w:val="005C7F29"/>
    <w:rsid w:val="006518BE"/>
    <w:rsid w:val="00652F42"/>
    <w:rsid w:val="006C0FF5"/>
    <w:rsid w:val="00772D77"/>
    <w:rsid w:val="00777E5F"/>
    <w:rsid w:val="0080226D"/>
    <w:rsid w:val="00807117"/>
    <w:rsid w:val="00891228"/>
    <w:rsid w:val="00897DAF"/>
    <w:rsid w:val="008F34C2"/>
    <w:rsid w:val="00944A63"/>
    <w:rsid w:val="00997307"/>
    <w:rsid w:val="009C1A89"/>
    <w:rsid w:val="009F0612"/>
    <w:rsid w:val="00A24DAA"/>
    <w:rsid w:val="00A45ED4"/>
    <w:rsid w:val="00A532BB"/>
    <w:rsid w:val="00AB3B98"/>
    <w:rsid w:val="00AB5E0C"/>
    <w:rsid w:val="00AD0741"/>
    <w:rsid w:val="00AF1D63"/>
    <w:rsid w:val="00B42AFD"/>
    <w:rsid w:val="00B87FC9"/>
    <w:rsid w:val="00B954BC"/>
    <w:rsid w:val="00B96B96"/>
    <w:rsid w:val="00C21241"/>
    <w:rsid w:val="00C223F8"/>
    <w:rsid w:val="00C4152C"/>
    <w:rsid w:val="00CB6DA4"/>
    <w:rsid w:val="00CD746E"/>
    <w:rsid w:val="00D2228F"/>
    <w:rsid w:val="00D43879"/>
    <w:rsid w:val="00D67624"/>
    <w:rsid w:val="00D81C75"/>
    <w:rsid w:val="00D9154F"/>
    <w:rsid w:val="00DB1050"/>
    <w:rsid w:val="00DE5449"/>
    <w:rsid w:val="00DE61F5"/>
    <w:rsid w:val="00E14A35"/>
    <w:rsid w:val="00E22A94"/>
    <w:rsid w:val="00E23449"/>
    <w:rsid w:val="00EA09F6"/>
    <w:rsid w:val="00EA287E"/>
    <w:rsid w:val="00EA6307"/>
    <w:rsid w:val="00ED607A"/>
    <w:rsid w:val="00F0716A"/>
    <w:rsid w:val="00F24921"/>
    <w:rsid w:val="00F30AAA"/>
    <w:rsid w:val="00FD1E60"/>
    <w:rsid w:val="00FE567D"/>
    <w:rsid w:val="022B1929"/>
    <w:rsid w:val="0F19313C"/>
    <w:rsid w:val="3C3E1B7A"/>
    <w:rsid w:val="3EF429A7"/>
    <w:rsid w:val="472D3FEE"/>
    <w:rsid w:val="4D3C6F38"/>
    <w:rsid w:val="5288213A"/>
    <w:rsid w:val="554B27F7"/>
    <w:rsid w:val="692C7A6F"/>
    <w:rsid w:val="6F9A51A0"/>
    <w:rsid w:val="726A2A41"/>
    <w:rsid w:val="7AB0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F8B288"/>
  <w15:docId w15:val="{68EA885E-DB59-4B8B-AE7A-12C9F597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AD0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D074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D0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D074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8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羊肉干</dc:creator>
  <cp:lastModifiedBy>soft sealy</cp:lastModifiedBy>
  <cp:revision>126</cp:revision>
  <dcterms:created xsi:type="dcterms:W3CDTF">2017-12-04T08:17:00Z</dcterms:created>
  <dcterms:modified xsi:type="dcterms:W3CDTF">2020-09-23T02:37:00Z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