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Working with AI</w:t>
      </w:r>
    </w:p>
    <w:p>
      <w:pPr>
        <w:pStyle w:val="Heading2"/>
      </w:pPr>
      <w:r>
        <w:t>Introduction</w:t>
      </w:r>
    </w:p>
    <w:p>
      <w:r>
        <w:t>Rather than treating AI as a shortcut or standalone productivity tool, I approach it as an evolving working methodology integrated into communications, operational thinking, and creative problem-solving.</w:t>
        <w:br/>
        <w:br/>
        <w:t>Much of my process involves experimentation, comparison across platforms, repeated iteration, and adapting workflows based on the specific communication, operational, or strategic context.</w:t>
        <w:br/>
        <w:br/>
        <w:t>I often test similar tasks across different AI environments — including ChatGPT, Claude, generative design tools, and workflow-based systems — to better understand differences in reasoning, analytical depth, multilingual performance, workflow efficiency, and operational reliability in real project settings.</w:t>
        <w:br/>
        <w:br/>
        <w:t>This iterative process has become an important part of how I refine communication systems, organize complex information, improve decision-making workflows, and adapt to increasingly AI-integrated work environments.</w:t>
      </w:r>
    </w:p>
    <w:p>
      <w:pPr>
        <w:pStyle w:val="Heading2"/>
      </w:pPr>
      <w:r>
        <w:t>Content Systems &amp; Narrative Control</w:t>
      </w:r>
    </w:p>
    <w:p>
      <w:r>
        <w:t>I often integrate AI-assisted workflows into editorial planning, audience segmentation, and multi-platform communication systems across social media, newsletters, presentations, event communications, and institutional storytelling.</w:t>
        <w:br/>
        <w:br/>
        <w:t>This includes balancing platform behavior, audience expectations, stakeholder alignment, messaging consistency, and cultural context rather than treating content as isolated outputs.</w:t>
      </w:r>
    </w:p>
    <w:p>
      <w:pPr>
        <w:pStyle w:val="Heading2"/>
      </w:pPr>
      <w:r>
        <w:t>Platform &amp; Channel Strategy</w:t>
      </w:r>
    </w:p>
    <w:p>
      <w:r>
        <w:t>In communication projects involving fragmented digital ecosystems, I use AI-supported analysis to better understand discoverability shifts, audience behavior, and platform-specific storytelling structures.</w:t>
        <w:br/>
        <w:br/>
        <w:t>This process is less about chasing platform trends, and more about understanding how communication systems evolve across different environments.</w:t>
      </w:r>
    </w:p>
    <w:p>
      <w:pPr>
        <w:pStyle w:val="Heading2"/>
      </w:pPr>
      <w:r>
        <w:t>Legal, Operational &amp; Compliance Interpretation</w:t>
      </w:r>
    </w:p>
    <w:p>
      <w:r>
        <w:t>For cross-border projects involving contracts, operational documents, vendor agreements, and privacy-related materials, I sometimes integrate AI-assisted interpretation workflows to help organize legal language into clearer operational understanding.</w:t>
        <w:br/>
        <w:br/>
        <w:t>This includes multilingual materials in English, Chinese, and Spanish.</w:t>
        <w:br/>
        <w:br/>
        <w:t>Rather than replacing legal review, these workflows help improve internal clarity, communication efficiency, and operational coordination.</w:t>
      </w:r>
    </w:p>
    <w:p>
      <w:pPr>
        <w:pStyle w:val="Heading2"/>
      </w:pPr>
      <w:r>
        <w:t>Data Cleaning &amp; Strategic Interpretation</w:t>
      </w:r>
    </w:p>
    <w:p>
      <w:r>
        <w:t>I use AI-assisted workflows to help organize fragmented datasets, structure engagement reports, identify inconsistencies, and transform raw operational information into more readable strategic summaries.</w:t>
        <w:br/>
        <w:br/>
        <w:t>This includes communications analytics, campaign reporting, operational tracking, invoice reconciliation, and engagement trend interpretation.</w:t>
      </w:r>
    </w:p>
    <w:p>
      <w:pPr>
        <w:pStyle w:val="Heading2"/>
      </w:pPr>
      <w:r>
        <w:t>GEO Audit &amp; AI-Era Visibility Analysis</w:t>
      </w:r>
    </w:p>
    <w:p>
      <w:r>
        <w:t>I have been experimenting with AI-supported GEO (Generative Engine Optimization) audit workflows to better understand how organizations and brands may surface within AI-driven search and discovery environments.</w:t>
        <w:br/>
        <w:br/>
        <w:t>Using tools such as Claude, I explored semantic visibility, discoverability structure, narrative consistency, content organization, cross-platform indexing, and entity alignment, translating fragmented observations into more structured audit frameworks and recommendations.</w:t>
      </w:r>
    </w:p>
    <w:p>
      <w:pPr>
        <w:pStyle w:val="Heading2"/>
      </w:pPr>
      <w:r>
        <w:t>UI/UX Evaluation &amp; Proposal Structuring</w:t>
      </w:r>
    </w:p>
    <w:p>
      <w:r>
        <w:t>In UI/UX and digital strategy discussions, I use AI-assisted workflows to analyze page structures, identify user friction points, organize redesign recommendations, and structure phased project proposals.</w:t>
        <w:br/>
        <w:br/>
        <w:t>This includes developing UX audit outlines, pricing structures, implementation frameworks, A/B testing hypotheses, funnel observations, and scope organization during early-stage planning and stakeholder discussions.</w:t>
      </w:r>
    </w:p>
    <w:p>
      <w:pPr>
        <w:pStyle w:val="Heading2"/>
      </w:pPr>
      <w:r>
        <w:t>Visual Prototyping &amp; Iteration</w:t>
      </w:r>
    </w:p>
    <w:p>
      <w:r>
        <w:t>In fast-moving campaign environments, I sometimes use AI-assisted creative workflows to prototype visual directions from incomplete references or limited source materials.</w:t>
        <w:br/>
        <w:br/>
        <w:t>This has been particularly useful for merchandise mockups, campaign visuals, social media assets, event gift concepts, presentation visuals, and lightweight motion or video experimentation.</w:t>
        <w:br/>
        <w:br/>
        <w:t>Rather than replacing formal design workflows, these tools help accelerate exploration and communication clarity.</w:t>
      </w:r>
    </w:p>
    <w:p>
      <w:pPr>
        <w:pStyle w:val="Heading2"/>
      </w:pPr>
      <w:r>
        <w:t>Multilingual B2B Communication</w:t>
      </w:r>
    </w:p>
    <w:p>
      <w:r>
        <w:t>For projects involving Latin American vendors, operational partners, or international audiences, I have experimented with AI-assisted multilingual workflows to support Spanish-language B2B communication.</w:t>
        <w:br/>
        <w:br/>
        <w:t>This includes vendor coordination, quotation materials, operational explanations, presentation messaging, service positioning, and cross-border project communication, with attention to tone, clarity, and regional business communication expectations rather than direct translation.</w:t>
      </w:r>
    </w:p>
    <w:p>
      <w:pPr>
        <w:pStyle w:val="Heading2"/>
      </w:pPr>
      <w:r>
        <w:t>Iterative Workflow Development</w:t>
      </w:r>
    </w:p>
    <w:p>
      <w:r>
        <w:t>One of the most valuable aspects of working with AI has been the ability to repeatedly test, compare, and refine workflows across different contexts.</w:t>
        <w:br/>
        <w:br/>
        <w:t>In practice, this often means comparing outputs across platforms, rewriting prompts multiple times, evaluating structure versus tone, testing analytical depth, balancing efficiency with accuracy, and adapting workflows based on project complexity.</w:t>
        <w:br/>
        <w:br/>
        <w:t>Over time, this process has become less about individual tools and more about developing a thoughtful, adaptable way of working within increasingly complex communication and operational environments.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