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新护士理论考试答卷（前列腺增生）</w:t>
      </w:r>
    </w:p>
    <w:p/>
    <w:p>
      <w:r>
        <w:t>姓名__________        工号__________            成绩_________</w:t>
      </w:r>
    </w:p>
    <w:p/>
    <w:p>
      <w:r>
        <w:rPr>
          <w:b/>
        </w:rPr>
        <w:t>是非题（请判断以下陈述，用“T” 表示正确，用“F”表示错误，并每题2 分，共18分。）</w:t>
      </w:r>
    </w:p>
    <w:p>
      <w:r>
        <w:t>1、责任护士在评估一位因排尿困难入院的前列腺增生患者时，认为其当前最主要的护理问题是排尿困难，而非尿频。                     (    )</w:t>
      </w:r>
    </w:p>
    <w:p>
      <w:r>
        <w:t>2、泌尿外科护理查房讨论良性前列腺增生并发症时，责任护士提到，患者因长期排尿困难需增加腹压排尿，这种持续的腹腔压力增高是导致其易并发腹股沟疝的病理生理基础。                     (    )</w:t>
      </w:r>
    </w:p>
    <w:p>
      <w:r>
        <w:t>3、泌尿外科护理查房讨论一位75岁男性患者，因排尿困难10年，已规律服用α-受体阻滞药联合5α-还原酶抑制药治疗2年效果不佳，IPSS评分22分，血清PSA 6.15ng/ml，B超示前列腺体积增大，残余尿20ml。有护士提出，鉴于患者药物治疗效果有限且症状为中重度，其首选处理措施应是立即安排经尿道前列腺电切术。                     (    )</w:t>
      </w:r>
    </w:p>
    <w:p>
      <w:r>
        <w:t>4、责任护士在为良性前列腺增生患者进行用药指导时，解释非那雄胺通过抑制5-α还原酶减少双氢睾酮生成以缩小腺体，其作用机制与黄体酮松弛平滑肌缓解肾绞痛类似，均能直接改善膀胱出口动力性梗阻。                     (    )</w:t>
      </w:r>
    </w:p>
    <w:p>
      <w:r>
        <w:t>5、责任护士在巡视TURP术后行持续膀胱冲洗的患者时，若发现引流液颜色突然加深且引流量锐减，同时患者主诉下腹部剧痛并出现腹膜刺激征，护士应首先考虑膀胱破裂并立即报告医生。                     (    )</w:t>
      </w:r>
    </w:p>
    <w:p>
      <w:r>
        <w:t>6、责任护士在泌尿外科病房进行护理查房时指出，对于接受经尿道前列腺电切术后行持续膀胱冲洗的患者，其术后早期活动限制原则应与肾挫伤非手术治疗患者所要求的绝对卧床休息2-4周保持一致。                     (    )</w:t>
      </w:r>
    </w:p>
    <w:p>
      <w:r>
        <w:t>7、责任护士在巡视膀胱部分切除术后第1天的患者时，发现其持续膀胱冲洗引流液颜色加深呈鲜红色且引流不畅，同时患者诉下腹胀痛，血压有下降趋势。护士判断此时应调高冲洗液压力以确保引流通畅，防止血块堵塞。                     (    )</w:t>
      </w:r>
    </w:p>
    <w:p>
      <w:r>
        <w:t>8、护理交班时，针对明日将接受择期手术的糖尿病患者，责任护士强调其术前晨间应常规皮下注射胰岛素以控制血糖。                     (    )</w:t>
      </w:r>
    </w:p>
    <w:p>
      <w:r>
        <w:t>9、责任护士在巡视接受全肠外营养（TPN）支持的患者时，若发现其血糖水平出现显著波动，首要处理措施是立即暂停TPN输注。                     (    )</w:t>
      </w:r>
    </w:p>
    <w:p>
      <w:r>
        <w:rPr>
          <w:b/>
        </w:rPr>
        <w:t>单项选择题（请从以下选项中选择最佳答案，每题3分，共24分。）</w:t>
      </w:r>
    </w:p>
    <w:p>
      <w:r>
        <w:t>1、泌尿外科护理查房中，责任护士在讨论一位前列腺增生患者术前评估时，需明确以下哪项不属于诊断该疾病的核心评估内容？ （     ）</w:t>
      </w:r>
    </w:p>
    <w:p>
      <w:pPr>
        <w:ind w:left="288"/>
      </w:pPr>
      <w:r>
        <w:t>A、评估患者尿频症状，因其常为疾病最早出现的表现</w:t>
      </w:r>
    </w:p>
    <w:p>
      <w:pPr>
        <w:ind w:left="288"/>
      </w:pPr>
      <w:r>
        <w:t>B、通过直肠指检初步了解前列腺大小、质地及有无结节</w:t>
      </w:r>
    </w:p>
    <w:p>
      <w:pPr>
        <w:ind w:left="288"/>
      </w:pPr>
      <w:r>
        <w:t>C、判断梗阻以上尿路是否出现扩张积水，以明确早期病理改变</w:t>
      </w:r>
    </w:p>
    <w:p>
      <w:pPr>
        <w:ind w:left="288"/>
      </w:pPr>
      <w:r>
        <w:t>D、常规进行腹部X线平片以精确量化前列腺体积和梗阻程度</w:t>
      </w:r>
    </w:p>
    <w:p>
      <w:r>
        <w:t>2、责任护士在巡视一位经尿道前列腺电切术后行持续膀胱冲洗的患者时，为评估冲洗效果及早期发现并发症，下列哪项护理措施是不恰当的？ （     ）</w:t>
      </w:r>
    </w:p>
    <w:p>
      <w:pPr>
        <w:ind w:left="288"/>
      </w:pPr>
      <w:r>
        <w:t>A、定时挤压引流管，确保引流通畅，并准确记录冲洗液入量与引流液出量</w:t>
      </w:r>
    </w:p>
    <w:p>
      <w:pPr>
        <w:ind w:left="288"/>
      </w:pPr>
      <w:r>
        <w:t>B、若引流液突然转为鲜红色或伴有血凝块，立即加快冲洗速度并报告医生</w:t>
      </w:r>
    </w:p>
    <w:p>
      <w:pPr>
        <w:ind w:left="288"/>
      </w:pPr>
      <w:r>
        <w:t>C、为判断是否存在膀胱破裂风险，常规经导尿管快速注入200ml生理盐水后观察回抽量</w:t>
      </w:r>
    </w:p>
    <w:p>
      <w:pPr>
        <w:ind w:left="288"/>
      </w:pPr>
      <w:r>
        <w:t>D、密切监测患者生命体征，特别是血压变化，并观察尿液颜色以评估出血情况</w:t>
      </w:r>
    </w:p>
    <w:p>
      <w:r>
        <w:t>3、责任护士在巡视一位经尿道前列腺电切术后行持续膀胱冲洗的患者时，发现引流袋内尿液颜色变为浓茶色。此时，护士应首先考虑采取哪项护理措施？ （     ）</w:t>
      </w:r>
    </w:p>
    <w:p>
      <w:pPr>
        <w:ind w:left="288"/>
      </w:pPr>
      <w:r>
        <w:t>A、立即加快冲洗速度，以尽快冲淡尿液颜色</w:t>
      </w:r>
    </w:p>
    <w:p>
      <w:pPr>
        <w:ind w:left="288"/>
      </w:pPr>
      <w:r>
        <w:t>B、评估患者生命体征及有无活动性出血迹象，并遵医嘱调整冲洗</w:t>
      </w:r>
    </w:p>
    <w:p>
      <w:pPr>
        <w:ind w:left="288"/>
      </w:pPr>
      <w:r>
        <w:t>C、立即夹闭冲洗管，改为间断冲洗模式</w:t>
      </w:r>
    </w:p>
    <w:p>
      <w:pPr>
        <w:ind w:left="288"/>
      </w:pPr>
      <w:r>
        <w:t>D、指导患者立即大量饮水，以稀释尿液</w:t>
      </w:r>
    </w:p>
    <w:p>
      <w:r>
        <w:t>4、责任护士在巡视经尿道前列腺电切术（TURP）术后患者时，需警惕TUR综合征的发生。以下关于该综合征临床评估要点的认识中，哪一项是错误的？ （     ）</w:t>
      </w:r>
    </w:p>
    <w:p>
      <w:pPr>
        <w:ind w:left="288"/>
      </w:pPr>
      <w:r>
        <w:t>A、患者若出现烦躁、恶心、呕吐及呼吸困难，应高度怀疑发生了以稀释性低钠血症为特征的容量超负荷状态</w:t>
      </w:r>
    </w:p>
    <w:p>
      <w:pPr>
        <w:ind w:left="288"/>
      </w:pPr>
      <w:r>
        <w:t>B、术中冲洗液大量吸收可导致血容量急剧增加，典型实验室检查可发现尿中白细胞显著升高超过5个/高倍镜视野</w:t>
      </w:r>
    </w:p>
    <w:p>
      <w:pPr>
        <w:ind w:left="288"/>
      </w:pPr>
      <w:r>
        <w:t>C、处理原则强调需紧急监测血电解质，并酌情使用利尿剂以促进液体排出，但需避免过度利尿导致循环不稳定</w:t>
      </w:r>
    </w:p>
    <w:p>
      <w:pPr>
        <w:ind w:left="288"/>
      </w:pPr>
      <w:r>
        <w:t>D、该综合征的神经系统表现可包括惊厥和昏迷，其病理生理基础与低钠血症引起的脑细胞水肿密切相关</w:t>
      </w:r>
    </w:p>
    <w:p>
      <w:r>
        <w:t>5、泌尿外科责任护士在制定一位TURP术后患者的护理计划时，关于留置导尿管的管理，下列哪项措施是不恰当的？ （     ）</w:t>
      </w:r>
    </w:p>
    <w:p>
      <w:pPr>
        <w:ind w:left="288"/>
      </w:pPr>
      <w:r>
        <w:t>A、为预防尿道狭窄，建议导尿管至少留置4周以上，期间无需进行膀胱功能锻炼。</w:t>
      </w:r>
    </w:p>
    <w:p>
      <w:pPr>
        <w:ind w:left="288"/>
      </w:pPr>
      <w:r>
        <w:t>B、每日进行会阴部清洁消毒，并指导患者多饮水，以降低尿路感染风险。</w:t>
      </w:r>
    </w:p>
    <w:p>
      <w:pPr>
        <w:ind w:left="288"/>
      </w:pPr>
      <w:r>
        <w:t>C、若术后导尿管因血块堵塞导致引流不畅，可尝试用无菌生理盐水低压冲洗。</w:t>
      </w:r>
    </w:p>
    <w:p>
      <w:pPr>
        <w:ind w:left="288"/>
      </w:pPr>
      <w:r>
        <w:t>D、拔除导尿管前，应指导患者进行夹管训练，以促进膀胱排尿功能的恢复。</w:t>
      </w:r>
    </w:p>
    <w:p>
      <w:r>
        <w:t>6、责任护士在TURP术后护理查房时，针对患者出现的暂时性尿失禁，下列哪项护理措施是正确的？ （     ）</w:t>
      </w:r>
    </w:p>
    <w:p>
      <w:pPr>
        <w:ind w:left="288"/>
      </w:pPr>
      <w:r>
        <w:t>A、立即拔除导尿管，鼓励患者自主排尿以锻炼膀胱功能</w:t>
      </w:r>
    </w:p>
    <w:p>
      <w:pPr>
        <w:ind w:left="288"/>
      </w:pPr>
      <w:r>
        <w:t>B、指导患者进行盆底肌功能锻炼，并评估尿失禁的持续时间和诱因</w:t>
      </w:r>
    </w:p>
    <w:p>
      <w:pPr>
        <w:ind w:left="288"/>
      </w:pPr>
      <w:r>
        <w:t>C、告知患者尿失禁均由手术损伤引起，需立即进行二次手术修复</w:t>
      </w:r>
    </w:p>
    <w:p>
      <w:pPr>
        <w:ind w:left="288"/>
      </w:pPr>
      <w:r>
        <w:t>D、将尿失禁与术后血尿混淆，重点加强抗感染治疗而忽略功能康复</w:t>
      </w:r>
    </w:p>
    <w:p>
      <w:r>
        <w:t>7、护士在巡视内分泌科病房时，发现一位使用胰岛素治疗的糖尿病患者出现心慌、出汗、手抖。立即进行快速血糖检测后，护士需要根据检测值优先判断并处理低血糖。按照临床诊疗规范，此时提示该患者已发生低血糖的血糖检测值应低于多少？ （     ）</w:t>
      </w:r>
    </w:p>
    <w:p>
      <w:pPr>
        <w:ind w:left="288"/>
      </w:pPr>
      <w:r>
        <w:t>A、3.9 mmol/L</w:t>
      </w:r>
    </w:p>
    <w:p>
      <w:pPr>
        <w:ind w:left="288"/>
      </w:pPr>
      <w:r>
        <w:t>B、6.1 mmol/L</w:t>
      </w:r>
    </w:p>
    <w:p>
      <w:pPr>
        <w:ind w:left="288"/>
      </w:pPr>
      <w:r>
        <w:t>C、2.8 mmol/L</w:t>
      </w:r>
    </w:p>
    <w:p>
      <w:pPr>
        <w:ind w:left="288"/>
      </w:pPr>
      <w:r>
        <w:t>D、7.0 mmol/L</w:t>
      </w:r>
    </w:p>
    <w:p>
      <w:r>
        <w:t>8、责任护士在巡视病房时，发现一位使用胰岛素治疗的糖尿病患者出现心悸、大汗、意识模糊，快速血糖仪检测显示血糖为2.1mmol/L。护士立即遵医嘱给予50%葡萄糖注射液20ml静脉推注。为评估急救措施是否有效并防止血糖再次下降，护士应在给药后多久再次监测血糖，这是护理操作规范中的关键时间节点？ （     ）</w:t>
      </w:r>
    </w:p>
    <w:p>
      <w:pPr>
        <w:ind w:left="288"/>
      </w:pPr>
      <w:r>
        <w:t>A、给药后立即进行复测</w:t>
      </w:r>
    </w:p>
    <w:p>
      <w:pPr>
        <w:ind w:left="288"/>
      </w:pPr>
      <w:r>
        <w:t>B、等待约15分钟后复测</w:t>
      </w:r>
    </w:p>
    <w:p>
      <w:pPr>
        <w:ind w:left="288"/>
      </w:pPr>
      <w:r>
        <w:t>C、在患者症状完全缓解后复测</w:t>
      </w:r>
    </w:p>
    <w:p>
      <w:pPr>
        <w:ind w:left="288"/>
      </w:pPr>
      <w:r>
        <w:t>D、等待下一次常规血糖监测时间点再测</w:t>
      </w:r>
    </w:p>
    <w:p>
      <w:r>
        <w:rPr>
          <w:b/>
        </w:rPr>
        <w:t>三、多项选择题（请从以下选项中选择正确的答案，多选或少选都不给分，每题3，共27分）</w:t>
      </w:r>
    </w:p>
    <w:p>
      <w:r>
        <w:t>1、泌尿外科护理教学查房中，带教老师提问：良性前列腺增生是引起老年男性排尿障碍的最常见良性病变。在讨论其发病机制时，以下哪些因素被公认为与前列腺组织发生病理性细胞增生密切相关？ （              ）</w:t>
      </w:r>
    </w:p>
    <w:p>
      <w:pPr>
        <w:ind w:left="288"/>
      </w:pPr>
      <w:r>
        <w:t>A、患者年龄增长是本病发生的基础性危险因素</w:t>
      </w:r>
    </w:p>
    <w:p>
      <w:pPr>
        <w:ind w:left="288"/>
      </w:pPr>
      <w:r>
        <w:t>B、体内雄激素水平持续处于高水平状态</w:t>
      </w:r>
    </w:p>
    <w:p>
      <w:pPr>
        <w:ind w:left="288"/>
      </w:pPr>
      <w:r>
        <w:t>C、存在具有正常内分泌功能的睾丸组织</w:t>
      </w:r>
    </w:p>
    <w:p>
      <w:pPr>
        <w:ind w:left="288"/>
      </w:pPr>
      <w:r>
        <w:t>D、反复发作的下尿路感染病史</w:t>
      </w:r>
    </w:p>
    <w:p>
      <w:r>
        <w:t>2、责任护士为一位因良性前列腺增生保守治疗无效而准备手术的患者进行用药指导及风险评估。在评估其当前用药方案时，护士应重点关注哪些药物可能导致患者在改变体位时出现头晕、黑矇等体位性低血压风险？ （              ）</w:t>
      </w:r>
    </w:p>
    <w:p>
      <w:pPr>
        <w:ind w:left="288"/>
      </w:pPr>
      <w:r>
        <w:t>A、选择性α1受体阻滞剂，常用于缓解下尿路症状</w:t>
      </w:r>
    </w:p>
    <w:p>
      <w:pPr>
        <w:ind w:left="288"/>
      </w:pPr>
      <w:r>
        <w:t>B、非选择性α受体阻滞剂，具有较长的作用时间</w:t>
      </w:r>
    </w:p>
    <w:p>
      <w:pPr>
        <w:ind w:left="288"/>
      </w:pPr>
      <w:r>
        <w:t>C、5α还原酶抑制剂，通过抑制激素转化起效</w:t>
      </w:r>
    </w:p>
    <w:p>
      <w:pPr>
        <w:ind w:left="288"/>
      </w:pPr>
      <w:r>
        <w:t>D、M受体拮抗剂，用于治疗膀胱过度活动症</w:t>
      </w:r>
    </w:p>
    <w:p>
      <w:r>
        <w:t>3、泌尿外科护理质控检查中，讨论术后患者管理时，责任护士指出，在以下哪些临床情境下，为预防或处理并发症，应优先考虑采用持续膀胱冲洗技术？ （              ）</w:t>
      </w:r>
    </w:p>
    <w:p>
      <w:pPr>
        <w:ind w:left="288"/>
      </w:pPr>
      <w:r>
        <w:t>A、患者接受膀胱镜检查后，为常规预防尿路感染而安排</w:t>
      </w:r>
    </w:p>
    <w:p>
      <w:pPr>
        <w:ind w:left="288"/>
      </w:pPr>
      <w:r>
        <w:t>B、前列腺增生患者行经尿道前列腺电切术（TURP）后，为防止血块堵塞尿管</w:t>
      </w:r>
    </w:p>
    <w:p>
      <w:pPr>
        <w:ind w:left="288"/>
      </w:pPr>
      <w:r>
        <w:t>C、肾结石患者经皮肾镜取石术后，为促进大量饮水后的尿液排出</w:t>
      </w:r>
    </w:p>
    <w:p>
      <w:pPr>
        <w:ind w:left="288"/>
      </w:pPr>
      <w:r>
        <w:t>D、尿道损伤患者因反复试插尿管失败，为暂时解决排尿困难而实施</w:t>
      </w:r>
    </w:p>
    <w:p>
      <w:r>
        <w:t>4、责任护士在巡视一位经尿道前列腺电切术（TURP）术后行持续膀胱冲洗的患者时，发现引流液颜色突然加深、呈鲜红色且色泽浓。针对此情况，以下护理措施中，哪项是不恰当的？ （              ）</w:t>
      </w:r>
    </w:p>
    <w:p>
      <w:pPr>
        <w:ind w:left="288"/>
      </w:pPr>
      <w:r>
        <w:t>A、立即加快静脉补液速度，并遵医嘱准备输血，以纠正可能的血容量不足</w:t>
      </w:r>
    </w:p>
    <w:p>
      <w:pPr>
        <w:ind w:left="288"/>
      </w:pPr>
      <w:r>
        <w:t>B、检查并确保引流管路无折叠、扭曲，尝试轻轻挤压引流管以排除血块堵塞</w:t>
      </w:r>
    </w:p>
    <w:p>
      <w:pPr>
        <w:ind w:left="288"/>
      </w:pPr>
      <w:r>
        <w:t>C、为缓解患者因膀胱痉挛可能加重的出血，立即遵医嘱给予消炎痛栓塞肛</w:t>
      </w:r>
    </w:p>
    <w:p>
      <w:pPr>
        <w:ind w:left="288"/>
      </w:pPr>
      <w:r>
        <w:t>D、嘱患者保持平卧位，绝对卧床休息，以稳定血压并减少活动性出血风险</w:t>
      </w:r>
    </w:p>
    <w:p>
      <w:r>
        <w:t>5、责任护士对一名腹部手术后第二天的患者进行常规护理巡视。在评估患者血糖监测结果时，以下哪种情况提示护士应立即报告医生并启动应急处理流程？ （              ）</w:t>
      </w:r>
    </w:p>
    <w:p>
      <w:pPr>
        <w:ind w:left="288"/>
      </w:pPr>
      <w:r>
        <w:t>A、患者主诉轻微饥饿感，指尖血糖监测结果为3.5 mmol/L。</w:t>
      </w:r>
    </w:p>
    <w:p>
      <w:pPr>
        <w:ind w:left="288"/>
      </w:pPr>
      <w:r>
        <w:t>B、患者意识清醒，无特殊不适，随机血糖监测结果为18.2 mmol/L。</w:t>
      </w:r>
    </w:p>
    <w:p>
      <w:pPr>
        <w:ind w:left="288"/>
      </w:pPr>
      <w:r>
        <w:t>C、患者出现嗜睡、皮肤湿冷，血压为85/50 mmHg，指尖血糖监测结果为2.8 mmol/L。</w:t>
      </w:r>
    </w:p>
    <w:p>
      <w:pPr>
        <w:ind w:left="288"/>
      </w:pPr>
      <w:r>
        <w:t>D、患者餐后2小时血糖为13.9 mmol/L，无酮症酸中毒相关症状。</w:t>
      </w:r>
    </w:p>
    <w:p>
      <w:r>
        <w:t>6、三、多项选择题（请从以下选项中选择正确的答案，多选或少选都不给分，每题3，共27分）</w:t>
        <w:br/>
        <w:t>6. 责任护士在巡视一位糖尿病病史患者时，发现其空腹血糖为6.9mmol/L，但患者主诉不适。护士应警惕并评估可能由低血糖引发的表现是 （              ）</w:t>
      </w:r>
    </w:p>
    <w:p>
      <w:pPr>
        <w:ind w:left="288"/>
      </w:pPr>
      <w:r>
        <w:t>A、主诉心前区压榨感伴冷汗淋漓</w:t>
      </w:r>
    </w:p>
    <w:p>
      <w:pPr>
        <w:ind w:left="288"/>
      </w:pPr>
      <w:r>
        <w:t>B、出现定向力障碍和言语含糊</w:t>
      </w:r>
    </w:p>
    <w:p>
      <w:pPr>
        <w:ind w:left="288"/>
      </w:pPr>
      <w:r>
        <w:t>C、皮肤出现紫纹并主诉呼吸急促</w:t>
      </w:r>
    </w:p>
    <w:p>
      <w:pPr>
        <w:ind w:left="288"/>
      </w:pPr>
      <w:r>
        <w:t>D、主诉肌无力并伴有手足麻木感</w:t>
      </w:r>
    </w:p>
    <w:p>
      <w:r>
        <w:t>7、糖尿病专科护士在为一位使用胰岛素治疗的2型糖尿病患者进行出院健康宣教时，为预防低血糖事件的发生，应重点强调以下哪些因素可能诱发低血糖？ （              ）</w:t>
      </w:r>
    </w:p>
    <w:p>
      <w:pPr>
        <w:ind w:left="288"/>
      </w:pPr>
      <w:r>
        <w:t>A、胰岛素注射后未按计划进餐或延迟进餐</w:t>
      </w:r>
    </w:p>
    <w:p>
      <w:pPr>
        <w:ind w:left="288"/>
      </w:pPr>
      <w:r>
        <w:t>B、在未额外补充碳水化合物的情况下进行超出日常负荷的体育锻炼</w:t>
      </w:r>
    </w:p>
    <w:p>
      <w:pPr>
        <w:ind w:left="288"/>
      </w:pPr>
      <w:r>
        <w:t>C、因感染、发热等应激状态导致糖皮质激素类药物（如泼尼松）使用剂量增加</w:t>
      </w:r>
    </w:p>
    <w:p>
      <w:pPr>
        <w:ind w:left="288"/>
      </w:pPr>
      <w:r>
        <w:t>D、合并存在以高血压、低血钾为主要表现的肾上腺皮质疾病</w:t>
      </w:r>
    </w:p>
    <w:p>
      <w:r>
        <w:t>8、在护理教学查房中，讨论一位术后老年患者的病情。患者表现为心慌、出汗、面色苍白，监测指尖血糖为2.9mmol/L。作为带教老师，您指导责任护士应优先采取哪项措施，并强调执行时需注意的关键点？ （              ）</w:t>
      </w:r>
    </w:p>
    <w:p>
      <w:pPr>
        <w:ind w:left="288"/>
      </w:pPr>
      <w:r>
        <w:t>A、立即静脉推注50%葡萄糖溶液20ml，并监测后续血糖变化，防止反跳性高血糖。</w:t>
      </w:r>
    </w:p>
    <w:p>
      <w:pPr>
        <w:ind w:left="288"/>
      </w:pPr>
      <w:r>
        <w:t>B、指导患者缓慢口服含15g碳水化合物的果汁或糖果，并安排其卧床休息以观察症状缓解情况。</w:t>
      </w:r>
    </w:p>
    <w:p>
      <w:pPr>
        <w:ind w:left="288"/>
      </w:pPr>
      <w:r>
        <w:t>C、鉴于患者血清白蛋白为30g/L（低于正常值35g/L），应首先静脉输注白蛋白以纠正低蛋白血症，再处理血糖问题。</w:t>
      </w:r>
    </w:p>
    <w:p>
      <w:pPr>
        <w:ind w:left="288"/>
      </w:pPr>
      <w:r>
        <w:t>D、要求患者绝对卧床休息2-4周，期间仅通过静脉营养支持，避免任何经口进食以防误吸。</w:t>
      </w:r>
    </w:p>
    <w:p>
      <w:r>
        <w:t>9、在护理质控检查中，护士长审阅内分泌科患者的护理记录单时，关于血糖监测结果的记录规范，以下哪几项做法是符合要求的？ （              ）</w:t>
      </w:r>
    </w:p>
    <w:p>
      <w:pPr>
        <w:ind w:left="288"/>
      </w:pPr>
      <w:r>
        <w:t>A、对于使用胰岛素泵的患者，仅需在交接班时记录一次24小时内的血糖趋势概要，无需记录每次泵注前后的具体血糖值。</w:t>
      </w:r>
    </w:p>
    <w:p>
      <w:pPr>
        <w:ind w:left="288"/>
      </w:pPr>
      <w:r>
        <w:t>B、当患者发生无症状性低血糖（血糖≤3.9mmol/L）时，护理记录中除记录该低血糖值外，还必须立即记录患者的主观感受（如心慌、出汗）以佐证。</w:t>
      </w:r>
    </w:p>
    <w:p>
      <w:pPr>
        <w:ind w:left="288"/>
      </w:pPr>
      <w:r>
        <w:t>C、记录空腹血糖为7.8mmol/L时，若已遵医嘱给予短效胰岛素处理，则记录中应同步注明胰岛素名称、剂量、给药时间及给药后30分钟的复测血糖值。</w:t>
      </w:r>
    </w:p>
    <w:p>
      <w:pPr>
        <w:ind w:left="288"/>
      </w:pPr>
      <w:r>
        <w:t>D、对于合并低蛋白血症（血清白蛋白28g/L）的糖尿病患者，其血糖记录单上应额外增设一栏，专门用于记录每日白蛋白摄入量，以评估其对血糖波动的影响。</w:t>
      </w:r>
    </w:p>
    <w:p>
      <w:r>
        <w:rPr>
          <w:b/>
        </w:rPr>
        <w:t>四、论述题（共31分）</w:t>
      </w:r>
    </w:p>
    <w:p>
      <w:r>
        <w:t>1、在泌尿外科护理查房中，讨论一例刚完成经尿道前列腺电切术（TURP）返回病房的患者。该患者术前残余尿量测定为200ml，符合手术指征。作为责任护士，请阐述在术后即刻阶段，为确保患者安全、预防并发症，你需要重点落实的护理措施有哪些？（10分）</w:t>
      </w:r>
    </w:p>
    <w:p>
      <w:pPr>
        <w:ind w:left="288"/>
      </w:pPr>
      <w:r>
        <w:t>夜班护士在巡视该患者时，发现其持续膀胱冲洗液转为鲜红色且色泽浓稠，心电监护显示心率增快至120次/分，血压降至95/60mmHg，患者主诉口渴、四肢湿冷。结合这些临床表现，护士初步判断患者可能出现了何种术后并发症？针对此情况，应立即采取哪些关键性的护理干预措施？（11分）</w:t>
      </w:r>
    </w:p>
    <w:p>
      <w:pPr>
        <w:ind w:left="288"/>
      </w:pPr>
      <w:r>
        <w:t>患者术后恢复顺利，计划于近日出院。作为责任护士，在为其进行出院健康指导时，除了常规的复诊和用药提醒外，应重点围绕哪些与前列腺增生及TURP术后相关的特异性内容进行宣教，以促进其长期康复并预防问题复发？（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