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校园低碳回收全路径追踪系统</w:t>
      </w:r>
    </w:p>
    <w:p>
      <w:pPr>
        <w:jc w:val="center"/>
      </w:pPr>
      <w:r>
        <w:t>功能清单 v0.3 · 截至 2026-05-30</w:t>
      </w:r>
    </w:p>
    <w:p/>
    <w:p>
      <w:pPr>
        <w:pStyle w:val="Heading1"/>
      </w:pPr>
      <w:r>
        <w:t>一、核心业务闭环</w:t>
      </w:r>
    </w:p>
    <w:p>
      <w:r>
        <w:t>扫点位码 → AI 识别投递 → 归入批次 → 去向端认领 → 上传成品照片 → 广播反馈至原投递用户</w:t>
      </w:r>
    </w:p>
    <w:p>
      <w:pPr>
        <w:pStyle w:val="Heading1"/>
      </w:pPr>
      <w:r>
        <w:t>二、用户端功能（投递者）</w:t>
      </w:r>
    </w:p>
    <w:p>
      <w:pPr>
        <w:pStyle w:val="Heading2"/>
      </w:pPr>
      <w:r>
        <w:t>2.1 身份选择与登录</w:t>
      </w:r>
    </w:p>
    <w:p>
      <w:r>
        <w:t>• 支持三种角色登录：学生（投递者）、去向端（回收方）、管理员</w:t>
      </w:r>
    </w:p>
    <w:p>
      <w:r>
        <w:t>• 6 个预设种子用户（小南/小京/小苏/美术社/回收站/管理员）</w:t>
      </w:r>
    </w:p>
    <w:p>
      <w:r>
        <w:t>• 登录页展示公开排行榜预览（Top 10）</w:t>
      </w:r>
    </w:p>
    <w:p>
      <w:pPr>
        <w:pStyle w:val="Heading2"/>
      </w:pPr>
      <w:r>
        <w:t>2.2 回收点选择与 GPS 定位校验</w:t>
      </w:r>
    </w:p>
    <w:p>
      <w:r>
        <w:t>• 3 个校园回收点位（软件学院/鼓楼图书馆/南园3舍）</w:t>
      </w:r>
    </w:p>
    <w:p>
      <w:r>
        <w:t>• 选择点位后自动触发浏览器 GPS 定位</w:t>
      </w:r>
    </w:p>
    <w:p>
      <w:r>
        <w:t>• Haversine 公式计算用户与点位直线距离</w:t>
      </w:r>
    </w:p>
    <w:p>
      <w:r>
        <w:t>• 距离 ≤ 100m 通过校验，弹出确认提示</w:t>
      </w:r>
    </w:p>
    <w:p>
      <w:r>
        <w:t>• GPS 调试面板：实时显示用户坐标、点位坐标、距离</w:t>
      </w:r>
    </w:p>
    <w:p>
      <w:r>
        <w:t>• Demo 模式支持（跳过 GPS 校验，答辩演示用）</w:t>
      </w:r>
    </w:p>
    <w:p>
      <w:pPr>
        <w:pStyle w:val="Heading2"/>
      </w:pPr>
      <w:r>
        <w:t>2.3 AI 识别投递</w:t>
      </w:r>
    </w:p>
    <w:p>
      <w:r>
        <w:t>• 支持拍照或选择图片上传（jpg/png/webp）</w:t>
      </w:r>
    </w:p>
    <w:p>
      <w:r>
        <w:t>• MobileNetV3 Small 预训练模型识别品类（纸箱/塑料/玻璃）</w:t>
      </w:r>
    </w:p>
    <w:p>
      <w:r>
        <w:t>• ImageNet 1000 类索引聚合到三个回收品类</w:t>
      </w:r>
    </w:p>
    <w:p>
      <w:r>
        <w:t>• 图像启发式规则评估完整度（完好/轻损/破损/受潮）</w:t>
      </w:r>
    </w:p>
    <w:p>
      <w:r>
        <w:t>• 路径推荐：完好→A共享/再利用，轻损→B手工改造，破损/受潮→C直接回收</w:t>
      </w:r>
    </w:p>
    <w:p>
      <w:r>
        <w:t>• AI 自动计算纸箱数量（2D网格连通区域算法）</w:t>
      </w:r>
    </w:p>
    <w:p>
      <w:r>
        <w:t>• 碳减排预估 = 单件系数 × AI识别数量</w:t>
      </w:r>
    </w:p>
    <w:p>
      <w:r>
        <w:t>• 置信度过低（&lt;60%）自动提示重拍</w:t>
      </w:r>
    </w:p>
    <w:p>
      <w:r>
        <w:t>• Mock 降级模式：无 torch 环境时自动切换为 RGB 统计规则</w:t>
      </w:r>
    </w:p>
    <w:p>
      <w:pPr>
        <w:pStyle w:val="Heading2"/>
      </w:pPr>
      <w:r>
        <w:t>2.4 我的投递记录</w:t>
      </w:r>
    </w:p>
    <w:p>
      <w:r>
        <w:t>• 历史投递列表（按时间倒序）</w:t>
      </w:r>
    </w:p>
    <w:p>
      <w:r>
        <w:t>• 每条显示：缩略图、品类、完整度、批次号、减碳量、时间</w:t>
      </w:r>
    </w:p>
    <w:p>
      <w:r>
        <w:t>• 点击 📖 查看批次故事时间轴</w:t>
      </w:r>
    </w:p>
    <w:p>
      <w:pPr>
        <w:pStyle w:val="Heading2"/>
      </w:pPr>
      <w:r>
        <w:t>2.5 成就徽章系统</w:t>
      </w:r>
    </w:p>
    <w:p>
      <w:r>
        <w:t>• 5 级徽章：环保萌新(1次)、回收能手(5次)、减碳1kg、环保达人(10次)、减碳5kg</w:t>
      </w:r>
    </w:p>
    <w:p>
      <w:r>
        <w:t>• 未获得的徽章显示为灰色???</w:t>
      </w:r>
    </w:p>
    <w:p>
      <w:pPr>
        <w:pStyle w:val="Heading2"/>
      </w:pPr>
      <w:r>
        <w:t>2.6 个人碳账户</w:t>
      </w:r>
    </w:p>
    <w:p>
      <w:r>
        <w:t>• 累计减碳量展示（kg CO₂e）</w:t>
      </w:r>
    </w:p>
    <w:p>
      <w:r>
        <w:t>• 投递次数统计</w:t>
      </w:r>
    </w:p>
    <w:p>
      <w:r>
        <w:t>• 通知列表（批次完成后的反馈推送）</w:t>
      </w:r>
    </w:p>
    <w:p>
      <w:r>
        <w:t>• 一键全部已读</w:t>
      </w:r>
    </w:p>
    <w:p>
      <w:pPr>
        <w:pStyle w:val="Heading1"/>
      </w:pPr>
      <w:r>
        <w:t>三、去向端功能（领用方/回收方）</w:t>
      </w:r>
    </w:p>
    <w:p>
      <w:pPr>
        <w:pStyle w:val="Heading2"/>
      </w:pPr>
      <w:r>
        <w:t>3.1 批次管理</w:t>
      </w:r>
    </w:p>
    <w:p>
      <w:r>
        <w:t>• 批次列表支持按品类、状态筛选</w:t>
      </w:r>
    </w:p>
    <w:p>
      <w:r>
        <w:t>• 批次信息：编号、点位、日期、品类、状态标签、去向路径</w:t>
      </w:r>
    </w:p>
    <w:p>
      <w:r>
        <w:t>• 待认领(pending) → 已认领(claimed) → 已完成(done) 三态流转</w:t>
      </w:r>
    </w:p>
    <w:p>
      <w:pPr>
        <w:pStyle w:val="Heading2"/>
      </w:pPr>
      <w:r>
        <w:t>3.2 认领批次</w:t>
      </w:r>
    </w:p>
    <w:p>
      <w:r>
        <w:t>• 弹窗选择去向路径（A共享/B手工/C回收）</w:t>
      </w:r>
    </w:p>
    <w:p>
      <w:r>
        <w:t>• 仅去向端角色可操作</w:t>
      </w:r>
    </w:p>
    <w:p>
      <w:r>
        <w:t>• 已认领的批次不可重复认领</w:t>
      </w:r>
    </w:p>
    <w:p>
      <w:pPr>
        <w:pStyle w:val="Heading2"/>
      </w:pPr>
      <w:r>
        <w:t>3.3 上传成品反馈</w:t>
      </w:r>
    </w:p>
    <w:p>
      <w:r>
        <w:t>• 上传成品真实照片 + 文字描述</w:t>
      </w:r>
    </w:p>
    <w:p>
      <w:r>
        <w:t>• 提交后自动触发广播：通知该批次全部投递用户</w:t>
      </w:r>
    </w:p>
    <w:p>
      <w:r>
        <w:t>• 批次状态自动更新为 done</w:t>
      </w:r>
    </w:p>
    <w:p>
      <w:pPr>
        <w:pStyle w:val="Heading2"/>
      </w:pPr>
      <w:r>
        <w:t>3.4 批次故事</w:t>
      </w:r>
    </w:p>
    <w:p>
      <w:r>
        <w:t>• 时间轴展示完整生命周期：创建→投递→认领→成品反馈</w:t>
      </w:r>
    </w:p>
    <w:p>
      <w:r>
        <w:t>• 显示该批次的投递人数、总减碳量</w:t>
      </w:r>
    </w:p>
    <w:p>
      <w:pPr>
        <w:pStyle w:val="Heading1"/>
      </w:pPr>
      <w:r>
        <w:t>四、排行榜功能</w:t>
      </w:r>
    </w:p>
    <w:p>
      <w:r>
        <w:t>• 按累计减碳量降序排名</w:t>
      </w:r>
    </w:p>
    <w:p>
      <w:r>
        <w:t>• 统计面板：参与人数、总投递次数、总减碳量</w:t>
      </w:r>
    </w:p>
    <w:p>
      <w:r>
        <w:t>• 前三名金银铜牌标识</w:t>
      </w:r>
    </w:p>
    <w:p>
      <w:r>
        <w:t>• 仅统计 student 角色</w:t>
      </w:r>
    </w:p>
    <w:p>
      <w:pPr>
        <w:pStyle w:val="Heading1"/>
      </w:pPr>
      <w:r>
        <w:t>五、反作弊系统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GPS 定位校验</w:t>
            </w:r>
          </w:p>
        </w:tc>
        <w:tc>
          <w:tcPr>
            <w:tcW w:type="dxa" w:w="2880"/>
          </w:tcPr>
          <w:p>
            <w:r>
              <w:t>≤ 100m</w:t>
            </w:r>
          </w:p>
        </w:tc>
        <w:tc>
          <w:tcPr>
            <w:tcW w:type="dxa" w:w="2880"/>
          </w:tcPr>
          <w:p>
            <w:r>
              <w:t>Haversine球面距离公式，选择点位时浏览器获取用户GPS，与点位坐标比对</w:t>
            </w:r>
          </w:p>
        </w:tc>
      </w:tr>
      <w:tr>
        <w:tc>
          <w:tcPr>
            <w:tcW w:type="dxa" w:w="2880"/>
          </w:tcPr>
          <w:p>
            <w:r>
              <w:t>提交冷却</w:t>
            </w:r>
          </w:p>
        </w:tc>
        <w:tc>
          <w:tcPr>
            <w:tcW w:type="dxa" w:w="2880"/>
          </w:tcPr>
          <w:p>
            <w:r>
              <w:t>30 秒</w:t>
            </w:r>
          </w:p>
        </w:tc>
        <w:tc>
          <w:tcPr>
            <w:tcW w:type="dxa" w:w="2880"/>
          </w:tcPr>
          <w:p>
            <w:r>
              <w:t>同一点位 30 秒内不可重复提交，前端倒计时显示，后端返回 429</w:t>
            </w:r>
          </w:p>
        </w:tc>
      </w:tr>
      <w:tr>
        <w:tc>
          <w:tcPr>
            <w:tcW w:type="dxa" w:w="2880"/>
          </w:tcPr>
          <w:p>
            <w:r>
              <w:t>图片相似度去重</w:t>
            </w:r>
          </w:p>
        </w:tc>
        <w:tc>
          <w:tcPr>
            <w:tcW w:type="dxa" w:w="2880"/>
          </w:tcPr>
          <w:p>
            <w:r>
              <w:t>≤ 15% 差异</w:t>
            </w:r>
          </w:p>
        </w:tc>
        <w:tc>
          <w:tcPr>
            <w:tcW w:type="dxa" w:w="2880"/>
          </w:tcPr>
          <w:p>
            <w:r>
              <w:t>感知哈希(aHash 32×32灰度) → 与用户最近10条汉明距离比对，&gt;85%相似拒绝</w:t>
            </w:r>
          </w:p>
        </w:tc>
      </w:tr>
      <w:tr>
        <w:tc>
          <w:tcPr>
            <w:tcW w:type="dxa" w:w="2880"/>
          </w:tcPr>
          <w:p>
            <w:r>
              <w:t>多物品计数</w:t>
            </w:r>
          </w:p>
        </w:tc>
        <w:tc>
          <w:tcPr>
            <w:tcW w:type="dxa" w:w="2880"/>
          </w:tcPr>
          <w:p>
            <w:r>
              <w:t>1~20 个</w:t>
            </w:r>
          </w:p>
        </w:tc>
        <w:tc>
          <w:tcPr>
            <w:tcW w:type="dxa" w:w="2880"/>
          </w:tcPr>
          <w:p>
            <w:r>
              <w:t>AI 2D网格连通区域算法自动计数，碳减排=单件×数量</w:t>
            </w:r>
          </w:p>
        </w:tc>
      </w:tr>
    </w:tbl>
    <w:p>
      <w:pPr>
        <w:pStyle w:val="Heading1"/>
      </w:pPr>
      <w:r>
        <w:t>六、技术基础设施</w:t>
      </w:r>
    </w:p>
    <w:p>
      <w:pPr>
        <w:pStyle w:val="Heading2"/>
      </w:pPr>
      <w:r>
        <w:t>6.1 数据库</w:t>
      </w:r>
    </w:p>
    <w:p>
      <w:r>
        <w:t>• SQLite 单文件数据库（lc_project.db）</w:t>
      </w:r>
    </w:p>
    <w:p>
      <w:r>
        <w:t>• 7 张表：users / points / batches / submissions / reuse_items / notifications / carbon_factors</w:t>
      </w:r>
    </w:p>
    <w:p>
      <w:r>
        <w:t>• 启动自动建表 + 种子数据初始化</w:t>
      </w:r>
    </w:p>
    <w:p>
      <w:r>
        <w:t>• 轻量迁移：检测新列自动 ALTER TABLE 补充</w:t>
      </w:r>
    </w:p>
    <w:p>
      <w:pPr>
        <w:pStyle w:val="Heading2"/>
      </w:pPr>
      <w:r>
        <w:t>6.2 API 接口</w:t>
      </w:r>
    </w:p>
    <w:p>
      <w:r>
        <w:t>• FastAPI 框架，自动生成 Swagger 文档（/docs）</w:t>
      </w:r>
    </w:p>
    <w:p>
      <w:r>
        <w:t>• 16 个 REST 端点，分 6 组路由（scan/predict/submission/batch/user/rank）</w:t>
      </w:r>
    </w:p>
    <w:p>
      <w:r>
        <w:t>• 支持 CORS，前后端分离</w:t>
      </w:r>
    </w:p>
    <w:p>
      <w:r>
        <w:t>• 静态文件服务（上传图片 + 前端页面）</w:t>
      </w:r>
    </w:p>
    <w:p>
      <w:pPr>
        <w:pStyle w:val="Heading2"/>
      </w:pPr>
      <w:r>
        <w:t>6.3 前端</w:t>
      </w:r>
    </w:p>
    <w:p>
      <w:r>
        <w:t>• 原生 HTML/CSS/JS 单页应用（SPA），无需构建工具</w:t>
      </w:r>
    </w:p>
    <w:p>
      <w:r>
        <w:t>• 底栏 Tab 切换：投递 / 去向 / 排行</w:t>
      </w:r>
    </w:p>
    <w:p>
      <w:r>
        <w:t>• 4 个弹窗：批次故事 / 认领 / 成品上传 / 提示</w:t>
      </w:r>
    </w:p>
    <w:p>
      <w:r>
        <w:t>• 角色权限控制：学生禁用去向Tab，去向端禁用投递Tab</w:t>
      </w:r>
    </w:p>
    <w:p>
      <w:r>
        <w:t>• 响应式设计，支持移动端</w:t>
      </w:r>
    </w:p>
    <w:p>
      <w:pPr>
        <w:pStyle w:val="Heading2"/>
      </w:pPr>
      <w:r>
        <w:t>6.4 工程化</w:t>
      </w:r>
    </w:p>
    <w:p>
      <w:r>
        <w:t>• python run.py 一键启动</w:t>
      </w:r>
    </w:p>
    <w:p>
      <w:r>
        <w:t>• Git 版本控制，已推送 GitHub</w:t>
      </w:r>
    </w:p>
    <w:p>
      <w:r>
        <w:t>• .gitignore 排除数据库/上传文件/缓存/IDE配置</w:t>
      </w:r>
    </w:p>
    <w:p>
      <w:r>
        <w:t>• 参数集中管理（config.py + DESIGN_VALUES.md 文档）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