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代码编写规范</w:t>
      </w:r>
    </w:p>
    <w:p>
      <w:pPr>
        <w:numPr>
          <w:ilvl w:val="0"/>
          <w:numId w:val="1"/>
        </w:numPr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代码缩进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代码缩进为一律为一个制表符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default"/>
          <w:b/>
          <w:bCs/>
          <w:sz w:val="24"/>
          <w:szCs w:val="32"/>
          <w:lang w:val="en-US" w:eastAsia="zh-CN"/>
        </w:rPr>
        <w:t>命名规范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2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.1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 文件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名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首字母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小写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，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若其由多个单词构成，除第一个单词之外，其他单词首字母大写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drawing>
          <wp:inline distT="0" distB="0" distL="114300" distR="114300">
            <wp:extent cx="3154680" cy="278130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46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2.2 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包名全部小写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drawing>
          <wp:inline distT="0" distB="0" distL="114300" distR="114300">
            <wp:extent cx="3512820" cy="769620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769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2.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3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 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类名首字母大写，若类名由多个单词构成，每个单词首字母大写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drawing>
          <wp:inline distT="0" distB="0" distL="114300" distR="114300">
            <wp:extent cx="3733800" cy="153162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53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2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.4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 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变量名、方法名首字母小写，若其由多个单词构成，除第一个单词之外，其他单词首字母大写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drawing>
          <wp:inline distT="0" distB="0" distL="114300" distR="114300">
            <wp:extent cx="4693920" cy="57912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93920" cy="57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2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.5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 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常量名全部大写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2.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6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 尽量不缩写，除非一看就明白的单词，如：password缩写为Pwd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2.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7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 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尽量不使用拼音或者英语掺杂拼音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代码行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3.1 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一行代码只做一件事情，如只定义一个变量，或只写一条语句。这样的代码容易阅读，并且方便于写注释。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3.2 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if、for、while、do等语句自占一行，执行语句不得紧跟其后。不论执行语句有多少都要加{}。这样可以防止书写失误。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drawing>
          <wp:inline distT="0" distB="0" distL="114300" distR="114300">
            <wp:extent cx="3535680" cy="647700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3.3 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‘，’之后要留空格，如Function(x, y, z)。如果‘;’不是一行的结束符号，其后要留空格，如for (initialization; condition; update)。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3.4 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赋值操作符、比较操作符、算术操作符、逻辑操作符、位域操作符，如“=”、“+=” “&gt;=”、“&lt;=”、“+”、“*”、“%”、“&amp;&amp;”、“||”、“&lt;&lt;”,“^”等二元操作符的前后应当加空格。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drawing>
          <wp:inline distT="0" distB="0" distL="114300" distR="114300">
            <wp:extent cx="2758440" cy="640080"/>
            <wp:effectExtent l="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84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3.5 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一元操作符如“!”、“~”、“++”、“–”、“&amp;”（地址运算符）等前后不加空格。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 xml:space="preserve">3.6 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像“［］”、“.”、“-&gt;”这类操作符前后不加空格。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3.7代码行最大长度宜控制在70至80个字符以内。代码行不要过长，否则眼睛看不过来，也不便于打印。</w:t>
      </w:r>
    </w:p>
    <w:p>
      <w:pPr>
        <w:numPr>
          <w:ilvl w:val="0"/>
          <w:numId w:val="0"/>
        </w:numPr>
        <w:ind w:firstLine="420" w:firstLineChars="0"/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3.8 长表达式要在低优先级操作符处拆分成新行，操作符放在新行之首（以便突出操作符）。拆分出的新行要进行适当的缩进，使排版整齐，语句可读。</w:t>
      </w:r>
    </w:p>
    <w:p>
      <w:pPr>
        <w:numPr>
          <w:ilvl w:val="0"/>
          <w:numId w:val="1"/>
        </w:numPr>
        <w:rPr>
          <w:rFonts w:hint="default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注释</w:t>
      </w:r>
    </w:p>
    <w:p>
      <w:pPr>
        <w:numPr>
          <w:ilvl w:val="1"/>
          <w:numId w:val="1"/>
        </w:numPr>
        <w:ind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注释应当准确、易懂，防止注释有二义性。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eastAsia"/>
          <w:b w:val="0"/>
          <w:bCs w:val="0"/>
          <w:sz w:val="20"/>
          <w:szCs w:val="22"/>
          <w:lang w:val="en-US" w:eastAsia="zh-CN"/>
        </w:rPr>
      </w:pPr>
      <w:r>
        <w:rPr>
          <w:rFonts w:hint="eastAsia"/>
          <w:b w:val="0"/>
          <w:bCs w:val="0"/>
          <w:sz w:val="20"/>
          <w:szCs w:val="22"/>
          <w:lang w:val="en-US" w:eastAsia="zh-CN"/>
        </w:rPr>
        <w:t>尽量避免在注释中使用缩写，特别是不常用缩写。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hint="default"/>
          <w:b w:val="0"/>
          <w:bCs w:val="0"/>
          <w:sz w:val="20"/>
          <w:szCs w:val="22"/>
          <w:lang w:val="en-US" w:eastAsia="zh-CN"/>
        </w:rPr>
        <w:t>注释的位置应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放在</w:t>
      </w:r>
      <w:r>
        <w:rPr>
          <w:rFonts w:hint="default"/>
          <w:b w:val="0"/>
          <w:bCs w:val="0"/>
          <w:sz w:val="20"/>
          <w:szCs w:val="22"/>
          <w:lang w:val="en-US" w:eastAsia="zh-CN"/>
        </w:rPr>
        <w:t>被描述的代码</w:t>
      </w:r>
      <w:r>
        <w:rPr>
          <w:rFonts w:hint="eastAsia"/>
          <w:b w:val="0"/>
          <w:bCs w:val="0"/>
          <w:sz w:val="20"/>
          <w:szCs w:val="22"/>
          <w:lang w:val="en-US" w:eastAsia="zh-CN"/>
        </w:rPr>
        <w:t>右侧，且距离一个空格；或放在代码上方。</w:t>
      </w:r>
    </w:p>
    <w:p>
      <w:pPr>
        <w:numPr>
          <w:numId w:val="0"/>
        </w:numPr>
        <w:ind w:left="420" w:leftChars="0"/>
      </w:pPr>
      <w:r>
        <w:drawing>
          <wp:inline distT="0" distB="0" distL="114300" distR="114300">
            <wp:extent cx="5273675" cy="290195"/>
            <wp:effectExtent l="0" t="0" r="14605" b="146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90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left="420" w:leftChars="0"/>
        <w:rPr>
          <w:rFonts w:hint="default"/>
          <w:lang w:val="en-US" w:eastAsia="zh-CN"/>
        </w:rPr>
      </w:pPr>
      <w:r>
        <w:drawing>
          <wp:inline distT="0" distB="0" distL="114300" distR="114300">
            <wp:extent cx="5074920" cy="1554480"/>
            <wp:effectExtent l="0" t="0" r="0" b="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4920" cy="1554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ascii="Arial" w:hAnsi="Arial" w:eastAsia="Arial" w:cs="Arial"/>
          <w:i w:val="0"/>
          <w:caps w:val="0"/>
          <w:spacing w:val="0"/>
          <w:sz w:val="19"/>
          <w:szCs w:val="19"/>
          <w:shd w:val="clear" w:fill="FFFFFF"/>
        </w:rPr>
        <w:t>边写代码边注释，修改代码同时修改相应的注释，以保证注释与代码的一致性。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ascii="Arial" w:hAnsi="Arial" w:eastAsia="Arial" w:cs="Arial"/>
          <w:i w:val="0"/>
          <w:caps w:val="0"/>
          <w:spacing w:val="0"/>
          <w:sz w:val="19"/>
          <w:szCs w:val="19"/>
          <w:shd w:val="clear" w:fill="FFFFFF"/>
        </w:rPr>
        <w:t>如果代码本来就是清楚的，则不必加注释。</w:t>
      </w:r>
    </w:p>
    <w:p>
      <w:pPr>
        <w:numPr>
          <w:ilvl w:val="1"/>
          <w:numId w:val="1"/>
        </w:numPr>
        <w:ind w:left="0" w:leftChars="0" w:firstLine="420" w:firstLineChars="0"/>
        <w:rPr>
          <w:rFonts w:hint="default"/>
          <w:b w:val="0"/>
          <w:bCs w:val="0"/>
          <w:sz w:val="20"/>
          <w:szCs w:val="22"/>
          <w:lang w:val="en-US" w:eastAsia="zh-CN"/>
        </w:rPr>
      </w:pPr>
      <w:r>
        <w:rPr>
          <w:rFonts w:ascii="Arial" w:hAnsi="Arial" w:eastAsia="Arial" w:cs="Arial"/>
          <w:i w:val="0"/>
          <w:caps w:val="0"/>
          <w:spacing w:val="0"/>
          <w:sz w:val="19"/>
          <w:szCs w:val="19"/>
          <w:shd w:val="clear" w:fill="FFFFFF"/>
        </w:rPr>
        <w:t>程序中的注释不可喧宾夺主，注释太多了会让人眼花缭乱。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332CAD"/>
    <w:multiLevelType w:val="multilevel"/>
    <w:tmpl w:val="53332CA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C9471A3"/>
    <w:rsid w:val="0C4F0AB1"/>
    <w:rsid w:val="1366347C"/>
    <w:rsid w:val="179E5F62"/>
    <w:rsid w:val="256E04F9"/>
    <w:rsid w:val="2D30220E"/>
    <w:rsid w:val="2DF71811"/>
    <w:rsid w:val="4BC14F03"/>
    <w:rsid w:val="4C9471A3"/>
    <w:rsid w:val="7DA560F7"/>
    <w:rsid w:val="7E386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55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2020-12-17T04:08:00Z</dcterms:created>
  <dc:creator>流星泪ஐ</dc:creator>
  <cp:lastModifiedBy>流星泪ஐ</cp:lastModifiedBy>
  <dcterms:modified xsi:type="dcterms:W3CDTF">2020-12-17T13:16:10Z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