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  <w:lang w:val="en-US" w:eastAsia="zh-CN"/>
        </w:rPr>
        <w:t>Cdiscount-API</w:t>
      </w:r>
      <w:r>
        <w:t>项目安装</w:t>
      </w:r>
      <w:r>
        <w:rPr>
          <w:rFonts w:hint="eastAsia"/>
        </w:rPr>
        <w:t>及运行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克隆项目代码带本地</w:t>
      </w:r>
    </w:p>
    <w:p>
      <w:p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git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clone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http://git.sfc.com/suntek/Cdiscount-API.git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安装插件依赖</w:t>
      </w:r>
    </w:p>
    <w:p>
      <w:p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进入目录：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Cdiscount-API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/Code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Middleend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安装依赖：npm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install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开发环境运行</w:t>
      </w:r>
    </w:p>
    <w:p>
      <w:pPr>
        <w:pStyle w:val="10"/>
        <w:ind w:firstLine="0" w:firstLineChars="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--本地开发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启动项目：npm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start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（目录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Middleend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下运行）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生产环境运行</w:t>
      </w:r>
    </w:p>
    <w:p>
      <w:pPr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--打包正式环境：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npm run build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开始开发工作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注意事项</w:t>
      </w:r>
    </w:p>
    <w:p>
      <w:pPr>
        <w:spacing w:line="360" w:lineRule="auto"/>
        <w:jc w:val="left"/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  <w:t>--项目运行之前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需要</w:t>
      </w:r>
      <w:r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  <w:t>安装git及nodejs工具</w:t>
      </w:r>
    </w:p>
    <w:p>
      <w:pPr>
        <w:spacing w:line="360" w:lineRule="auto"/>
        <w:jc w:val="left"/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left"/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  <w:t>--本项目技术栈基于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 xml:space="preserve"> ES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6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、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koa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、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puppeteer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、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mongodb 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提前了解和学习这些知识会对使用本项目有很大的帮助。</w:t>
      </w:r>
    </w:p>
    <w:p>
      <w:pPr>
        <w:spacing w:line="360" w:lineRule="auto"/>
        <w:jc w:val="left"/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jc w:val="left"/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/>
          <w:i w:val="0"/>
          <w:color w:val="4472C4" w:themeColor="accent1"/>
          <w14:textFill>
            <w14:solidFill>
              <w14:schemeClr w14:val="accent1"/>
            </w14:solidFill>
          </w14:textFill>
        </w:rPr>
        <w:t>--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项目安装之前请先全局安装webpack工具</w:t>
      </w:r>
      <w:r>
        <w:rPr>
          <w:rStyle w:val="7"/>
          <w:rFonts w:hint="eastAsia"/>
          <w:i w:val="0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  <w:t>npm install webpack -g</w:t>
      </w:r>
    </w:p>
    <w:p>
      <w:pPr>
        <w:spacing w:line="360" w:lineRule="auto"/>
        <w:jc w:val="left"/>
        <w:rPr>
          <w:rStyle w:val="7"/>
          <w:i w:val="0"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项目目录详解</w:t>
      </w:r>
    </w:p>
    <w:tbl>
      <w:tblPr>
        <w:tblStyle w:val="4"/>
        <w:tblW w:w="155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2016"/>
        <w:gridCol w:w="6028"/>
        <w:gridCol w:w="70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FCE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61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  <w:t>标题</w:t>
            </w:r>
          </w:p>
        </w:tc>
        <w:tc>
          <w:tcPr>
            <w:tcW w:w="20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FCE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  <w:t>步骤/工具/目录/条目</w:t>
            </w:r>
          </w:p>
        </w:tc>
        <w:tc>
          <w:tcPr>
            <w:tcW w:w="6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FCE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  <w:t>操作/描述/详细</w:t>
            </w:r>
          </w:p>
        </w:tc>
        <w:tc>
          <w:tcPr>
            <w:tcW w:w="70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FCE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6100"/>
                <w:kern w:val="0"/>
                <w:szCs w:val="21"/>
              </w:rPr>
              <w:t>备注/参考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项目依赖工具</w:t>
            </w: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webpack 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webpack 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是一个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 xml:space="preserve"> JavaScript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应用程序的静态模块打包器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(static module bundler)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Cs w:val="21"/>
                <w:u w:val="single"/>
              </w:rPr>
            </w:pPr>
            <w:r>
              <w:rPr>
                <w:rStyle w:val="8"/>
              </w:rPr>
              <w:fldChar w:fldCharType="begin"/>
            </w:r>
            <w:r>
              <w:rPr>
                <w:rStyle w:val="8"/>
              </w:rPr>
              <w:instrText xml:space="preserve"> HYPERLINK "https://webpack.docschina.org/" </w:instrText>
            </w:r>
            <w:r>
              <w:rPr>
                <w:rStyle w:val="8"/>
              </w:rPr>
              <w:fldChar w:fldCharType="separate"/>
            </w:r>
            <w:r>
              <w:rPr>
                <w:rStyle w:val="8"/>
                <w:rFonts w:hint="eastAsia"/>
              </w:rPr>
              <w:t>https://webpack.docschina.org</w:t>
            </w:r>
            <w:r>
              <w:rPr>
                <w:rStyle w:val="8"/>
                <w:rFonts w:hint="eastAsia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nodejs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Node.js 是一个基于 Chrome V8 引擎的 JavaScript 运行环境。 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Cs w:val="21"/>
                <w:u w:val="single"/>
              </w:rPr>
            </w:pPr>
            <w:r>
              <w:rPr>
                <w:rStyle w:val="8"/>
              </w:rPr>
              <w:fldChar w:fldCharType="begin"/>
            </w:r>
            <w:r>
              <w:rPr>
                <w:rStyle w:val="8"/>
              </w:rPr>
              <w:instrText xml:space="preserve"> HYPERLINK "http://nodejs.cn/" </w:instrText>
            </w:r>
            <w:r>
              <w:rPr>
                <w:rStyle w:val="8"/>
              </w:rPr>
              <w:fldChar w:fldCharType="separate"/>
            </w:r>
            <w:r>
              <w:rPr>
                <w:rStyle w:val="8"/>
                <w:rFonts w:hint="eastAsia"/>
              </w:rPr>
              <w:t>http://nodejs.cn/</w:t>
            </w:r>
            <w:r>
              <w:rPr>
                <w:rStyle w:val="8"/>
                <w:rFonts w:hint="eastAsia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Puppeteer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Puppeteer 是一个 Node 库，它提供了一个高级 API 来通过</w:t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t> </w:t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fldChar w:fldCharType="begin"/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instrText xml:space="preserve"> HYPERLINK "https://zhaoqize.github.io/puppeteer-api-zh_CN/(https://chromedevtools.github.io/devtools-protocol/)" </w:instrText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fldChar w:fldCharType="separate"/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t>DevTools</w:t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fldChar w:fldCharType="end"/>
            </w:r>
            <w:r>
              <w:rPr>
                <w:rFonts w:hint="default" w:ascii="宋体" w:hAnsi="宋体" w:eastAsia="宋体" w:cs="宋体"/>
                <w:kern w:val="0"/>
                <w:szCs w:val="21"/>
              </w:rPr>
              <w:t> 协议控制 Chromium 或 Chrome。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Cs w:val="21"/>
                <w:u w:val="single"/>
              </w:rPr>
            </w:pPr>
            <w:r>
              <w:rPr>
                <w:color w:val="auto"/>
                <w:u w:val="none"/>
              </w:rPr>
              <w:fldChar w:fldCharType="begin"/>
            </w:r>
            <w:r>
              <w:rPr>
                <w:color w:val="auto"/>
                <w:u w:val="none"/>
              </w:rPr>
              <w:instrText xml:space="preserve"> HYPERLINK "https://zhaoqize.github.io/puppeteer-api-zh_CN/" \l "/" </w:instrText>
            </w:r>
            <w:r>
              <w:rPr>
                <w:color w:val="auto"/>
                <w:u w:val="none"/>
              </w:rPr>
              <w:fldChar w:fldCharType="separate"/>
            </w:r>
            <w:r>
              <w:rPr>
                <w:rStyle w:val="8"/>
              </w:rPr>
              <w:t>https://zhaoqize.github.io/puppeteer-api-zh_CN/#/</w:t>
            </w:r>
            <w:r>
              <w:rPr>
                <w:color w:val="auto"/>
                <w:u w:val="none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axios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</w:rPr>
              <w:t>易用、简洁且高效的http库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Cs w:val="21"/>
                <w:u w:val="single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宋体" w:hAnsi="宋体" w:eastAsia="宋体" w:cs="宋体"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ascii="宋体" w:hAnsi="宋体" w:eastAsia="宋体" w:cs="宋体"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instrText xml:space="preserve"> HYPERLINK "http://www.axios-js.com/" </w:instrText>
            </w:r>
            <w:r>
              <w:rPr>
                <w:rFonts w:ascii="宋体" w:hAnsi="宋体" w:eastAsia="宋体" w:cs="宋体"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t>http://www.axios-js.com/</w:t>
            </w:r>
            <w:r>
              <w:rPr>
                <w:rFonts w:ascii="宋体" w:hAnsi="宋体" w:eastAsia="宋体" w:cs="宋体"/>
                <w:color w:val="4472C4" w:themeColor="accent1"/>
                <w:sz w:val="24"/>
                <w:szCs w:val="24"/>
                <w:highlight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es6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ECMAScript 6.0（以下简称 ES6）是 JavaScript 语言的下一代标准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FF"/>
                <w:kern w:val="0"/>
                <w:szCs w:val="21"/>
                <w:u w:val="single"/>
              </w:rPr>
            </w:pPr>
            <w:r>
              <w:rPr>
                <w:rStyle w:val="8"/>
              </w:rPr>
              <w:fldChar w:fldCharType="begin"/>
            </w:r>
            <w:r>
              <w:rPr>
                <w:rStyle w:val="8"/>
              </w:rPr>
              <w:instrText xml:space="preserve"> HYPERLINK "http://es6.ruanyifeng.com/" \l "docs/intro" </w:instrText>
            </w:r>
            <w:r>
              <w:rPr>
                <w:rStyle w:val="8"/>
              </w:rPr>
              <w:fldChar w:fldCharType="separate"/>
            </w:r>
            <w:r>
              <w:rPr>
                <w:rStyle w:val="8"/>
                <w:rFonts w:hint="eastAsia"/>
              </w:rPr>
              <w:t>http://es6.ruanyifeng.com/#docs/intro</w:t>
            </w:r>
            <w:r>
              <w:rPr>
                <w:rStyle w:val="8"/>
                <w:rFonts w:hint="eastAsia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项目安装</w:t>
            </w: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克隆项目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git clone http://git.sfc.com/suntek/Cdiscount-API.git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进入项目根目录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cd ./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Cdiscount-API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/Code/Middleend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此目录为代码根目录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安装项目依赖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npm install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运行项目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npm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start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开发环境运行初始化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5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项目目录详解</w:t>
            </w: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webpack.config.js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webpack 的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打包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配置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对于app入口文件的打包配置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/config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2906"/>
              </w:tabs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项目的配置目录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ab/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开发及生产环境的配置目录，包括接口访问及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mongo配置、koa配置等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/node_modules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项目所依赖的插件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所有依赖插件包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/src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项目代码的根目录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源代码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download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下载平台文件的目录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暂存下载文件的目录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upload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上传文件到平台的目录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接收上传文件的目录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/src/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controllers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功能文件夹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　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功能目录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/src/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router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项目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路由配置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提供给后端的接口路由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4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/src/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utils</w:t>
            </w:r>
          </w:p>
        </w:tc>
        <w:tc>
          <w:tcPr>
            <w:tcW w:w="6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存储mongo文件API和request请求封装</w:t>
            </w:r>
          </w:p>
        </w:tc>
        <w:tc>
          <w:tcPr>
            <w:tcW w:w="7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实用工具</w:t>
            </w:r>
          </w:p>
        </w:tc>
      </w:tr>
    </w:tbl>
    <w:p>
      <w:pPr>
        <w:tabs>
          <w:tab w:val="left" w:pos="5803"/>
        </w:tabs>
        <w:spacing w:line="360" w:lineRule="auto"/>
        <w:jc w:val="left"/>
        <w:rPr>
          <w:rFonts w:hint="eastAsia"/>
          <w:i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tab/>
      </w:r>
    </w:p>
    <w:p>
      <w:pPr>
        <w:tabs>
          <w:tab w:val="left" w:pos="5803"/>
        </w:tabs>
        <w:spacing w:line="360" w:lineRule="auto"/>
        <w:jc w:val="left"/>
        <w:rPr>
          <w:rFonts w:hint="eastAsia"/>
          <w:iCs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</w:pPr>
    </w:p>
    <w:p>
      <w:pPr>
        <w:pStyle w:val="10"/>
        <w:numPr>
          <w:ilvl w:val="0"/>
          <w:numId w:val="2"/>
        </w:numPr>
        <w:ind w:leftChars="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部署步骤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环境搭建：因为此项目用到了puppeteer，所以在centos7.0中需要安装使其正常运行的两个依赖库</w:t>
      </w:r>
    </w:p>
    <w:p>
      <w:pPr>
        <w:pStyle w:val="10"/>
        <w:numPr>
          <w:ilvl w:val="0"/>
          <w:numId w:val="3"/>
        </w:numPr>
        <w:ind w:left="420" w:leftChars="200" w:firstLine="420" w:firstLineChars="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依赖库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Yuminstallpango.x86_64libXcomposite.x86_64libXcursor.x86_64libXdamage.x86_64</w:t>
      </w:r>
      <w:r>
        <w:rPr>
          <w:rFonts w:ascii="ChromeSansMM" w:hAnsi="ChromeSansMM" w:eastAsia="ChromeSansMM" w:cs="ChromeSansMM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libXext.x86_64libXi.x86_64libXtst.x86_64cups-libs.x86_64libXScrnSaver.x86_64libXrandr.x86_64</w:t>
      </w:r>
      <w:r>
        <w:rPr>
          <w:rFonts w:hint="default" w:ascii="ChromeSansMM" w:hAnsi="ChromeSansMM" w:eastAsia="ChromeSansMM" w:cs="ChromeSansMM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GConf2.x86_64alsa-lib.x86_64atk.x86_64gtk3.x86_64-y</w:t>
      </w:r>
    </w:p>
    <w:p>
      <w:pPr>
        <w:pStyle w:val="10"/>
        <w:numPr>
          <w:ilvl w:val="0"/>
          <w:numId w:val="3"/>
        </w:numPr>
        <w:ind w:left="420" w:leftChars="200" w:firstLine="420" w:firstLineChars="0"/>
        <w:jc w:val="left"/>
        <w:rPr>
          <w:rFonts w:hint="default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字体</w:t>
      </w:r>
    </w:p>
    <w:p>
      <w:pPr>
        <w:keepNext w:val="0"/>
        <w:keepLines w:val="0"/>
        <w:widowControl/>
        <w:suppressLineNumbers w:val="0"/>
        <w:tabs>
          <w:tab w:val="left" w:pos="11698"/>
        </w:tabs>
        <w:ind w:left="840" w:leftChars="0" w:firstLine="420" w:firstLineChars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yuminstallipa-gothic-fontsxorg-x11-fonts-100dpixorg-x11-fonts-75dpixorg-x11-utils</w:t>
      </w:r>
      <w:r>
        <w:rPr>
          <w:rFonts w:ascii="ChromeSansMM" w:hAnsi="ChromeSansMM" w:eastAsia="ChromeSansMM" w:cs="ChromeSansMM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eastAsia" w:ascii="ChromeSansMM" w:hAnsi="ChromeSansMM" w:eastAsia="ChromeSansMM" w:cs="ChromeSansMM"/>
          <w:color w:val="000000"/>
          <w:kern w:val="0"/>
          <w:sz w:val="8"/>
          <w:szCs w:val="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xorg-x11-fonts-cyrillicxorg-x11-fonts-Type1xorg-x11-fonts-misc-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default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3、安装pm2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 xml:space="preserve">npm install pm2 -g 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default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4、启动终端服务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（1）Middleend目录下执行webpack或 npm run build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（2）打包package.json和dist文件夹中的app.js，解压至服务器目录下执行npm install</w:t>
      </w:r>
    </w:p>
    <w:p>
      <w:pPr>
        <w:pStyle w:val="10"/>
        <w:numPr>
          <w:numId w:val="0"/>
        </w:numPr>
        <w:ind w:left="420" w:leftChars="200" w:firstLine="420" w:firstLineChars="0"/>
        <w:jc w:val="left"/>
        <w:rPr>
          <w:rFonts w:hint="default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18"/>
          <w:szCs w:val="18"/>
          <w:lang w:val="en-US" w:eastAsia="zh-CN" w:bidi="ar"/>
        </w:rPr>
        <w:t>（3）启动服务 pm2 start app.js</w:t>
      </w:r>
    </w:p>
    <w:p>
      <w:pPr>
        <w:tabs>
          <w:tab w:val="left" w:pos="5803"/>
        </w:tabs>
        <w:spacing w:line="360" w:lineRule="auto"/>
        <w:jc w:val="left"/>
        <w:rPr>
          <w:rFonts w:hint="default"/>
          <w:iCs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E14A2"/>
    <w:multiLevelType w:val="singleLevel"/>
    <w:tmpl w:val="87FE14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E0A0EC"/>
    <w:multiLevelType w:val="singleLevel"/>
    <w:tmpl w:val="60E0A0EC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6A435088"/>
    <w:multiLevelType w:val="multilevel"/>
    <w:tmpl w:val="6A4350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9E"/>
    <w:rsid w:val="00046A2F"/>
    <w:rsid w:val="001164E6"/>
    <w:rsid w:val="0012609E"/>
    <w:rsid w:val="00237EE9"/>
    <w:rsid w:val="00356E4E"/>
    <w:rsid w:val="00657599"/>
    <w:rsid w:val="006D01D8"/>
    <w:rsid w:val="009D0888"/>
    <w:rsid w:val="00AF13BA"/>
    <w:rsid w:val="00B52B44"/>
    <w:rsid w:val="00C0489E"/>
    <w:rsid w:val="00C8183E"/>
    <w:rsid w:val="00E15951"/>
    <w:rsid w:val="00F13E9D"/>
    <w:rsid w:val="070E06F3"/>
    <w:rsid w:val="18656CC7"/>
    <w:rsid w:val="1E145474"/>
    <w:rsid w:val="2ED24FC8"/>
    <w:rsid w:val="3E5E74C4"/>
    <w:rsid w:val="53056A15"/>
    <w:rsid w:val="606B483C"/>
    <w:rsid w:val="650C208C"/>
    <w:rsid w:val="67946ACE"/>
    <w:rsid w:val="70B67B0E"/>
    <w:rsid w:val="746C7706"/>
    <w:rsid w:val="788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562</Words>
  <Characters>3206</Characters>
  <Lines>26</Lines>
  <Paragraphs>7</Paragraphs>
  <TotalTime>21</TotalTime>
  <ScaleCrop>false</ScaleCrop>
  <LinksUpToDate>false</LinksUpToDate>
  <CharactersWithSpaces>3761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2018-10-19T03:41:00Z</dcterms:created>
  <dc:creator>YuXiangxiang</dc:creator>
  <cp:lastModifiedBy>Administrator</cp:lastModifiedBy>
  <dcterms:modified xsi:type="dcterms:W3CDTF">2019-09-12T06:22:37Z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