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3D" w:rsidRDefault="00BD7C3D" w:rsidP="00E775C2">
      <w:pPr>
        <w:pStyle w:val="a3"/>
        <w:jc w:val="both"/>
        <w:rPr>
          <w:rFonts w:asciiTheme="majorEastAsia" w:eastAsiaTheme="majorEastAsia" w:hAnsiTheme="majorEastAsia" w:hint="eastAsia"/>
          <w:b/>
          <w:sz w:val="44"/>
        </w:rPr>
      </w:pPr>
    </w:p>
    <w:p w:rsidR="00FC6DAF" w:rsidRDefault="00FC6DAF" w:rsidP="00600FB0">
      <w:pPr>
        <w:pStyle w:val="a3"/>
        <w:rPr>
          <w:rFonts w:ascii="微软雅黑" w:eastAsia="微软雅黑" w:hAnsi="微软雅黑"/>
          <w:b/>
          <w:sz w:val="44"/>
        </w:rPr>
      </w:pPr>
    </w:p>
    <w:p w:rsidR="00FC6DAF" w:rsidRDefault="00FC6DAF" w:rsidP="00600FB0">
      <w:pPr>
        <w:pStyle w:val="a3"/>
        <w:rPr>
          <w:rFonts w:ascii="微软雅黑" w:eastAsia="微软雅黑" w:hAnsi="微软雅黑"/>
          <w:b/>
          <w:sz w:val="44"/>
        </w:rPr>
      </w:pPr>
    </w:p>
    <w:p w:rsidR="00BD7C3D" w:rsidRPr="00FC6DAF" w:rsidRDefault="00483F27" w:rsidP="00FC6DAF">
      <w:pPr>
        <w:pStyle w:val="a3"/>
        <w:rPr>
          <w:rFonts w:ascii="微软雅黑" w:eastAsia="微软雅黑" w:hAnsi="微软雅黑"/>
          <w:b/>
          <w:sz w:val="56"/>
        </w:rPr>
      </w:pPr>
      <w:r w:rsidRPr="00FC6DAF">
        <w:rPr>
          <w:rFonts w:ascii="微软雅黑" w:eastAsia="微软雅黑" w:hAnsi="微软雅黑" w:hint="eastAsia"/>
          <w:b/>
          <w:sz w:val="56"/>
        </w:rPr>
        <w:t>国产密码算法</w:t>
      </w:r>
      <w:r w:rsidR="00E775C2" w:rsidRPr="00FC6DAF">
        <w:rPr>
          <w:rFonts w:ascii="微软雅黑" w:eastAsia="微软雅黑" w:hAnsi="微软雅黑" w:hint="eastAsia"/>
          <w:b/>
          <w:sz w:val="56"/>
        </w:rPr>
        <w:t>改造</w:t>
      </w:r>
    </w:p>
    <w:p w:rsidR="00FC6DAF" w:rsidRPr="00FC6DAF" w:rsidRDefault="00FC6DAF" w:rsidP="00FC6DAF">
      <w:pPr>
        <w:pStyle w:val="a3"/>
        <w:rPr>
          <w:rFonts w:ascii="微软雅黑" w:eastAsia="微软雅黑" w:hAnsi="微软雅黑"/>
          <w:b/>
          <w:sz w:val="52"/>
        </w:rPr>
      </w:pPr>
      <w:bookmarkStart w:id="0" w:name="_GoBack"/>
      <w:bookmarkEnd w:id="0"/>
    </w:p>
    <w:p w:rsidR="00E775C2" w:rsidRPr="00E735C4" w:rsidRDefault="00E93FFE" w:rsidP="00E775C2">
      <w:pPr>
        <w:pStyle w:val="a3"/>
        <w:rPr>
          <w:rFonts w:ascii="微软雅黑" w:eastAsia="微软雅黑" w:hAnsi="微软雅黑"/>
          <w:b/>
          <w:sz w:val="72"/>
        </w:rPr>
      </w:pPr>
      <w:r w:rsidRPr="00E735C4">
        <w:rPr>
          <w:rFonts w:ascii="微软雅黑" w:eastAsia="微软雅黑" w:hAnsi="微软雅黑" w:hint="eastAsia"/>
          <w:b/>
          <w:sz w:val="72"/>
        </w:rPr>
        <w:t>产品</w:t>
      </w:r>
      <w:r w:rsidR="00E775C2" w:rsidRPr="00E735C4">
        <w:rPr>
          <w:rFonts w:ascii="微软雅黑" w:eastAsia="微软雅黑" w:hAnsi="微软雅黑" w:hint="eastAsia"/>
          <w:b/>
          <w:sz w:val="72"/>
        </w:rPr>
        <w:t>立项</w:t>
      </w:r>
      <w:r w:rsidR="00FC6DAF">
        <w:rPr>
          <w:rFonts w:ascii="微软雅黑" w:eastAsia="微软雅黑" w:hAnsi="微软雅黑" w:hint="eastAsia"/>
          <w:b/>
          <w:sz w:val="72"/>
        </w:rPr>
        <w:t>申请</w:t>
      </w:r>
      <w:r w:rsidR="00E775C2" w:rsidRPr="00E735C4">
        <w:rPr>
          <w:rFonts w:ascii="微软雅黑" w:eastAsia="微软雅黑" w:hAnsi="微软雅黑" w:hint="eastAsia"/>
          <w:b/>
          <w:sz w:val="72"/>
        </w:rPr>
        <w:t>报告</w:t>
      </w:r>
    </w:p>
    <w:p w:rsidR="00E775C2" w:rsidRPr="00E735C4" w:rsidRDefault="00E775C2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p w:rsidR="00E775C2" w:rsidRPr="00E735C4" w:rsidRDefault="00E775C2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p w:rsidR="00E775C2" w:rsidRPr="00E735C4" w:rsidRDefault="00E775C2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p w:rsidR="00E775C2" w:rsidRPr="00E735C4" w:rsidRDefault="00E775C2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p w:rsidR="00E775C2" w:rsidRPr="00E735C4" w:rsidRDefault="00E775C2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p w:rsidR="00B808DC" w:rsidRPr="00E735C4" w:rsidRDefault="00B808DC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p w:rsidR="00B808DC" w:rsidRPr="00E735C4" w:rsidRDefault="00B808DC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p w:rsidR="00E775C2" w:rsidRPr="00E735C4" w:rsidRDefault="00E775C2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600"/>
        <w:gridCol w:w="1470"/>
        <w:gridCol w:w="3103"/>
      </w:tblGrid>
      <w:tr w:rsidR="00E775C2" w:rsidRPr="00E735C4" w:rsidTr="00FB639D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lastRenderedPageBreak/>
              <w:t>公司名称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深圳市金证科技股份有限公司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t>文档编号</w:t>
            </w:r>
          </w:p>
        </w:tc>
        <w:tc>
          <w:tcPr>
            <w:tcW w:w="3103" w:type="dxa"/>
            <w:vAlign w:val="center"/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</w:p>
        </w:tc>
      </w:tr>
      <w:tr w:rsidR="00E775C2" w:rsidRPr="00E735C4" w:rsidTr="00FB639D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t>文档名称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产品立项报告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t>版 本 号</w:t>
            </w:r>
          </w:p>
        </w:tc>
        <w:tc>
          <w:tcPr>
            <w:tcW w:w="3103" w:type="dxa"/>
            <w:vAlign w:val="center"/>
          </w:tcPr>
          <w:p w:rsidR="00E775C2" w:rsidRPr="00E735C4" w:rsidRDefault="00A305D3" w:rsidP="00FB639D">
            <w:pPr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V0.1</w:t>
            </w:r>
          </w:p>
        </w:tc>
      </w:tr>
      <w:tr w:rsidR="00E775C2" w:rsidRPr="00E735C4" w:rsidTr="00FB639D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t>起    草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775C2" w:rsidRPr="00E735C4" w:rsidRDefault="00600FB0" w:rsidP="00FB639D">
            <w:pPr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高世博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t>起草日期</w:t>
            </w:r>
          </w:p>
        </w:tc>
        <w:tc>
          <w:tcPr>
            <w:tcW w:w="3103" w:type="dxa"/>
            <w:vAlign w:val="center"/>
          </w:tcPr>
          <w:p w:rsidR="00E775C2" w:rsidRPr="00E735C4" w:rsidRDefault="00A305D3" w:rsidP="00600FB0">
            <w:pPr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201</w:t>
            </w:r>
            <w:r w:rsidR="00600FB0" w:rsidRPr="00E735C4">
              <w:rPr>
                <w:rFonts w:ascii="微软雅黑" w:eastAsia="微软雅黑" w:hAnsi="微软雅黑"/>
              </w:rPr>
              <w:t>8</w:t>
            </w:r>
            <w:r w:rsidRPr="00E735C4">
              <w:rPr>
                <w:rFonts w:ascii="微软雅黑" w:eastAsia="微软雅黑" w:hAnsi="微软雅黑" w:hint="eastAsia"/>
              </w:rPr>
              <w:t>-0</w:t>
            </w:r>
            <w:r w:rsidR="00600FB0" w:rsidRPr="00E735C4">
              <w:rPr>
                <w:rFonts w:ascii="微软雅黑" w:eastAsia="微软雅黑" w:hAnsi="微软雅黑"/>
              </w:rPr>
              <w:t>5</w:t>
            </w:r>
            <w:r w:rsidRPr="00E735C4">
              <w:rPr>
                <w:rFonts w:ascii="微软雅黑" w:eastAsia="微软雅黑" w:hAnsi="微软雅黑" w:hint="eastAsia"/>
              </w:rPr>
              <w:t>-</w:t>
            </w:r>
            <w:r w:rsidR="00600FB0" w:rsidRPr="00E735C4">
              <w:rPr>
                <w:rFonts w:ascii="微软雅黑" w:eastAsia="微软雅黑" w:hAnsi="微软雅黑"/>
              </w:rPr>
              <w:t>2</w:t>
            </w:r>
            <w:r w:rsidRPr="00E735C4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775C2" w:rsidRPr="00E735C4" w:rsidTr="00FB639D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t>审    批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&lt;审批人&gt;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35C4">
              <w:rPr>
                <w:rFonts w:ascii="微软雅黑" w:eastAsia="微软雅黑" w:hAnsi="微软雅黑" w:hint="eastAsia"/>
                <w:b/>
              </w:rPr>
              <w:t>审批日期</w:t>
            </w:r>
          </w:p>
        </w:tc>
        <w:tc>
          <w:tcPr>
            <w:tcW w:w="3103" w:type="dxa"/>
            <w:vAlign w:val="center"/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</w:p>
        </w:tc>
      </w:tr>
    </w:tbl>
    <w:p w:rsidR="00E775C2" w:rsidRPr="00E735C4" w:rsidRDefault="00E775C2" w:rsidP="00E775C2">
      <w:pPr>
        <w:rPr>
          <w:rFonts w:ascii="微软雅黑" w:eastAsia="微软雅黑" w:hAnsi="微软雅黑"/>
          <w:b/>
          <w:sz w:val="32"/>
        </w:rPr>
      </w:pPr>
      <w:r w:rsidRPr="00E735C4">
        <w:rPr>
          <w:rFonts w:ascii="微软雅黑" w:eastAsia="微软雅黑" w:hAnsi="微软雅黑"/>
        </w:rPr>
        <w:br w:type="page"/>
      </w:r>
    </w:p>
    <w:p w:rsidR="00E775C2" w:rsidRPr="00E735C4" w:rsidRDefault="00E775C2" w:rsidP="00E775C2">
      <w:pPr>
        <w:jc w:val="center"/>
        <w:rPr>
          <w:rFonts w:ascii="微软雅黑" w:eastAsia="微软雅黑" w:hAnsi="微软雅黑"/>
          <w:b/>
          <w:sz w:val="32"/>
        </w:rPr>
      </w:pPr>
      <w:r w:rsidRPr="00E735C4">
        <w:rPr>
          <w:rFonts w:ascii="微软雅黑" w:eastAsia="微软雅黑" w:hAnsi="微软雅黑" w:hint="eastAsia"/>
          <w:b/>
          <w:sz w:val="32"/>
        </w:rPr>
        <w:lastRenderedPageBreak/>
        <w:t>修订历史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1745"/>
        <w:gridCol w:w="4812"/>
      </w:tblGrid>
      <w:tr w:rsidR="00E775C2" w:rsidRPr="00E735C4" w:rsidTr="00FC6DAF">
        <w:trPr>
          <w:cantSplit/>
          <w:jc w:val="center"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745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4812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E775C2" w:rsidRPr="00E735C4" w:rsidRDefault="00E775C2" w:rsidP="00FB639D">
            <w:pPr>
              <w:jc w:val="center"/>
              <w:rPr>
                <w:rFonts w:ascii="微软雅黑" w:eastAsia="微软雅黑" w:hAnsi="微软雅黑"/>
              </w:rPr>
            </w:pPr>
            <w:r w:rsidRPr="00E735C4">
              <w:rPr>
                <w:rFonts w:ascii="微软雅黑" w:eastAsia="微软雅黑" w:hAnsi="微软雅黑" w:hint="eastAsia"/>
              </w:rPr>
              <w:t>摘要</w:t>
            </w:r>
          </w:p>
        </w:tc>
      </w:tr>
      <w:tr w:rsidR="00E775C2" w:rsidRPr="00E735C4" w:rsidTr="00FC6DAF">
        <w:trPr>
          <w:cantSplit/>
          <w:jc w:val="center"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E775C2" w:rsidRPr="00E735C4" w:rsidRDefault="00FC6DAF" w:rsidP="00FB63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E775C2" w:rsidRPr="00E735C4" w:rsidRDefault="00FC6DAF" w:rsidP="00FB63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2018.5.24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75C2" w:rsidRPr="00E735C4" w:rsidRDefault="00FC6DAF" w:rsidP="00FB63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775C2" w:rsidRPr="00E735C4" w:rsidRDefault="00FC6DAF" w:rsidP="00FB63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高世博</w:t>
            </w:r>
          </w:p>
        </w:tc>
        <w:tc>
          <w:tcPr>
            <w:tcW w:w="481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775C2" w:rsidRPr="00E735C4" w:rsidRDefault="00FC6DAF" w:rsidP="00FB63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</w:t>
            </w:r>
          </w:p>
        </w:tc>
      </w:tr>
      <w:tr w:rsidR="00E775C2" w:rsidRPr="00E735C4" w:rsidTr="00FC6DAF">
        <w:trPr>
          <w:cantSplit/>
          <w:jc w:val="center"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E775C2" w:rsidRPr="00E735C4" w:rsidRDefault="00FC6DAF" w:rsidP="00FB63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E775C2" w:rsidRPr="00E735C4" w:rsidRDefault="00FC6DAF" w:rsidP="00FB63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2018.5.25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75C2" w:rsidRPr="00E735C4" w:rsidRDefault="00FC6DAF" w:rsidP="00FB63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775C2" w:rsidRPr="00E735C4" w:rsidRDefault="00FC6DAF" w:rsidP="00FB63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高世博</w:t>
            </w:r>
            <w:r>
              <w:rPr>
                <w:rFonts w:ascii="微软雅黑" w:eastAsia="微软雅黑" w:hAnsi="微软雅黑"/>
              </w:rPr>
              <w:t>、冉丽君</w:t>
            </w:r>
          </w:p>
        </w:tc>
        <w:tc>
          <w:tcPr>
            <w:tcW w:w="481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775C2" w:rsidRPr="00E735C4" w:rsidRDefault="00FC6DAF" w:rsidP="00FB63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r>
              <w:rPr>
                <w:rFonts w:ascii="微软雅黑" w:eastAsia="微软雅黑" w:hAnsi="微软雅黑"/>
              </w:rPr>
              <w:t>各产品方案，修改文档排版</w:t>
            </w:r>
          </w:p>
        </w:tc>
      </w:tr>
      <w:tr w:rsidR="00E775C2" w:rsidRPr="00E735C4" w:rsidTr="00FC6DAF">
        <w:trPr>
          <w:cantSplit/>
          <w:jc w:val="center"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4" w:space="0" w:color="auto"/>
            </w:tcBorders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812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E775C2" w:rsidRPr="00E735C4" w:rsidRDefault="00E775C2" w:rsidP="00FB639D">
            <w:pPr>
              <w:rPr>
                <w:rFonts w:ascii="微软雅黑" w:eastAsia="微软雅黑" w:hAnsi="微软雅黑"/>
              </w:rPr>
            </w:pPr>
          </w:p>
        </w:tc>
      </w:tr>
    </w:tbl>
    <w:p w:rsidR="00E775C2" w:rsidRPr="00E735C4" w:rsidRDefault="00E775C2" w:rsidP="00E775C2">
      <w:pPr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 xml:space="preserve">状态标识：C </w:t>
      </w:r>
      <w:r w:rsidRPr="00E735C4">
        <w:rPr>
          <w:rFonts w:ascii="微软雅黑" w:eastAsia="微软雅黑" w:hAnsi="微软雅黑"/>
        </w:rPr>
        <w:t>–</w:t>
      </w:r>
      <w:r w:rsidRPr="00E735C4">
        <w:rPr>
          <w:rFonts w:ascii="微软雅黑" w:eastAsia="微软雅黑" w:hAnsi="微软雅黑" w:hint="eastAsia"/>
        </w:rPr>
        <w:t xml:space="preserve"> </w:t>
      </w:r>
      <w:r w:rsidRPr="00E735C4">
        <w:rPr>
          <w:rFonts w:ascii="微软雅黑" w:eastAsia="微软雅黑" w:hAnsi="微软雅黑"/>
        </w:rPr>
        <w:t>Create</w:t>
      </w:r>
      <w:r w:rsidRPr="00E735C4">
        <w:rPr>
          <w:rFonts w:ascii="微软雅黑" w:eastAsia="微软雅黑" w:hAnsi="微软雅黑" w:hint="eastAsia"/>
        </w:rPr>
        <w:t xml:space="preserve">d    </w:t>
      </w:r>
      <w:r w:rsidRPr="00E735C4">
        <w:rPr>
          <w:rFonts w:ascii="微软雅黑" w:eastAsia="微软雅黑" w:hAnsi="微软雅黑"/>
        </w:rPr>
        <w:t xml:space="preserve">A </w:t>
      </w:r>
      <w:r w:rsidRPr="00E735C4">
        <w:rPr>
          <w:rFonts w:ascii="微软雅黑" w:eastAsia="微软雅黑" w:hAnsi="微软雅黑" w:hint="eastAsia"/>
        </w:rPr>
        <w:t>-</w:t>
      </w:r>
      <w:r w:rsidRPr="00E735C4">
        <w:rPr>
          <w:rFonts w:ascii="微软雅黑" w:eastAsia="微软雅黑" w:hAnsi="微软雅黑"/>
        </w:rPr>
        <w:t xml:space="preserve"> A</w:t>
      </w:r>
      <w:r w:rsidRPr="00E735C4">
        <w:rPr>
          <w:rFonts w:ascii="微软雅黑" w:eastAsia="微软雅黑" w:hAnsi="微软雅黑" w:hint="eastAsia"/>
        </w:rPr>
        <w:t>dded</w:t>
      </w:r>
      <w:r w:rsidRPr="00E735C4">
        <w:rPr>
          <w:rFonts w:ascii="微软雅黑" w:eastAsia="微软雅黑" w:hAnsi="微软雅黑"/>
        </w:rPr>
        <w:t xml:space="preserve">    M - M</w:t>
      </w:r>
      <w:r w:rsidRPr="00E735C4">
        <w:rPr>
          <w:rFonts w:ascii="微软雅黑" w:eastAsia="微软雅黑" w:hAnsi="微软雅黑" w:hint="eastAsia"/>
        </w:rPr>
        <w:t>odified</w:t>
      </w:r>
      <w:r w:rsidRPr="00E735C4">
        <w:rPr>
          <w:rFonts w:ascii="微软雅黑" w:eastAsia="微软雅黑" w:hAnsi="微软雅黑"/>
        </w:rPr>
        <w:t xml:space="preserve">     D - D</w:t>
      </w:r>
      <w:r w:rsidRPr="00E735C4">
        <w:rPr>
          <w:rFonts w:ascii="微软雅黑" w:eastAsia="微软雅黑" w:hAnsi="微软雅黑" w:hint="eastAsia"/>
        </w:rPr>
        <w:t>eleted</w:t>
      </w: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a3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目录</w:t>
      </w:r>
    </w:p>
    <w:p w:rsidR="00491F39" w:rsidRPr="00E735C4" w:rsidRDefault="001A574C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r w:rsidRPr="00E735C4">
        <w:rPr>
          <w:rFonts w:ascii="微软雅黑" w:eastAsia="微软雅黑" w:hAnsi="微软雅黑"/>
        </w:rPr>
        <w:fldChar w:fldCharType="begin"/>
      </w:r>
      <w:r w:rsidRPr="00E735C4">
        <w:rPr>
          <w:rFonts w:ascii="微软雅黑" w:eastAsia="微软雅黑" w:hAnsi="微软雅黑"/>
        </w:rPr>
        <w:instrText xml:space="preserve"> TOC \o "1-3" \h \z </w:instrText>
      </w:r>
      <w:r w:rsidRPr="00E735C4">
        <w:rPr>
          <w:rFonts w:ascii="微软雅黑" w:eastAsia="微软雅黑" w:hAnsi="微软雅黑"/>
        </w:rPr>
        <w:fldChar w:fldCharType="separate"/>
      </w:r>
      <w:hyperlink w:anchor="_Toc455497642" w:history="1">
        <w:r w:rsidR="00491F39" w:rsidRPr="00E735C4">
          <w:rPr>
            <w:rStyle w:val="a4"/>
            <w:rFonts w:ascii="微软雅黑" w:eastAsia="微软雅黑" w:hAnsi="微软雅黑"/>
            <w:noProof/>
          </w:rPr>
          <w:t>1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产品概述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_Toc455497642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4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43" w:history="1">
        <w:r w:rsidR="00491F39" w:rsidRPr="00E735C4">
          <w:rPr>
            <w:rStyle w:val="a4"/>
            <w:rFonts w:ascii="微软雅黑" w:eastAsia="微软雅黑" w:hAnsi="微软雅黑"/>
            <w:noProof/>
          </w:rPr>
          <w:t>1.1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产品定义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_Toc455497643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4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44" w:history="1">
        <w:r w:rsidR="00491F39" w:rsidRPr="00E735C4">
          <w:rPr>
            <w:rStyle w:val="a4"/>
            <w:rFonts w:ascii="微软雅黑" w:eastAsia="微软雅黑" w:hAnsi="微软雅黑"/>
            <w:noProof/>
          </w:rPr>
          <w:t>1.2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产品开发背景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_Toc455497644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4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45" w:history="1">
        <w:r w:rsidR="00491F39" w:rsidRPr="00E735C4">
          <w:rPr>
            <w:rStyle w:val="a4"/>
            <w:rFonts w:ascii="微软雅黑" w:eastAsia="微软雅黑" w:hAnsi="微软雅黑"/>
            <w:noProof/>
          </w:rPr>
          <w:t>1.3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产品主要功能和特色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_Toc455497645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4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46" w:history="1">
        <w:r w:rsidR="00491F39" w:rsidRPr="00E735C4">
          <w:rPr>
            <w:rStyle w:val="a4"/>
            <w:rFonts w:ascii="微软雅黑" w:eastAsia="微软雅黑" w:hAnsi="微软雅黑"/>
            <w:noProof/>
          </w:rPr>
          <w:t>1.4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产品范围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_Toc455497646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4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47" w:history="1">
        <w:r w:rsidR="00491F39" w:rsidRPr="00E735C4">
          <w:rPr>
            <w:rStyle w:val="a4"/>
            <w:rFonts w:ascii="微软雅黑" w:eastAsia="微软雅黑" w:hAnsi="微软雅黑"/>
            <w:noProof/>
          </w:rPr>
          <w:t>2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产品描述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_Toc455497647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4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48" w:history="1">
        <w:r w:rsidR="00491F39" w:rsidRPr="00E735C4">
          <w:rPr>
            <w:rStyle w:val="a4"/>
            <w:rFonts w:ascii="微软雅黑" w:eastAsia="微软雅黑" w:hAnsi="微软雅黑"/>
            <w:noProof/>
          </w:rPr>
          <w:t>2.1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系统简介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_Toc455497648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4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49" w:history="1">
        <w:r w:rsidR="00491F39" w:rsidRPr="00E735C4">
          <w:rPr>
            <w:rStyle w:val="a4"/>
            <w:rFonts w:ascii="微软雅黑" w:eastAsia="微软雅黑" w:hAnsi="微软雅黑"/>
            <w:noProof/>
          </w:rPr>
          <w:t>3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市场分析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_Toc455497649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5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50" w:history="1">
        <w:r w:rsidR="00491F39" w:rsidRPr="00E735C4">
          <w:rPr>
            <w:rStyle w:val="a4"/>
            <w:rFonts w:ascii="微软雅黑" w:eastAsia="微软雅黑" w:hAnsi="微软雅黑"/>
            <w:noProof/>
          </w:rPr>
          <w:t>4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技术分析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_Toc455497650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5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51" w:history="1">
        <w:r w:rsidR="00491F39" w:rsidRPr="00E735C4">
          <w:rPr>
            <w:rStyle w:val="a4"/>
            <w:rFonts w:ascii="微软雅黑" w:eastAsia="微软雅黑" w:hAnsi="微软雅黑"/>
            <w:noProof/>
          </w:rPr>
          <w:t>5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可行性分析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_Toc455497651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5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52" w:history="1">
        <w:r w:rsidR="00491F39" w:rsidRPr="00E735C4">
          <w:rPr>
            <w:rStyle w:val="a4"/>
            <w:rFonts w:ascii="微软雅黑" w:eastAsia="微软雅黑" w:hAnsi="微软雅黑"/>
            <w:noProof/>
          </w:rPr>
          <w:t>6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风险及不确定因素分析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_Toc455497652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5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53" w:history="1">
        <w:r w:rsidR="00491F39" w:rsidRPr="00E735C4">
          <w:rPr>
            <w:rStyle w:val="a4"/>
            <w:rFonts w:ascii="微软雅黑" w:eastAsia="微软雅黑" w:hAnsi="微软雅黑"/>
            <w:noProof/>
          </w:rPr>
          <w:t>7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职责与任务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_Toc455497653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6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54" w:history="1">
        <w:r w:rsidR="00491F39" w:rsidRPr="00E735C4">
          <w:rPr>
            <w:rStyle w:val="a4"/>
            <w:rFonts w:ascii="微软雅黑" w:eastAsia="微软雅黑" w:hAnsi="微软雅黑"/>
            <w:noProof/>
          </w:rPr>
          <w:t>8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项目计划和成本分析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_Toc455497654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6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55" w:history="1">
        <w:r w:rsidR="00491F39" w:rsidRPr="00E735C4">
          <w:rPr>
            <w:rStyle w:val="a4"/>
            <w:rFonts w:ascii="微软雅黑" w:eastAsia="微软雅黑" w:hAnsi="微软雅黑"/>
            <w:noProof/>
          </w:rPr>
          <w:t>8.1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项目团队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_Toc455497655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6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56" w:history="1">
        <w:r w:rsidR="00491F39" w:rsidRPr="00E735C4">
          <w:rPr>
            <w:rStyle w:val="a4"/>
            <w:rFonts w:ascii="微软雅黑" w:eastAsia="微软雅黑" w:hAnsi="微软雅黑"/>
            <w:noProof/>
          </w:rPr>
          <w:t>8.2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主要软件硬件资源估计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_Toc455497656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7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57" w:history="1">
        <w:r w:rsidR="00491F39" w:rsidRPr="00E735C4">
          <w:rPr>
            <w:rStyle w:val="a4"/>
            <w:rFonts w:ascii="微软雅黑" w:eastAsia="微软雅黑" w:hAnsi="微软雅黑"/>
            <w:noProof/>
          </w:rPr>
          <w:t>8.3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成本估计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_Toc455497657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8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58" w:history="1">
        <w:r w:rsidR="00491F39" w:rsidRPr="00E735C4">
          <w:rPr>
            <w:rStyle w:val="a4"/>
            <w:rFonts w:ascii="微软雅黑" w:eastAsia="微软雅黑" w:hAnsi="微软雅黑"/>
            <w:noProof/>
          </w:rPr>
          <w:t>9</w:t>
        </w:r>
        <w:r w:rsidR="00491F39" w:rsidRPr="00E735C4">
          <w:rPr>
            <w:rFonts w:ascii="微软雅黑" w:eastAsia="微软雅黑" w:hAnsi="微软雅黑" w:cstheme="minorBidi"/>
            <w:b w:val="0"/>
            <w:caps w:val="0"/>
            <w:noProof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成本效益分析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_Toc455497658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8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59" w:history="1">
        <w:r w:rsidR="00491F39" w:rsidRPr="00E735C4">
          <w:rPr>
            <w:rStyle w:val="a4"/>
            <w:rFonts w:ascii="微软雅黑" w:eastAsia="微软雅黑" w:hAnsi="微软雅黑"/>
            <w:noProof/>
          </w:rPr>
          <w:t>9.1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生产规划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_Toc455497659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8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60" w:history="1">
        <w:r w:rsidR="00491F39" w:rsidRPr="00E735C4">
          <w:rPr>
            <w:rStyle w:val="a4"/>
            <w:rFonts w:ascii="微软雅黑" w:eastAsia="微软雅黑" w:hAnsi="微软雅黑"/>
            <w:noProof/>
          </w:rPr>
          <w:t>9.2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收益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_Toc455497660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8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61" w:history="1">
        <w:r w:rsidR="00491F39" w:rsidRPr="00E735C4">
          <w:rPr>
            <w:rStyle w:val="a4"/>
            <w:rFonts w:ascii="微软雅黑" w:eastAsia="微软雅黑" w:hAnsi="微软雅黑"/>
            <w:noProof/>
          </w:rPr>
          <w:t>9.3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收益</w:t>
        </w:r>
        <w:r w:rsidR="00491F39" w:rsidRPr="00E735C4">
          <w:rPr>
            <w:rStyle w:val="a4"/>
            <w:rFonts w:ascii="微软雅黑" w:eastAsia="微软雅黑" w:hAnsi="微软雅黑"/>
            <w:noProof/>
          </w:rPr>
          <w:t>/</w:t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投资比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_Toc455497661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8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21"/>
        <w:tabs>
          <w:tab w:val="left" w:pos="840"/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1"/>
          <w:szCs w:val="22"/>
        </w:rPr>
      </w:pPr>
      <w:hyperlink w:anchor="_Toc455497662" w:history="1">
        <w:r w:rsidR="00491F39" w:rsidRPr="00E735C4">
          <w:rPr>
            <w:rStyle w:val="a4"/>
            <w:rFonts w:ascii="微软雅黑" w:eastAsia="微软雅黑" w:hAnsi="微软雅黑"/>
            <w:noProof/>
          </w:rPr>
          <w:t>9.4</w:t>
        </w:r>
        <w:r w:rsidR="00491F39" w:rsidRPr="00E735C4">
          <w:rPr>
            <w:rFonts w:ascii="微软雅黑" w:eastAsia="微软雅黑" w:hAnsi="微软雅黑" w:cstheme="minorBidi"/>
            <w:smallCaps w:val="0"/>
            <w:noProof/>
            <w:sz w:val="21"/>
            <w:szCs w:val="22"/>
          </w:rPr>
          <w:tab/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投资回收周期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_Toc455497662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8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91F39" w:rsidRPr="00E735C4" w:rsidRDefault="000B324B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b w:val="0"/>
          <w:caps w:val="0"/>
          <w:noProof/>
          <w:szCs w:val="22"/>
        </w:rPr>
      </w:pPr>
      <w:hyperlink w:anchor="_Toc455497663" w:history="1">
        <w:r w:rsidR="00491F39" w:rsidRPr="00E735C4">
          <w:rPr>
            <w:rStyle w:val="a4"/>
            <w:rFonts w:ascii="微软雅黑" w:eastAsia="微软雅黑" w:hAnsi="微软雅黑"/>
            <w:noProof/>
          </w:rPr>
          <w:t xml:space="preserve">10. </w:t>
        </w:r>
        <w:r w:rsidR="00491F39" w:rsidRPr="00E735C4">
          <w:rPr>
            <w:rStyle w:val="a4"/>
            <w:rFonts w:ascii="微软雅黑" w:eastAsia="微软雅黑" w:hAnsi="微软雅黑" w:hint="eastAsia"/>
            <w:noProof/>
          </w:rPr>
          <w:t>总结</w:t>
        </w:r>
        <w:r w:rsidR="00491F39" w:rsidRPr="00E735C4">
          <w:rPr>
            <w:rFonts w:ascii="微软雅黑" w:eastAsia="微软雅黑" w:hAnsi="微软雅黑"/>
            <w:noProof/>
            <w:webHidden/>
          </w:rPr>
          <w:tab/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begin"/>
        </w:r>
        <w:r w:rsidR="00491F39" w:rsidRPr="00E735C4">
          <w:rPr>
            <w:rFonts w:ascii="微软雅黑" w:eastAsia="微软雅黑" w:hAnsi="微软雅黑"/>
            <w:noProof/>
            <w:webHidden/>
          </w:rPr>
          <w:instrText xml:space="preserve"> PAGEREF _Toc455497663 \h </w:instrText>
        </w:r>
        <w:r w:rsidR="00491F39" w:rsidRPr="00E735C4">
          <w:rPr>
            <w:rFonts w:ascii="微软雅黑" w:eastAsia="微软雅黑" w:hAnsi="微软雅黑"/>
            <w:noProof/>
            <w:webHidden/>
          </w:rPr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separate"/>
        </w:r>
        <w:r w:rsidR="00491F39" w:rsidRPr="00E735C4">
          <w:rPr>
            <w:rFonts w:ascii="微软雅黑" w:eastAsia="微软雅黑" w:hAnsi="微软雅黑"/>
            <w:noProof/>
            <w:webHidden/>
          </w:rPr>
          <w:t>9</w:t>
        </w:r>
        <w:r w:rsidR="00491F39" w:rsidRPr="00E735C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E7139E" w:rsidRPr="00E735C4" w:rsidRDefault="001A574C" w:rsidP="007E7637">
      <w:pPr>
        <w:pStyle w:val="a3"/>
        <w:jc w:val="both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/>
        </w:rPr>
        <w:fldChar w:fldCharType="end"/>
      </w:r>
    </w:p>
    <w:p w:rsidR="001A574C" w:rsidRPr="00E735C4" w:rsidRDefault="001A574C" w:rsidP="001A574C">
      <w:pPr>
        <w:rPr>
          <w:rFonts w:ascii="微软雅黑" w:eastAsia="微软雅黑" w:hAnsi="微软雅黑"/>
        </w:rPr>
      </w:pPr>
      <w:bookmarkStart w:id="1" w:name="_Toc528038528"/>
      <w:bookmarkStart w:id="2" w:name="_Toc528054605"/>
      <w:bookmarkStart w:id="3" w:name="_Toc528060496"/>
      <w:bookmarkStart w:id="4" w:name="_Toc528116663"/>
      <w:bookmarkStart w:id="5" w:name="_Toc528121462"/>
      <w:bookmarkStart w:id="6" w:name="_Toc528121724"/>
      <w:bookmarkStart w:id="7" w:name="_Toc528221749"/>
      <w:r w:rsidRPr="00E735C4">
        <w:rPr>
          <w:rFonts w:ascii="微软雅黑" w:eastAsia="微软雅黑" w:hAnsi="微软雅黑"/>
        </w:rPr>
        <w:br w:type="page"/>
      </w:r>
    </w:p>
    <w:p w:rsidR="001A574C" w:rsidRPr="00E735C4" w:rsidRDefault="001A574C" w:rsidP="001A574C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8" w:name="_Toc511496870"/>
      <w:bookmarkStart w:id="9" w:name="_Toc511529423"/>
      <w:bookmarkStart w:id="10" w:name="_Toc455497642"/>
      <w:bookmarkEnd w:id="1"/>
      <w:bookmarkEnd w:id="2"/>
      <w:bookmarkEnd w:id="3"/>
      <w:bookmarkEnd w:id="4"/>
      <w:bookmarkEnd w:id="5"/>
      <w:bookmarkEnd w:id="6"/>
      <w:bookmarkEnd w:id="7"/>
      <w:r w:rsidRPr="00E735C4">
        <w:rPr>
          <w:rFonts w:ascii="微软雅黑" w:eastAsia="微软雅黑" w:hAnsi="微软雅黑" w:hint="eastAsia"/>
        </w:rPr>
        <w:lastRenderedPageBreak/>
        <w:t>产品概述</w:t>
      </w:r>
      <w:bookmarkEnd w:id="8"/>
      <w:bookmarkEnd w:id="9"/>
      <w:bookmarkEnd w:id="10"/>
    </w:p>
    <w:p w:rsidR="002B437F" w:rsidRPr="00E735C4" w:rsidRDefault="001A574C" w:rsidP="002B437F">
      <w:pPr>
        <w:pStyle w:val="20"/>
        <w:tabs>
          <w:tab w:val="left" w:pos="992"/>
        </w:tabs>
        <w:rPr>
          <w:rFonts w:ascii="微软雅黑" w:hAnsi="微软雅黑"/>
        </w:rPr>
      </w:pPr>
      <w:bookmarkStart w:id="11" w:name="_Toc455497643"/>
      <w:r w:rsidRPr="00E735C4">
        <w:rPr>
          <w:rFonts w:ascii="微软雅黑" w:hAnsi="微软雅黑" w:hint="eastAsia"/>
        </w:rPr>
        <w:t>产品定义</w:t>
      </w:r>
      <w:bookmarkEnd w:id="11"/>
    </w:p>
    <w:p w:rsidR="00894E49" w:rsidRPr="00E735C4" w:rsidRDefault="00FC6DAF" w:rsidP="0047172D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为配合国产密码的应用改造，金证公司对W/U版交易系统、KBSS系统、JAVA系统、平台等系统做了相应的升级改造</w:t>
      </w:r>
      <w:r w:rsidR="00F36258" w:rsidRPr="00E735C4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原密码升级为国产级别密码。</w:t>
      </w:r>
    </w:p>
    <w:p w:rsidR="001E2FBD" w:rsidRPr="00E735C4" w:rsidRDefault="001A574C" w:rsidP="001E2FBD">
      <w:pPr>
        <w:pStyle w:val="20"/>
        <w:tabs>
          <w:tab w:val="left" w:pos="992"/>
        </w:tabs>
        <w:rPr>
          <w:rFonts w:ascii="微软雅黑" w:hAnsi="微软雅黑"/>
        </w:rPr>
      </w:pPr>
      <w:bookmarkStart w:id="12" w:name="_Toc455497644"/>
      <w:r w:rsidRPr="00E735C4">
        <w:rPr>
          <w:rFonts w:ascii="微软雅黑" w:hAnsi="微软雅黑" w:hint="eastAsia"/>
        </w:rPr>
        <w:t>产品开发背景</w:t>
      </w:r>
      <w:bookmarkEnd w:id="12"/>
    </w:p>
    <w:p w:rsidR="00FC6DAF" w:rsidRPr="00E735C4" w:rsidRDefault="00FC6DAF" w:rsidP="00FC6DAF">
      <w:pPr>
        <w:spacing w:line="360" w:lineRule="auto"/>
        <w:ind w:right="48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国务院办公厅转发《金融领域密码应用指导意见》（国办发[2014]6号文件）要求“建立以国产密码为主要支撑的金融信息安全保障体系，实现金融领域信息安全核心产品及系统的自主可控，力争2015年初步实现国产密码在重点领域的广泛应用，到2020年实现国产密码在金融领域的全面应用”。</w:t>
      </w:r>
    </w:p>
    <w:p w:rsidR="00FC6DAF" w:rsidRPr="00E735C4" w:rsidRDefault="00FC6DAF" w:rsidP="00FC6DAF">
      <w:pPr>
        <w:spacing w:line="360" w:lineRule="auto"/>
        <w:ind w:firstLine="44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《证券期货业国产密码应用推进规划方案》 证信办[2014]157号文件要求“2015.12前实现国产密码在网上交易、手机交易等网上证券系统密码软件或模块改造,2018.12前实现国产密码在网上证券等交易系统的全面应用,2020.12前实现国产密码的全面应用”。</w:t>
      </w:r>
    </w:p>
    <w:p w:rsidR="00FC6DAF" w:rsidRPr="00FC6DAF" w:rsidRDefault="00FC6DAF" w:rsidP="00FC6DAF">
      <w:pPr>
        <w:ind w:firstLineChars="200" w:firstLine="420"/>
      </w:pPr>
      <w:r w:rsidRPr="00E735C4">
        <w:rPr>
          <w:rFonts w:ascii="微软雅黑" w:eastAsia="微软雅黑" w:hAnsi="微软雅黑" w:hint="eastAsia"/>
        </w:rPr>
        <w:t>为适应国产密码应用的，各券商须对系统进行相应的改造升级</w:t>
      </w:r>
    </w:p>
    <w:p w:rsidR="001A574C" w:rsidRPr="00E735C4" w:rsidRDefault="001A574C" w:rsidP="001A574C">
      <w:pPr>
        <w:pStyle w:val="20"/>
        <w:tabs>
          <w:tab w:val="left" w:pos="992"/>
        </w:tabs>
        <w:rPr>
          <w:rFonts w:ascii="微软雅黑" w:hAnsi="微软雅黑"/>
        </w:rPr>
      </w:pPr>
      <w:bookmarkStart w:id="13" w:name="_Toc455497645"/>
      <w:r w:rsidRPr="00E735C4">
        <w:rPr>
          <w:rFonts w:ascii="微软雅黑" w:hAnsi="微软雅黑" w:hint="eastAsia"/>
        </w:rPr>
        <w:t>产品主要功能和特色</w:t>
      </w:r>
      <w:bookmarkEnd w:id="13"/>
    </w:p>
    <w:p w:rsidR="00600FB0" w:rsidRPr="0004247A" w:rsidRDefault="0004247A" w:rsidP="0004247A">
      <w:pPr>
        <w:spacing w:line="360" w:lineRule="auto"/>
        <w:ind w:firstLine="440"/>
        <w:rPr>
          <w:rFonts w:ascii="微软雅黑" w:eastAsia="微软雅黑" w:hAnsi="微软雅黑"/>
        </w:rPr>
      </w:pPr>
      <w:r w:rsidRPr="0004247A">
        <w:rPr>
          <w:rFonts w:ascii="微软雅黑" w:eastAsia="微软雅黑" w:hAnsi="微软雅黑" w:hint="eastAsia"/>
        </w:rPr>
        <w:t>根据</w:t>
      </w:r>
      <w:r w:rsidRPr="0004247A">
        <w:rPr>
          <w:rFonts w:ascii="微软雅黑" w:eastAsia="微软雅黑" w:hAnsi="微软雅黑"/>
        </w:rPr>
        <w:t>各类监管机构的相关政策与规定，</w:t>
      </w:r>
      <w:r w:rsidRPr="0004247A">
        <w:rPr>
          <w:rFonts w:ascii="微软雅黑" w:eastAsia="微软雅黑" w:hAnsi="微软雅黑" w:hint="eastAsia"/>
        </w:rPr>
        <w:t>金证</w:t>
      </w:r>
      <w:r w:rsidRPr="0004247A">
        <w:rPr>
          <w:rFonts w:ascii="微软雅黑" w:eastAsia="微软雅黑" w:hAnsi="微软雅黑"/>
        </w:rPr>
        <w:t>公司目标</w:t>
      </w:r>
      <w:r w:rsidRPr="0004247A">
        <w:rPr>
          <w:rFonts w:ascii="微软雅黑" w:eastAsia="微软雅黑" w:hAnsi="微软雅黑" w:hint="eastAsia"/>
        </w:rPr>
        <w:t>将</w:t>
      </w:r>
      <w:r w:rsidRPr="0004247A">
        <w:rPr>
          <w:rFonts w:ascii="微软雅黑" w:eastAsia="微软雅黑" w:hAnsi="微软雅黑"/>
        </w:rPr>
        <w:t>目前</w:t>
      </w:r>
      <w:r w:rsidRPr="0004247A">
        <w:rPr>
          <w:rFonts w:ascii="微软雅黑" w:eastAsia="微软雅黑" w:hAnsi="微软雅黑" w:hint="eastAsia"/>
        </w:rPr>
        <w:t>已经</w:t>
      </w:r>
      <w:r w:rsidRPr="0004247A">
        <w:rPr>
          <w:rFonts w:ascii="微软雅黑" w:eastAsia="微软雅黑" w:hAnsi="微软雅黑"/>
        </w:rPr>
        <w:t>部署在各</w:t>
      </w:r>
      <w:r w:rsidRPr="0004247A">
        <w:rPr>
          <w:rFonts w:ascii="微软雅黑" w:eastAsia="微软雅黑" w:hAnsi="微软雅黑" w:hint="eastAsia"/>
        </w:rPr>
        <w:t>金融企业中的金证IT</w:t>
      </w:r>
      <w:r w:rsidRPr="0004247A">
        <w:rPr>
          <w:rFonts w:ascii="微软雅黑" w:eastAsia="微软雅黑" w:hAnsi="微软雅黑"/>
        </w:rPr>
        <w:t>应用系统</w:t>
      </w:r>
      <w:r w:rsidRPr="0004247A">
        <w:rPr>
          <w:rFonts w:ascii="微软雅黑" w:eastAsia="微软雅黑" w:hAnsi="微软雅黑" w:hint="eastAsia"/>
        </w:rPr>
        <w:t>、</w:t>
      </w:r>
      <w:r w:rsidRPr="0004247A">
        <w:rPr>
          <w:rFonts w:ascii="微软雅黑" w:eastAsia="微软雅黑" w:hAnsi="微软雅黑"/>
        </w:rPr>
        <w:t>以及今后新建的金证IT</w:t>
      </w:r>
      <w:r w:rsidRPr="0004247A">
        <w:rPr>
          <w:rFonts w:ascii="微软雅黑" w:eastAsia="微软雅黑" w:hAnsi="微软雅黑" w:hint="eastAsia"/>
        </w:rPr>
        <w:t>应用</w:t>
      </w:r>
      <w:r w:rsidRPr="0004247A">
        <w:rPr>
          <w:rFonts w:ascii="微软雅黑" w:eastAsia="微软雅黑" w:hAnsi="微软雅黑"/>
        </w:rPr>
        <w:t>系统，</w:t>
      </w:r>
      <w:r w:rsidRPr="0004247A">
        <w:rPr>
          <w:rFonts w:ascii="微软雅黑" w:eastAsia="微软雅黑" w:hAnsi="微软雅黑" w:hint="eastAsia"/>
        </w:rPr>
        <w:t>其中所</w:t>
      </w:r>
      <w:r w:rsidRPr="0004247A">
        <w:rPr>
          <w:rFonts w:ascii="微软雅黑" w:eastAsia="微软雅黑" w:hAnsi="微软雅黑"/>
        </w:rPr>
        <w:t>使用到的非国产密码</w:t>
      </w:r>
      <w:r w:rsidRPr="0004247A">
        <w:rPr>
          <w:rFonts w:ascii="微软雅黑" w:eastAsia="微软雅黑" w:hAnsi="微软雅黑" w:hint="eastAsia"/>
        </w:rPr>
        <w:t>算法，</w:t>
      </w:r>
      <w:r w:rsidRPr="0004247A">
        <w:rPr>
          <w:rFonts w:ascii="微软雅黑" w:eastAsia="微软雅黑" w:hAnsi="微软雅黑"/>
        </w:rPr>
        <w:t>如</w:t>
      </w:r>
      <w:r w:rsidRPr="0004247A">
        <w:rPr>
          <w:rFonts w:ascii="微软雅黑" w:eastAsia="微软雅黑" w:hAnsi="微软雅黑" w:hint="eastAsia"/>
        </w:rPr>
        <w:t>RES,RSA,MD5,AES等，</w:t>
      </w:r>
      <w:r w:rsidRPr="0004247A">
        <w:rPr>
          <w:rFonts w:ascii="微软雅黑" w:eastAsia="微软雅黑" w:hAnsi="微软雅黑"/>
        </w:rPr>
        <w:t>全部替换为国产密码算法。</w:t>
      </w:r>
    </w:p>
    <w:p w:rsidR="001A574C" w:rsidRPr="00E735C4" w:rsidRDefault="001A574C" w:rsidP="001A574C">
      <w:pPr>
        <w:pStyle w:val="20"/>
        <w:tabs>
          <w:tab w:val="left" w:pos="992"/>
        </w:tabs>
        <w:rPr>
          <w:rFonts w:ascii="微软雅黑" w:hAnsi="微软雅黑"/>
        </w:rPr>
      </w:pPr>
      <w:bookmarkStart w:id="14" w:name="_Toc455497646"/>
      <w:r w:rsidRPr="00E735C4">
        <w:rPr>
          <w:rFonts w:ascii="微软雅黑" w:hAnsi="微软雅黑" w:hint="eastAsia"/>
        </w:rPr>
        <w:t>产品范围</w:t>
      </w:r>
      <w:bookmarkEnd w:id="14"/>
    </w:p>
    <w:p w:rsidR="003A1F50" w:rsidRPr="00E735C4" w:rsidRDefault="003A1F50" w:rsidP="00727C75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金证公司此次改造升级范围包括</w:t>
      </w:r>
      <w:r w:rsidR="00DA5CFE" w:rsidRPr="00E735C4">
        <w:rPr>
          <w:rFonts w:ascii="微软雅黑" w:eastAsia="微软雅黑" w:hAnsi="微软雅黑" w:hint="eastAsia"/>
        </w:rPr>
        <w:t>：</w:t>
      </w:r>
    </w:p>
    <w:p w:rsidR="003A1F50" w:rsidRPr="00E735C4" w:rsidRDefault="003A1F50" w:rsidP="0063062A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theme="minorBidi"/>
          <w:sz w:val="21"/>
          <w:szCs w:val="22"/>
        </w:rPr>
      </w:pPr>
      <w:r w:rsidRPr="00E735C4">
        <w:rPr>
          <w:rFonts w:ascii="微软雅黑" w:eastAsia="微软雅黑" w:hAnsi="微软雅黑" w:cstheme="minorBidi"/>
          <w:sz w:val="21"/>
          <w:szCs w:val="22"/>
        </w:rPr>
        <w:t>W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版交易系统：</w:t>
      </w:r>
      <w:r w:rsidRPr="00E735C4">
        <w:rPr>
          <w:rFonts w:ascii="微软雅黑" w:eastAsia="微软雅黑" w:hAnsi="微软雅黑" w:cstheme="minorBidi"/>
          <w:sz w:val="21"/>
          <w:szCs w:val="22"/>
        </w:rPr>
        <w:t>W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版集中交易、</w:t>
      </w:r>
      <w:r w:rsidRPr="00E735C4">
        <w:rPr>
          <w:rFonts w:ascii="微软雅黑" w:eastAsia="微软雅黑" w:hAnsi="微软雅黑" w:cstheme="minorBidi"/>
          <w:sz w:val="21"/>
          <w:szCs w:val="22"/>
        </w:rPr>
        <w:t>W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版融资融券</w:t>
      </w:r>
    </w:p>
    <w:p w:rsidR="003A1F50" w:rsidRPr="00E735C4" w:rsidRDefault="003A1F50" w:rsidP="0063062A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theme="minorBidi"/>
          <w:sz w:val="21"/>
          <w:szCs w:val="22"/>
        </w:rPr>
      </w:pPr>
      <w:r w:rsidRPr="00E735C4">
        <w:rPr>
          <w:rFonts w:ascii="微软雅黑" w:eastAsia="微软雅黑" w:hAnsi="微软雅黑" w:cstheme="minorBidi"/>
          <w:sz w:val="21"/>
          <w:szCs w:val="22"/>
        </w:rPr>
        <w:lastRenderedPageBreak/>
        <w:t>U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版交易系统：</w:t>
      </w:r>
      <w:r w:rsidRPr="00E735C4">
        <w:rPr>
          <w:rFonts w:ascii="微软雅黑" w:eastAsia="微软雅黑" w:hAnsi="微软雅黑" w:cstheme="minorBidi"/>
          <w:sz w:val="21"/>
          <w:szCs w:val="22"/>
        </w:rPr>
        <w:t>U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版集中交易、</w:t>
      </w:r>
      <w:r w:rsidRPr="00E735C4">
        <w:rPr>
          <w:rFonts w:ascii="微软雅黑" w:eastAsia="微软雅黑" w:hAnsi="微软雅黑" w:cstheme="minorBidi"/>
          <w:sz w:val="21"/>
          <w:szCs w:val="22"/>
        </w:rPr>
        <w:t>U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版融资融券</w:t>
      </w:r>
    </w:p>
    <w:p w:rsidR="003A1F50" w:rsidRPr="00E735C4" w:rsidRDefault="003A1F50" w:rsidP="0063062A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theme="minorBidi"/>
          <w:sz w:val="21"/>
          <w:szCs w:val="22"/>
        </w:rPr>
      </w:pPr>
      <w:r w:rsidRPr="00E735C4">
        <w:rPr>
          <w:rFonts w:ascii="微软雅黑" w:eastAsia="微软雅黑" w:hAnsi="微软雅黑" w:cstheme="minorBidi"/>
          <w:sz w:val="21"/>
          <w:szCs w:val="22"/>
        </w:rPr>
        <w:t>KBSS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系统：统一账户、期权、资金、订单、转融通</w:t>
      </w:r>
    </w:p>
    <w:p w:rsidR="003A1F50" w:rsidRPr="00E735C4" w:rsidRDefault="003A1F50" w:rsidP="0063062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theme="minorBidi"/>
          <w:sz w:val="21"/>
          <w:szCs w:val="22"/>
        </w:rPr>
      </w:pPr>
      <w:r w:rsidRPr="00E735C4">
        <w:rPr>
          <w:rFonts w:ascii="微软雅黑" w:eastAsia="微软雅黑" w:hAnsi="微软雅黑" w:cstheme="minorBidi"/>
          <w:sz w:val="21"/>
          <w:szCs w:val="22"/>
        </w:rPr>
        <w:t>Java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系统：一柜通、影像档案、清算系统、</w:t>
      </w:r>
      <w:r w:rsidRPr="00E735C4">
        <w:rPr>
          <w:rFonts w:ascii="微软雅黑" w:eastAsia="微软雅黑" w:hAnsi="微软雅黑" w:cstheme="minorBidi"/>
          <w:sz w:val="21"/>
          <w:szCs w:val="22"/>
        </w:rPr>
        <w:t>PIF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、做市</w:t>
      </w:r>
    </w:p>
    <w:p w:rsidR="00B53912" w:rsidRPr="00E735C4" w:rsidRDefault="003A1F50" w:rsidP="0063062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theme="minorBidi"/>
          <w:sz w:val="21"/>
          <w:szCs w:val="22"/>
        </w:rPr>
      </w:pPr>
      <w:r w:rsidRPr="00E735C4">
        <w:rPr>
          <w:rFonts w:ascii="微软雅黑" w:eastAsia="微软雅黑" w:hAnsi="微软雅黑" w:cstheme="minorBidi" w:hint="eastAsia"/>
          <w:sz w:val="21"/>
          <w:szCs w:val="22"/>
        </w:rPr>
        <w:t>平台</w:t>
      </w:r>
      <w:r w:rsidR="00605AAF">
        <w:rPr>
          <w:rFonts w:ascii="微软雅黑" w:eastAsia="微软雅黑" w:hAnsi="微软雅黑" w:cstheme="minorBidi" w:hint="eastAsia"/>
          <w:sz w:val="21"/>
          <w:szCs w:val="22"/>
        </w:rPr>
        <w:t>系统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：</w:t>
      </w:r>
      <w:r w:rsidRPr="00E735C4">
        <w:rPr>
          <w:rFonts w:ascii="微软雅黑" w:eastAsia="微软雅黑" w:hAnsi="微软雅黑" w:cstheme="minorBidi"/>
          <w:sz w:val="21"/>
          <w:szCs w:val="22"/>
        </w:rPr>
        <w:t>STG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、方存管、统一认证、综合机构网关、</w:t>
      </w:r>
      <w:r w:rsidRPr="00E735C4">
        <w:rPr>
          <w:rFonts w:ascii="微软雅黑" w:eastAsia="微软雅黑" w:hAnsi="微软雅黑" w:cstheme="minorBidi"/>
          <w:sz w:val="21"/>
          <w:szCs w:val="22"/>
        </w:rPr>
        <w:t>MID</w:t>
      </w:r>
      <w:r w:rsidRPr="00E735C4">
        <w:rPr>
          <w:rFonts w:ascii="微软雅黑" w:eastAsia="微软雅黑" w:hAnsi="微软雅黑" w:cstheme="minorBidi" w:hint="eastAsia"/>
          <w:sz w:val="21"/>
          <w:szCs w:val="22"/>
        </w:rPr>
        <w:t>等</w:t>
      </w:r>
      <w:r w:rsidR="00B53912" w:rsidRPr="00E735C4">
        <w:rPr>
          <w:rFonts w:ascii="微软雅黑" w:eastAsia="微软雅黑" w:hAnsi="微软雅黑" w:cstheme="minorBidi" w:hint="eastAsia"/>
          <w:sz w:val="21"/>
          <w:szCs w:val="22"/>
        </w:rPr>
        <w:t>。</w:t>
      </w:r>
    </w:p>
    <w:p w:rsidR="001A574C" w:rsidRPr="00E735C4" w:rsidRDefault="001A574C" w:rsidP="00A71245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15" w:name="_Toc511496871"/>
      <w:bookmarkStart w:id="16" w:name="_Toc511529424"/>
      <w:bookmarkStart w:id="17" w:name="_Toc455497647"/>
      <w:r w:rsidRPr="00E735C4">
        <w:rPr>
          <w:rFonts w:ascii="微软雅黑" w:eastAsia="微软雅黑" w:hAnsi="微软雅黑" w:hint="eastAsia"/>
        </w:rPr>
        <w:t>产品描述</w:t>
      </w:r>
      <w:bookmarkEnd w:id="15"/>
      <w:bookmarkEnd w:id="16"/>
      <w:bookmarkEnd w:id="17"/>
    </w:p>
    <w:p w:rsidR="00A71245" w:rsidRPr="00FC6DAF" w:rsidRDefault="00CF777A" w:rsidP="00F103CC">
      <w:pPr>
        <w:pStyle w:val="20"/>
        <w:rPr>
          <w:rFonts w:ascii="微软雅黑" w:hAnsi="微软雅黑"/>
        </w:rPr>
      </w:pPr>
      <w:r w:rsidRPr="00FC6DAF">
        <w:rPr>
          <w:rFonts w:ascii="微软雅黑" w:hAnsi="微软雅黑" w:hint="eastAsia"/>
        </w:rPr>
        <w:t>W版交易系统</w:t>
      </w:r>
    </w:p>
    <w:p w:rsidR="009C7F73" w:rsidRDefault="00571871" w:rsidP="009C7F73">
      <w:pPr>
        <w:pStyle w:val="3"/>
        <w:rPr>
          <w:rFonts w:ascii="微软雅黑" w:hAnsi="微软雅黑"/>
        </w:rPr>
      </w:pPr>
      <w:bookmarkStart w:id="18" w:name="_Toc513561644"/>
      <w:r w:rsidRPr="009C7F73">
        <w:rPr>
          <w:rFonts w:ascii="微软雅黑" w:hAnsi="微软雅黑" w:hint="eastAsia"/>
        </w:rPr>
        <w:t>2</w:t>
      </w:r>
      <w:r w:rsidRPr="009C7F73">
        <w:rPr>
          <w:rFonts w:ascii="微软雅黑" w:hAnsi="微软雅黑"/>
        </w:rPr>
        <w:t>.1.1</w:t>
      </w:r>
      <w:r w:rsidRPr="009C7F73">
        <w:rPr>
          <w:rFonts w:ascii="微软雅黑" w:hAnsi="微软雅黑" w:hint="eastAsia"/>
        </w:rPr>
        <w:t>兼容处理</w:t>
      </w:r>
      <w:bookmarkEnd w:id="18"/>
    </w:p>
    <w:p w:rsidR="00571871" w:rsidRPr="00FC6DAF" w:rsidRDefault="00571871" w:rsidP="009C7F73">
      <w:pPr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不同兼容方案的优缺点分析</w:t>
      </w:r>
      <w:r w:rsidR="009C7F73" w:rsidRPr="00FC6DAF">
        <w:rPr>
          <w:rFonts w:ascii="微软雅黑" w:eastAsia="微软雅黑" w:hAnsi="微软雅黑" w:cs="宋体" w:hint="eastAsia"/>
          <w:szCs w:val="21"/>
        </w:rPr>
        <w:t>，兼容方案的核心问题是如何识别新老加密算法，主要思路为：</w:t>
      </w:r>
    </w:p>
    <w:p w:rsidR="00571871" w:rsidRPr="00FC6DAF" w:rsidRDefault="00571871" w:rsidP="0063062A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通过引入标识字段进行区分</w:t>
      </w:r>
    </w:p>
    <w:p w:rsidR="00571871" w:rsidRPr="00FC6DAF" w:rsidRDefault="00571871" w:rsidP="0063062A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通过加密密文本身的特性进行区分</w:t>
      </w:r>
    </w:p>
    <w:p w:rsidR="00571871" w:rsidRPr="00FC6DAF" w:rsidRDefault="00571871" w:rsidP="0063062A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不做兼容，上线时所有系统一刀切</w:t>
      </w:r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以下为各方案的优缺点比较：</w:t>
      </w:r>
    </w:p>
    <w:tbl>
      <w:tblPr>
        <w:tblW w:w="10720" w:type="dxa"/>
        <w:tblInd w:w="-1026" w:type="dxa"/>
        <w:tblLook w:val="04A0" w:firstRow="1" w:lastRow="0" w:firstColumn="1" w:lastColumn="0" w:noHBand="0" w:noVBand="1"/>
      </w:tblPr>
      <w:tblGrid>
        <w:gridCol w:w="1040"/>
        <w:gridCol w:w="1040"/>
        <w:gridCol w:w="2480"/>
        <w:gridCol w:w="2480"/>
        <w:gridCol w:w="3680"/>
      </w:tblGrid>
      <w:tr w:rsidR="00571871" w:rsidRPr="00F103CC" w:rsidTr="00FC6DAF">
        <w:trPr>
          <w:trHeight w:val="27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识别方法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优点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缺点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71871" w:rsidRPr="00F103CC" w:rsidTr="00FC6DAF">
        <w:trPr>
          <w:trHeight w:val="108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引入标识字段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简单，方便后期维护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影响范围大，所有对接的外部系统都需要配合修改，数据库也需新增字段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公共入参中引入新的字段</w:t>
            </w:r>
          </w:p>
        </w:tc>
      </w:tr>
      <w:tr w:rsidR="00571871" w:rsidRPr="00F103CC" w:rsidTr="00FC6DAF">
        <w:trPr>
          <w:trHeight w:val="10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通过密文本身特性区分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外部系统升级仅替换加密库即可，业务代码无需修改，影响范围小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当原始密码设置超过15个字符时，无法区分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老算法密文长度固定为24、28或32，新密码密文长度与原文相同，在密码长度较短时，通过长度的差异可进行识别</w:t>
            </w:r>
          </w:p>
        </w:tc>
      </w:tr>
      <w:tr w:rsidR="00571871" w:rsidRPr="00F103CC" w:rsidTr="00FC6DAF">
        <w:trPr>
          <w:trHeight w:val="135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增加特殊头部信息</w:t>
            </w: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需要修改加密算法，密码字段需要扩位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密文通过BASE64处理后，只会出现特定的64个字符，剩下还有30多个可见字符未使用，通过在密文开头引入标识字符，可达到对密文进行识别的效果</w:t>
            </w:r>
          </w:p>
        </w:tc>
      </w:tr>
      <w:tr w:rsidR="00571871" w:rsidRPr="00F103CC" w:rsidTr="00FC6DAF">
        <w:trPr>
          <w:trHeight w:val="81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一刀切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简单，方便后期维护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影响范围大，所有对接的外部系统都需要配合升级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适合柜台本身的升级，不适合外部对接的系统</w:t>
            </w:r>
          </w:p>
        </w:tc>
      </w:tr>
    </w:tbl>
    <w:p w:rsidR="00571871" w:rsidRPr="009C7F73" w:rsidRDefault="00571871" w:rsidP="00571871">
      <w:pPr>
        <w:ind w:firstLineChars="200" w:firstLine="360"/>
        <w:rPr>
          <w:rFonts w:ascii="微软雅黑" w:eastAsia="微软雅黑" w:hAnsi="微软雅黑" w:cs="宋体"/>
          <w:sz w:val="18"/>
          <w:szCs w:val="15"/>
        </w:rPr>
      </w:pPr>
      <w:r w:rsidRPr="009C7F73">
        <w:rPr>
          <w:rFonts w:ascii="微软雅黑" w:eastAsia="微软雅黑" w:hAnsi="微软雅黑" w:cs="宋体" w:hint="eastAsia"/>
          <w:sz w:val="18"/>
          <w:szCs w:val="15"/>
        </w:rPr>
        <w:t>备注：加密库提供的接口有用来标识不同加密算法的入参（第1个参数</w:t>
      </w:r>
      <w:r w:rsidRPr="009C7F73">
        <w:rPr>
          <w:rFonts w:ascii="微软雅黑" w:eastAsia="微软雅黑" w:hAnsi="微软雅黑" w:cs="宋体"/>
          <w:sz w:val="18"/>
          <w:szCs w:val="15"/>
        </w:rPr>
        <w:t>nEncode_Level</w:t>
      </w:r>
      <w:r w:rsidRPr="009C7F73">
        <w:rPr>
          <w:rFonts w:ascii="微软雅黑" w:eastAsia="微软雅黑" w:hAnsi="微软雅黑" w:cs="宋体" w:hint="eastAsia"/>
          <w:sz w:val="18"/>
          <w:szCs w:val="15"/>
        </w:rPr>
        <w:t>），但柜台未使用，固定传的6，“引入标识字段”的方案，与底层加密库的设计贴合得更加紧密，便于后期维护。</w:t>
      </w:r>
    </w:p>
    <w:p w:rsidR="00571871" w:rsidRPr="009C7F73" w:rsidRDefault="00571871" w:rsidP="00571871">
      <w:pPr>
        <w:ind w:firstLineChars="200" w:firstLine="360"/>
        <w:rPr>
          <w:rFonts w:ascii="微软雅黑" w:eastAsia="微软雅黑" w:hAnsi="微软雅黑" w:cs="宋体"/>
          <w:sz w:val="18"/>
          <w:szCs w:val="15"/>
        </w:rPr>
      </w:pPr>
      <w:r w:rsidRPr="009C7F73">
        <w:rPr>
          <w:rFonts w:ascii="微软雅黑" w:eastAsia="微软雅黑" w:hAnsi="微软雅黑" w:cs="宋体" w:hint="eastAsia"/>
          <w:sz w:val="18"/>
          <w:szCs w:val="15"/>
        </w:rPr>
        <w:lastRenderedPageBreak/>
        <w:t>而通过加密内容本身进行区分的方案，或多或少都要修改加密算法本身，在密文中增加标识信息以达到区分的目的，这样会破坏原始数据。</w:t>
      </w:r>
    </w:p>
    <w:p w:rsidR="00571871" w:rsidRPr="009C7F73" w:rsidRDefault="00571871" w:rsidP="00571871">
      <w:pPr>
        <w:ind w:firstLineChars="200" w:firstLine="360"/>
        <w:rPr>
          <w:rFonts w:ascii="微软雅黑" w:eastAsia="微软雅黑" w:hAnsi="微软雅黑" w:cs="宋体"/>
          <w:b/>
          <w:color w:val="FF0000"/>
          <w:sz w:val="18"/>
          <w:szCs w:val="15"/>
        </w:rPr>
      </w:pPr>
      <w:r w:rsidRPr="009C7F73">
        <w:rPr>
          <w:rFonts w:ascii="微软雅黑" w:eastAsia="微软雅黑" w:hAnsi="微软雅黑" w:cs="宋体" w:hint="eastAsia"/>
          <w:b/>
          <w:color w:val="FF0000"/>
          <w:sz w:val="18"/>
          <w:szCs w:val="15"/>
        </w:rPr>
        <w:t>后文使用方案三，通过在密文中增加特殊头部信息，达到兼容的目的，由于生产中的密码普遍设置的6个字符，因此，不做扩位处理，同时，功能号入参中不加标识字段，但数据库中涉及到密码的字段增加加密类型字段，用于区分不同的加密算法。</w:t>
      </w:r>
    </w:p>
    <w:p w:rsidR="00571871" w:rsidRPr="009C7F73" w:rsidRDefault="00605AAF" w:rsidP="00605AAF">
      <w:pPr>
        <w:pStyle w:val="3"/>
        <w:rPr>
          <w:rFonts w:ascii="微软雅黑" w:hAnsi="微软雅黑"/>
        </w:rPr>
      </w:pPr>
      <w:bookmarkStart w:id="19" w:name="_Toc513561645"/>
      <w:r w:rsidRPr="009C7F73">
        <w:rPr>
          <w:rFonts w:ascii="微软雅黑" w:hAnsi="微软雅黑" w:hint="eastAsia"/>
        </w:rPr>
        <w:t>2</w:t>
      </w:r>
      <w:r w:rsidRPr="009C7F73">
        <w:rPr>
          <w:rFonts w:ascii="微软雅黑" w:hAnsi="微软雅黑"/>
        </w:rPr>
        <w:t>.1.2</w:t>
      </w:r>
      <w:r w:rsidR="00571871" w:rsidRPr="009C7F73">
        <w:rPr>
          <w:rFonts w:ascii="微软雅黑" w:hAnsi="微软雅黑" w:hint="eastAsia"/>
        </w:rPr>
        <w:t>密码检查逻辑调整</w:t>
      </w:r>
      <w:bookmarkEnd w:id="19"/>
    </w:p>
    <w:p w:rsidR="00571871" w:rsidRPr="009C7F73" w:rsidRDefault="00571871" w:rsidP="00571871">
      <w:pPr>
        <w:ind w:firstLineChars="200" w:firstLine="560"/>
        <w:jc w:val="center"/>
        <w:rPr>
          <w:rFonts w:ascii="微软雅黑" w:eastAsia="微软雅黑" w:hAnsi="微软雅黑" w:cs="宋体"/>
          <w:b/>
          <w:sz w:val="28"/>
          <w:szCs w:val="28"/>
        </w:rPr>
      </w:pPr>
      <w:r w:rsidRPr="009C7F73">
        <w:rPr>
          <w:rFonts w:ascii="微软雅黑" w:eastAsia="微软雅黑" w:hAnsi="微软雅黑" w:cs="宋体" w:hint="eastAsia"/>
          <w:b/>
          <w:sz w:val="28"/>
          <w:szCs w:val="28"/>
        </w:rPr>
        <w:t>改造前登陆检查时序图</w:t>
      </w:r>
    </w:p>
    <w:p w:rsidR="00571871" w:rsidRPr="009C7F73" w:rsidRDefault="00571871" w:rsidP="00571871">
      <w:pPr>
        <w:ind w:firstLineChars="200" w:firstLine="480"/>
        <w:rPr>
          <w:rFonts w:ascii="微软雅黑" w:eastAsia="微软雅黑" w:hAnsi="微软雅黑" w:cs="宋体"/>
          <w:b/>
          <w:color w:val="0070C0"/>
          <w:sz w:val="24"/>
          <w:szCs w:val="24"/>
        </w:rPr>
      </w:pPr>
      <w:r w:rsidRPr="009C7F73">
        <w:rPr>
          <w:rFonts w:ascii="微软雅黑" w:eastAsia="微软雅黑" w:hAnsi="微软雅黑" w:cs="宋体"/>
          <w:b/>
          <w:noProof/>
          <w:color w:val="0070C0"/>
          <w:sz w:val="24"/>
          <w:szCs w:val="24"/>
        </w:rPr>
        <w:drawing>
          <wp:inline distT="0" distB="0" distL="0" distR="0" wp14:anchorId="66E16297" wp14:editId="6F903BBB">
            <wp:extent cx="5274310" cy="41614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71" w:rsidRPr="009C7F73" w:rsidRDefault="00571871" w:rsidP="00571871">
      <w:pPr>
        <w:widowControl/>
        <w:jc w:val="left"/>
        <w:rPr>
          <w:rFonts w:ascii="微软雅黑" w:eastAsia="微软雅黑" w:hAnsi="微软雅黑" w:cs="宋体"/>
          <w:sz w:val="24"/>
          <w:szCs w:val="24"/>
        </w:rPr>
      </w:pPr>
      <w:r w:rsidRPr="009C7F73">
        <w:rPr>
          <w:rFonts w:ascii="微软雅黑" w:eastAsia="微软雅黑" w:hAnsi="微软雅黑" w:cs="宋体"/>
          <w:sz w:val="24"/>
          <w:szCs w:val="24"/>
        </w:rPr>
        <w:br w:type="page"/>
      </w:r>
    </w:p>
    <w:p w:rsidR="00571871" w:rsidRPr="009C7F73" w:rsidRDefault="00571871" w:rsidP="00571871">
      <w:pPr>
        <w:ind w:firstLineChars="200" w:firstLine="560"/>
        <w:jc w:val="center"/>
        <w:rPr>
          <w:rFonts w:ascii="微软雅黑" w:eastAsia="微软雅黑" w:hAnsi="微软雅黑" w:cs="宋体"/>
          <w:b/>
          <w:sz w:val="28"/>
          <w:szCs w:val="28"/>
        </w:rPr>
      </w:pPr>
      <w:r w:rsidRPr="009C7F73">
        <w:rPr>
          <w:rFonts w:ascii="微软雅黑" w:eastAsia="微软雅黑" w:hAnsi="微软雅黑" w:cs="宋体" w:hint="eastAsia"/>
          <w:b/>
          <w:sz w:val="28"/>
          <w:szCs w:val="28"/>
        </w:rPr>
        <w:lastRenderedPageBreak/>
        <w:t>改造后登陆检查时序图</w:t>
      </w:r>
    </w:p>
    <w:p w:rsidR="00571871" w:rsidRPr="009C7F73" w:rsidRDefault="00571871" w:rsidP="00571871">
      <w:pPr>
        <w:ind w:firstLineChars="200" w:firstLine="480"/>
        <w:rPr>
          <w:rFonts w:ascii="微软雅黑" w:eastAsia="微软雅黑" w:hAnsi="微软雅黑" w:cs="宋体"/>
          <w:sz w:val="24"/>
          <w:szCs w:val="24"/>
        </w:rPr>
      </w:pPr>
      <w:r w:rsidRPr="009C7F73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 wp14:anchorId="0B505EF6" wp14:editId="2557B7BE">
            <wp:extent cx="5274310" cy="6423437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国密升级后，将通讯密码和存储密码进行分离，外围系统传给柜台的密码使用通讯密码加密，柜台将通讯密码重加密为存储密码后，再存入后台数据库进行存储。</w:t>
      </w:r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在正式切换到国密算法后，后台数据库中存储的密码需要逐步切换到新的加密算法，切换条件如下：</w:t>
      </w:r>
    </w:p>
    <w:p w:rsidR="00571871" w:rsidRPr="00FC6DAF" w:rsidRDefault="00571871" w:rsidP="0063062A">
      <w:pPr>
        <w:pStyle w:val="a5"/>
        <w:numPr>
          <w:ilvl w:val="0"/>
          <w:numId w:val="8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如果数据库中的密码为老算法加密，传入密码为新算法加密，则用新密码更新后</w:t>
      </w:r>
      <w:r w:rsidRPr="00FC6DAF">
        <w:rPr>
          <w:rFonts w:ascii="微软雅黑" w:eastAsia="微软雅黑" w:hAnsi="微软雅黑" w:cs="宋体" w:hint="eastAsia"/>
          <w:sz w:val="21"/>
          <w:szCs w:val="21"/>
        </w:rPr>
        <w:lastRenderedPageBreak/>
        <w:t>台数据库，并记录操作流水</w:t>
      </w:r>
    </w:p>
    <w:p w:rsidR="00571871" w:rsidRPr="00FC6DAF" w:rsidRDefault="00571871" w:rsidP="0063062A">
      <w:pPr>
        <w:pStyle w:val="a5"/>
        <w:numPr>
          <w:ilvl w:val="0"/>
          <w:numId w:val="8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如果数据库中的密码为老算法加密，传入密码为老算法加密，则不修改后台数据</w:t>
      </w:r>
    </w:p>
    <w:p w:rsidR="00571871" w:rsidRPr="00FC6DAF" w:rsidRDefault="00571871" w:rsidP="0063062A">
      <w:pPr>
        <w:pStyle w:val="a5"/>
        <w:numPr>
          <w:ilvl w:val="0"/>
          <w:numId w:val="8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如果数据库中的密码为新算法加密，不管传入的密码是用的何种加密算法，均不修改后台数据</w:t>
      </w:r>
    </w:p>
    <w:p w:rsidR="00571871" w:rsidRPr="009C7F73" w:rsidRDefault="00605AAF" w:rsidP="00605AAF">
      <w:pPr>
        <w:pStyle w:val="3"/>
        <w:rPr>
          <w:rFonts w:ascii="微软雅黑" w:hAnsi="微软雅黑"/>
        </w:rPr>
      </w:pPr>
      <w:bookmarkStart w:id="20" w:name="_Toc513561646"/>
      <w:r w:rsidRPr="009C7F73">
        <w:rPr>
          <w:rFonts w:ascii="微软雅黑" w:hAnsi="微软雅黑" w:hint="eastAsia"/>
        </w:rPr>
        <w:t>2.1.3</w:t>
      </w:r>
      <w:r w:rsidR="00571871" w:rsidRPr="009C7F73">
        <w:rPr>
          <w:rFonts w:ascii="微软雅黑" w:hAnsi="微软雅黑" w:hint="eastAsia"/>
        </w:rPr>
        <w:t>周边系统升级</w:t>
      </w:r>
      <w:bookmarkEnd w:id="20"/>
    </w:p>
    <w:p w:rsidR="00571871" w:rsidRPr="009C7F73" w:rsidRDefault="00571871" w:rsidP="00571871">
      <w:pPr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本次改造，集中交易对外公开的接口并未作调整，因此，与集中交易对接的周边系统业务代码无需做任何修改，但调用的底层加密算法库需要替换为新的组件，涉及到需要升级的周边系统清单如下：</w:t>
      </w:r>
    </w:p>
    <w:tbl>
      <w:tblPr>
        <w:tblW w:w="7320" w:type="dxa"/>
        <w:tblInd w:w="103" w:type="dxa"/>
        <w:tblLook w:val="04A0" w:firstRow="1" w:lastRow="0" w:firstColumn="1" w:lastColumn="0" w:noHBand="0" w:noVBand="1"/>
      </w:tblPr>
      <w:tblGrid>
        <w:gridCol w:w="2080"/>
        <w:gridCol w:w="1186"/>
        <w:gridCol w:w="1974"/>
        <w:gridCol w:w="2080"/>
      </w:tblGrid>
      <w:tr w:rsidR="00571871" w:rsidRPr="00F103CC" w:rsidTr="00FC6DAF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调用接口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影响字段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加密算法库</w:t>
            </w:r>
          </w:p>
        </w:tc>
      </w:tr>
      <w:tr w:rsidR="00571871" w:rsidRPr="00F103CC" w:rsidTr="00FC6DA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外围系统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外围接口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trdpwd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newpwd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oldfundpwd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newfundpwd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fundpwd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outpassword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</w:tr>
      <w:tr w:rsidR="00571871" w:rsidRPr="00F103CC" w:rsidTr="00FC6DA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KBSS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g_operpwd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g_trdpwd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password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outpassword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inpassword</w:t>
            </w:r>
          </w:p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bankpwd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1871" w:rsidRPr="00F103CC" w:rsidTr="00FC6DAF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OTC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fundpwd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</w:tr>
      <w:tr w:rsidR="00571871" w:rsidRPr="00F103CC" w:rsidTr="00FC6DA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PIF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g_operway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1871" w:rsidRPr="00F103CC" w:rsidTr="00FC6DA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QQ微平台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1871" w:rsidRPr="00F103CC" w:rsidTr="00FC6DAF">
        <w:trPr>
          <w:trHeight w:val="23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</w:tr>
      <w:tr w:rsidR="00571871" w:rsidRPr="00F103CC" w:rsidTr="00FC6DAF">
        <w:trPr>
          <w:trHeight w:val="341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AutoOffer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CliEncrypt.dll</w:t>
            </w:r>
          </w:p>
        </w:tc>
      </w:tr>
      <w:tr w:rsidR="00571871" w:rsidRPr="00F103CC" w:rsidTr="00FC6DAF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个股期权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trdpwd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</w:tr>
      <w:tr w:rsidR="00571871" w:rsidRPr="00F103CC" w:rsidTr="00FC6DAF">
        <w:trPr>
          <w:trHeight w:val="4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机构综合业务网关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4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571871" w:rsidRPr="00F103CC" w:rsidTr="00FC6DAF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快速订单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待确认</w:t>
            </w:r>
          </w:p>
        </w:tc>
      </w:tr>
      <w:tr w:rsidR="00571871" w:rsidRPr="00F103CC" w:rsidTr="00FC6DAF">
        <w:trPr>
          <w:trHeight w:val="411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三方存管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4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待确认(初步评估感觉没影响)</w:t>
            </w:r>
          </w:p>
        </w:tc>
      </w:tr>
      <w:tr w:rsidR="00571871" w:rsidRPr="00F103CC" w:rsidTr="00FC6DA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深证通OES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</w:tr>
      <w:tr w:rsidR="00571871" w:rsidRPr="00F103CC" w:rsidTr="00FC6DAF">
        <w:trPr>
          <w:trHeight w:val="36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统一认证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待确认</w:t>
            </w:r>
          </w:p>
        </w:tc>
      </w:tr>
      <w:tr w:rsidR="00571871" w:rsidRPr="00F103CC" w:rsidTr="00FC6DAF">
        <w:trPr>
          <w:trHeight w:val="16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账户系统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trdpwd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fundpwd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st_trdpwd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bankpwd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operpwd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1871" w:rsidRPr="00F103CC" w:rsidTr="00FC6DAF">
        <w:trPr>
          <w:trHeight w:val="38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CIF系统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TSPI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</w:tr>
      <w:tr w:rsidR="00571871" w:rsidRPr="00F103CC" w:rsidTr="00FC6DAF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资金系统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TSPI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g_operpwd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fundpwd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</w:tr>
      <w:tr w:rsidR="00571871" w:rsidRPr="00F103CC" w:rsidTr="00FC6DAF">
        <w:trPr>
          <w:trHeight w:val="35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做市商系统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待确认</w:t>
            </w:r>
          </w:p>
        </w:tc>
      </w:tr>
      <w:tr w:rsidR="00571871" w:rsidRPr="00F103CC" w:rsidTr="00FC6DAF">
        <w:trPr>
          <w:trHeight w:val="4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巨潮系统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柜台接口</w:t>
            </w:r>
          </w:p>
        </w:tc>
        <w:tc>
          <w:tcPr>
            <w:tcW w:w="4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待确认</w:t>
            </w:r>
          </w:p>
        </w:tc>
      </w:tr>
      <w:tr w:rsidR="00571871" w:rsidRPr="00F103CC" w:rsidTr="00FC6DAF">
        <w:trPr>
          <w:trHeight w:val="4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VIP系统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待确认</w:t>
            </w:r>
          </w:p>
        </w:tc>
      </w:tr>
    </w:tbl>
    <w:p w:rsidR="00F103CC" w:rsidRDefault="00F103CC" w:rsidP="00571871">
      <w:pPr>
        <w:ind w:left="420"/>
        <w:rPr>
          <w:rFonts w:ascii="微软雅黑" w:eastAsia="微软雅黑" w:hAnsi="微软雅黑"/>
          <w:sz w:val="18"/>
          <w:szCs w:val="15"/>
        </w:rPr>
      </w:pPr>
    </w:p>
    <w:p w:rsidR="00571871" w:rsidRPr="009C7F73" w:rsidRDefault="00571871" w:rsidP="00571871">
      <w:pPr>
        <w:ind w:left="420"/>
        <w:rPr>
          <w:rFonts w:ascii="微软雅黑" w:eastAsia="微软雅黑" w:hAnsi="微软雅黑"/>
          <w:sz w:val="18"/>
          <w:szCs w:val="15"/>
        </w:rPr>
      </w:pPr>
      <w:r w:rsidRPr="009C7F73">
        <w:rPr>
          <w:rFonts w:ascii="微软雅黑" w:eastAsia="微软雅黑" w:hAnsi="微软雅黑" w:hint="eastAsia"/>
          <w:sz w:val="18"/>
          <w:szCs w:val="15"/>
        </w:rPr>
        <w:t>备注：周边系统无需和集中交易同步升级，集中交易先升级，等运行稳定后，再更新周边系统的加密算法库即可。</w:t>
      </w:r>
    </w:p>
    <w:p w:rsidR="00571871" w:rsidRPr="009C7F73" w:rsidRDefault="00571871" w:rsidP="00571871">
      <w:pPr>
        <w:ind w:left="420"/>
        <w:rPr>
          <w:rFonts w:ascii="微软雅黑" w:eastAsia="微软雅黑" w:hAnsi="微软雅黑"/>
          <w:b/>
          <w:color w:val="FF0000"/>
          <w:sz w:val="18"/>
          <w:szCs w:val="15"/>
        </w:rPr>
      </w:pPr>
      <w:r w:rsidRPr="009C7F73">
        <w:rPr>
          <w:rFonts w:ascii="微软雅黑" w:eastAsia="微软雅黑" w:hAnsi="微软雅黑" w:hint="eastAsia"/>
          <w:b/>
          <w:color w:val="FF0000"/>
          <w:sz w:val="18"/>
          <w:szCs w:val="15"/>
        </w:rPr>
        <w:t>对于STG这类通用程序，交易系统、融资融券、快速订单等多个系统都会用到，如果部署环境中有同一个STG被多个系统公用的情况，请保证在对应系统全部升级到国密加密库后，才能升级STG的加密组件。</w:t>
      </w:r>
    </w:p>
    <w:p w:rsidR="00571871" w:rsidRPr="009C7F73" w:rsidRDefault="00571871" w:rsidP="00571871">
      <w:pPr>
        <w:ind w:left="420"/>
        <w:rPr>
          <w:rFonts w:ascii="微软雅黑" w:eastAsia="微软雅黑" w:hAnsi="微软雅黑"/>
          <w:b/>
          <w:color w:val="FF0000"/>
          <w:sz w:val="18"/>
          <w:szCs w:val="15"/>
        </w:rPr>
      </w:pPr>
      <w:r w:rsidRPr="009C7F73">
        <w:rPr>
          <w:rFonts w:ascii="微软雅黑" w:eastAsia="微软雅黑" w:hAnsi="微软雅黑" w:hint="eastAsia"/>
          <w:b/>
          <w:color w:val="FF0000"/>
          <w:sz w:val="18"/>
          <w:szCs w:val="15"/>
        </w:rPr>
        <w:t>账户系统对接接口132001的出参包含operpwd字段，需账户系统评估是否有使用这两个字段，如果有使用，则两个系统如何配合升级有待评估。</w:t>
      </w:r>
    </w:p>
    <w:p w:rsidR="00571871" w:rsidRPr="009C7F73" w:rsidRDefault="00605AAF" w:rsidP="00605AAF">
      <w:pPr>
        <w:pStyle w:val="3"/>
        <w:rPr>
          <w:rFonts w:ascii="微软雅黑" w:hAnsi="微软雅黑"/>
        </w:rPr>
      </w:pPr>
      <w:bookmarkStart w:id="21" w:name="_Toc513561647"/>
      <w:r w:rsidRPr="009C7F73">
        <w:rPr>
          <w:rFonts w:ascii="微软雅黑" w:hAnsi="微软雅黑" w:hint="eastAsia"/>
        </w:rPr>
        <w:t>2.1.4</w:t>
      </w:r>
      <w:r w:rsidR="00571871" w:rsidRPr="009C7F73">
        <w:rPr>
          <w:rFonts w:ascii="微软雅黑" w:hAnsi="微软雅黑" w:hint="eastAsia"/>
        </w:rPr>
        <w:t>密码旁路</w:t>
      </w:r>
      <w:bookmarkEnd w:id="21"/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针对从恒生系统或金仕达系统迁移过来的用户，柜台中存在密码旁路的处理逻辑，基本思路如下：</w:t>
      </w:r>
    </w:p>
    <w:p w:rsidR="00571871" w:rsidRPr="00FC6DAF" w:rsidRDefault="00571871" w:rsidP="0063062A">
      <w:pPr>
        <w:pStyle w:val="a5"/>
        <w:numPr>
          <w:ilvl w:val="0"/>
          <w:numId w:val="7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检查柜台数据库中存储的密码是否为空，如果不为空，则按正常的逻辑校验，否则，执行第2步的处理；</w:t>
      </w:r>
    </w:p>
    <w:p w:rsidR="00571871" w:rsidRPr="00FC6DAF" w:rsidRDefault="00571871" w:rsidP="0063062A">
      <w:pPr>
        <w:pStyle w:val="a5"/>
        <w:numPr>
          <w:ilvl w:val="0"/>
          <w:numId w:val="7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将客户输入的加密后的密码，解密成明文后，连同恒生或金仕达的机构编码、客户代码一起，发给对应系统的检查接口进行密码校验，如果验证成功，则用金证的密码更新后台数据库，否则，提示密码错误；</w:t>
      </w:r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对于金仕达系统，其密码验证接口存放在影像库img中，由于影像库已经废弃，本次升级不做考虑。</w:t>
      </w:r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b/>
          <w:color w:val="FF0000"/>
          <w:szCs w:val="21"/>
        </w:rPr>
      </w:pPr>
      <w:r w:rsidRPr="00FC6DAF">
        <w:rPr>
          <w:rFonts w:ascii="微软雅黑" w:eastAsia="微软雅黑" w:hAnsi="微软雅黑" w:cs="宋体" w:hint="eastAsia"/>
          <w:b/>
          <w:color w:val="FF0000"/>
          <w:szCs w:val="21"/>
        </w:rPr>
        <w:lastRenderedPageBreak/>
        <w:t>对于恒生系统，由于密码校验接口以及恒生密码均由恒生系统提供，金证系统升级无需考虑兼容性，但恒生系统自身升级时，需要考虑检查接口与其后台数据的一致性。</w:t>
      </w:r>
    </w:p>
    <w:p w:rsidR="00571871" w:rsidRPr="009C7F73" w:rsidRDefault="00605AAF" w:rsidP="00605AAF">
      <w:pPr>
        <w:pStyle w:val="3"/>
        <w:rPr>
          <w:rFonts w:ascii="微软雅黑" w:hAnsi="微软雅黑"/>
        </w:rPr>
      </w:pPr>
      <w:bookmarkStart w:id="22" w:name="_Toc513561648"/>
      <w:r w:rsidRPr="009C7F73">
        <w:rPr>
          <w:rFonts w:ascii="微软雅黑" w:hAnsi="微软雅黑"/>
        </w:rPr>
        <w:t xml:space="preserve">2.1.5 </w:t>
      </w:r>
      <w:r w:rsidR="00571871" w:rsidRPr="009C7F73">
        <w:rPr>
          <w:rFonts w:ascii="微软雅黑" w:hAnsi="微软雅黑" w:hint="eastAsia"/>
        </w:rPr>
        <w:t>KCXP登陆密码说明</w:t>
      </w:r>
      <w:bookmarkEnd w:id="22"/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KCXP API提供的登陆接口，密码以明文格式传入，KCXP内部通过调用</w:t>
      </w:r>
      <w:r w:rsidRPr="00FC6DAF">
        <w:rPr>
          <w:rFonts w:ascii="微软雅黑" w:eastAsia="微软雅黑" w:hAnsi="微软雅黑" w:cs="宋体"/>
          <w:szCs w:val="21"/>
        </w:rPr>
        <w:t>kcbpcrypt.dll</w:t>
      </w:r>
      <w:r w:rsidRPr="00FC6DAF">
        <w:rPr>
          <w:rFonts w:ascii="微软雅黑" w:eastAsia="微软雅黑" w:hAnsi="微软雅黑" w:cs="宋体" w:hint="eastAsia"/>
          <w:szCs w:val="21"/>
        </w:rPr>
        <w:t>进行加密处理，与柜台的加密控件没有冲突。</w:t>
      </w:r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在柜台内部，密码以密文格式存放在SpbClient.ini中，由于加解密处理均由柜台完成，且加密控件支持兼容处理，因此，本次升级过程SpbClient.ini以及KCXP程序均无需做调整。</w:t>
      </w:r>
    </w:p>
    <w:p w:rsidR="00571871" w:rsidRPr="009C7F73" w:rsidRDefault="00605AAF" w:rsidP="00605AAF">
      <w:pPr>
        <w:pStyle w:val="3"/>
        <w:rPr>
          <w:rFonts w:ascii="微软雅黑" w:hAnsi="微软雅黑"/>
        </w:rPr>
      </w:pPr>
      <w:bookmarkStart w:id="23" w:name="_Toc513561649"/>
      <w:r w:rsidRPr="009C7F73">
        <w:rPr>
          <w:rFonts w:ascii="微软雅黑" w:hAnsi="微软雅黑"/>
        </w:rPr>
        <w:t xml:space="preserve">2.1.6 </w:t>
      </w:r>
      <w:r w:rsidR="00571871" w:rsidRPr="009C7F73">
        <w:rPr>
          <w:rFonts w:ascii="微软雅黑" w:hAnsi="微软雅黑" w:hint="eastAsia"/>
        </w:rPr>
        <w:t>extconfig表说明</w:t>
      </w:r>
      <w:bookmarkEnd w:id="23"/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extconfig中包含大量系统参数设置，其中，字段extconfig2、extconfig9、extconfig21与加解密有关，各字段值含义如下：</w:t>
      </w:r>
    </w:p>
    <w:p w:rsidR="00571871" w:rsidRPr="00FC6DAF" w:rsidRDefault="00571871" w:rsidP="0063062A">
      <w:pPr>
        <w:pStyle w:val="a5"/>
        <w:numPr>
          <w:ilvl w:val="0"/>
          <w:numId w:val="9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extconfig2表示是否使用金证加密算法，为1表示金证加密，为0表示国君加密</w:t>
      </w:r>
    </w:p>
    <w:p w:rsidR="00571871" w:rsidRPr="00FC6DAF" w:rsidRDefault="00571871" w:rsidP="0063062A">
      <w:pPr>
        <w:pStyle w:val="a5"/>
        <w:numPr>
          <w:ilvl w:val="0"/>
          <w:numId w:val="9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extconfig9表示使用哪种密钥对密码进行加密，为1表示使用1234567890加密，为2表示使用extconfig21的值加密，其他值按标准密钥加密</w:t>
      </w:r>
    </w:p>
    <w:p w:rsidR="00571871" w:rsidRPr="00FC6DAF" w:rsidRDefault="00571871" w:rsidP="00571871">
      <w:pPr>
        <w:ind w:firstLineChars="200" w:firstLine="420"/>
        <w:rPr>
          <w:rFonts w:ascii="微软雅黑" w:eastAsia="微软雅黑" w:hAnsi="微软雅黑" w:cs="宋体"/>
          <w:b/>
          <w:color w:val="FF0000"/>
          <w:szCs w:val="21"/>
        </w:rPr>
      </w:pPr>
      <w:r w:rsidRPr="00FC6DAF">
        <w:rPr>
          <w:rFonts w:ascii="微软雅黑" w:eastAsia="微软雅黑" w:hAnsi="微软雅黑" w:cs="宋体" w:hint="eastAsia"/>
          <w:b/>
          <w:color w:val="FF0000"/>
          <w:szCs w:val="21"/>
        </w:rPr>
        <w:t>本次升级过程中，需检查extconfig2是否配置为1，如果不为1，本次改造不做任何修改，需客户自行评估改造方案。</w:t>
      </w:r>
    </w:p>
    <w:p w:rsidR="00571871" w:rsidRPr="009C7F73" w:rsidRDefault="00605AAF" w:rsidP="00605AAF">
      <w:pPr>
        <w:pStyle w:val="3"/>
        <w:rPr>
          <w:rFonts w:ascii="微软雅黑" w:hAnsi="微软雅黑"/>
        </w:rPr>
      </w:pPr>
      <w:bookmarkStart w:id="24" w:name="_Toc513561650"/>
      <w:r w:rsidRPr="009C7F73">
        <w:rPr>
          <w:rFonts w:ascii="微软雅黑" w:hAnsi="微软雅黑" w:hint="eastAsia"/>
        </w:rPr>
        <w:t>2.1.7</w:t>
      </w:r>
      <w:r w:rsidR="00571871" w:rsidRPr="009C7F73">
        <w:rPr>
          <w:rFonts w:ascii="微软雅黑" w:hAnsi="微软雅黑" w:hint="eastAsia"/>
        </w:rPr>
        <w:t>加密控件说明</w:t>
      </w:r>
      <w:bookmarkEnd w:id="24"/>
    </w:p>
    <w:tbl>
      <w:tblPr>
        <w:tblW w:w="9385" w:type="dxa"/>
        <w:jc w:val="center"/>
        <w:tblLook w:val="04A0" w:firstRow="1" w:lastRow="0" w:firstColumn="1" w:lastColumn="0" w:noHBand="0" w:noVBand="1"/>
      </w:tblPr>
      <w:tblGrid>
        <w:gridCol w:w="1730"/>
        <w:gridCol w:w="1570"/>
        <w:gridCol w:w="1549"/>
        <w:gridCol w:w="4536"/>
      </w:tblGrid>
      <w:tr w:rsidR="00571871" w:rsidRPr="00F103CC" w:rsidTr="00FC6DAF">
        <w:trPr>
          <w:trHeight w:val="270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控件名称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关联文件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调用程序/接口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71871" w:rsidRPr="00F103CC" w:rsidTr="00FC6DAF">
        <w:trPr>
          <w:trHeight w:val="810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KDEncodeCli.dll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KDEncodeCli.lib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KDEncodeCli.h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KCBP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外围等周边系统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常规业务使用的加密算法库，与KDEncode.dll的区别是函数名以字符串的形式输出，提供了加密、重加密功能，未提供解密功能</w:t>
            </w:r>
          </w:p>
        </w:tc>
      </w:tr>
      <w:tr w:rsidR="00571871" w:rsidRPr="00F103CC" w:rsidTr="00FC6DAF">
        <w:trPr>
          <w:trHeight w:val="540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KDEncode.dll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KCBP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函数以序号的形式输出，提供了加密、解密的实现，目前用于金仕达密码旁路处理及外围登陆功能中</w:t>
            </w:r>
          </w:p>
        </w:tc>
      </w:tr>
      <w:tr w:rsidR="00571871" w:rsidRPr="00F103CC" w:rsidTr="00FC6DAF">
        <w:trPr>
          <w:trHeight w:val="810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KDEnDelib.lib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KDEncode.h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KCBP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加解密算法是通过静态库的方式提供，没有dll文件，提供了带EX后缀版本的加密、解密、重加密功能，目前用于恒生密码旁路处理</w:t>
            </w:r>
          </w:p>
        </w:tc>
      </w:tr>
      <w:tr w:rsidR="00571871" w:rsidRPr="00F103CC" w:rsidTr="00FC6DAF">
        <w:trPr>
          <w:trHeight w:val="540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CliEncrypt.dll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SpbClient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AutoOffer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柜台客户端用于密码加密，密码输入控件TCSPasswdEdit中使用</w:t>
            </w:r>
          </w:p>
        </w:tc>
      </w:tr>
      <w:tr w:rsidR="00571871" w:rsidRPr="00F103CC" w:rsidTr="00FC6DAF">
        <w:trPr>
          <w:trHeight w:val="540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CSEncrypt.bpl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SpbClient</w:t>
            </w: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AutoOffer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柜台客户端用于对SpbClient.ini中的密码进行加解密处理</w:t>
            </w:r>
          </w:p>
        </w:tc>
      </w:tr>
      <w:tr w:rsidR="00571871" w:rsidRPr="00F103CC" w:rsidTr="00FC6DAF">
        <w:trPr>
          <w:trHeight w:val="540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kcbpcrypt.dll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KCBPCli API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871" w:rsidRPr="00F103CC" w:rsidRDefault="00571871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KCBPCli API用于对KCXP登陆密码进行加密处理，本次改造不调整</w:t>
            </w:r>
          </w:p>
        </w:tc>
      </w:tr>
    </w:tbl>
    <w:p w:rsidR="00571871" w:rsidRPr="009C7F73" w:rsidRDefault="00571871" w:rsidP="00571871">
      <w:pPr>
        <w:ind w:left="420"/>
        <w:rPr>
          <w:rFonts w:ascii="微软雅黑" w:eastAsia="微软雅黑" w:hAnsi="微软雅黑" w:cs="宋体"/>
          <w:b/>
          <w:color w:val="FF0000"/>
          <w:sz w:val="15"/>
          <w:szCs w:val="15"/>
        </w:rPr>
      </w:pPr>
    </w:p>
    <w:p w:rsidR="00571871" w:rsidRPr="009C7F73" w:rsidRDefault="00605AAF" w:rsidP="00605AAF">
      <w:pPr>
        <w:pStyle w:val="20"/>
        <w:rPr>
          <w:rFonts w:ascii="微软雅黑" w:hAnsi="微软雅黑"/>
        </w:rPr>
      </w:pPr>
      <w:r w:rsidRPr="009C7F73">
        <w:rPr>
          <w:rFonts w:ascii="微软雅黑" w:hAnsi="微软雅黑" w:hint="eastAsia"/>
        </w:rPr>
        <w:t>U版交易系统</w:t>
      </w:r>
    </w:p>
    <w:p w:rsidR="00CA3A10" w:rsidRPr="00CA3A10" w:rsidRDefault="00CA3A10" w:rsidP="00CA3A10">
      <w:pPr>
        <w:pStyle w:val="3"/>
        <w:rPr>
          <w:rFonts w:ascii="微软雅黑" w:hAnsi="微软雅黑"/>
        </w:rPr>
      </w:pPr>
      <w:bookmarkStart w:id="25" w:name="_Toc511846948"/>
      <w:r w:rsidRPr="00CA3A10">
        <w:rPr>
          <w:rFonts w:ascii="微软雅黑" w:hAnsi="微软雅黑"/>
        </w:rPr>
        <w:t>2.</w:t>
      </w:r>
      <w:r w:rsidRPr="00CA3A10">
        <w:rPr>
          <w:rFonts w:ascii="微软雅黑" w:hAnsi="微软雅黑" w:hint="eastAsia"/>
        </w:rPr>
        <w:t>2.1 柜台加密控件改造</w:t>
      </w:r>
      <w:bookmarkEnd w:id="25"/>
    </w:p>
    <w:p w:rsidR="00CA3A10" w:rsidRPr="00FC6DAF" w:rsidRDefault="00CA3A10" w:rsidP="00CA3A10">
      <w:pPr>
        <w:pStyle w:val="a5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提供新版本的</w:t>
      </w:r>
      <w:r w:rsidRPr="00FC6DAF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t>CITICS_CE.dll</w:t>
      </w:r>
      <w:r w:rsidRPr="00FC6DAF">
        <w:rPr>
          <w:rFonts w:ascii="微软雅黑" w:eastAsia="微软雅黑" w:hAnsi="微软雅黑" w:cs="宋体" w:hint="eastAsia"/>
          <w:sz w:val="21"/>
          <w:szCs w:val="21"/>
        </w:rPr>
        <w:t>，实现对国密加密算法的包装，柜台程序业务处理部分代码不做调整，通过替换CliEncrypt.dll实现对国密算法的升级。</w:t>
      </w:r>
    </w:p>
    <w:p w:rsidR="00CA3A10" w:rsidRPr="00CA3A10" w:rsidRDefault="00CA3A10" w:rsidP="00CA3A10">
      <w:pPr>
        <w:pStyle w:val="3"/>
        <w:rPr>
          <w:rFonts w:ascii="微软雅黑" w:hAnsi="微软雅黑"/>
        </w:rPr>
      </w:pPr>
      <w:bookmarkStart w:id="26" w:name="_Toc511846949"/>
      <w:r w:rsidRPr="00CA3A10">
        <w:rPr>
          <w:rFonts w:ascii="微软雅黑" w:hAnsi="微软雅黑" w:hint="eastAsia"/>
        </w:rPr>
        <w:t>2.2.2 密码检查函数改造</w:t>
      </w:r>
      <w:bookmarkEnd w:id="26"/>
    </w:p>
    <w:p w:rsidR="00CA3A10" w:rsidRPr="00FC6DAF" w:rsidRDefault="00CA3A10" w:rsidP="005A7CD1">
      <w:pPr>
        <w:ind w:firstLineChars="200" w:firstLine="420"/>
        <w:rPr>
          <w:rFonts w:ascii="微软雅黑" w:eastAsia="微软雅黑" w:hAnsi="微软雅黑"/>
          <w:szCs w:val="21"/>
        </w:rPr>
      </w:pPr>
      <w:r w:rsidRPr="00FC6DAF">
        <w:rPr>
          <w:rFonts w:ascii="微软雅黑" w:eastAsia="微软雅黑" w:hAnsi="微软雅黑" w:hint="eastAsia"/>
          <w:szCs w:val="21"/>
        </w:rPr>
        <w:t>现有的密码检查处理逻辑，是拿外部传入的加密后的密码，与柜台数据库中记录的密码，直接进行比较，两者</w:t>
      </w:r>
      <w:r w:rsidR="005A7CD1" w:rsidRPr="00FC6DAF">
        <w:rPr>
          <w:rFonts w:ascii="微软雅黑" w:eastAsia="微软雅黑" w:hAnsi="微软雅黑" w:hint="eastAsia"/>
          <w:szCs w:val="21"/>
        </w:rPr>
        <w:t>相同则检查通过，否则，校验失败，检查过程不涉及密码加解密的处理。</w:t>
      </w:r>
      <w:r w:rsidRPr="00FC6DAF">
        <w:rPr>
          <w:rFonts w:ascii="微软雅黑" w:eastAsia="微软雅黑" w:hAnsi="微软雅黑" w:hint="eastAsia"/>
          <w:szCs w:val="21"/>
        </w:rPr>
        <w:t>本次改造，引入新的密码检查函数，其作用是做密码兼容处理，在检查通过后，更新后台数据库的数据。</w:t>
      </w:r>
    </w:p>
    <w:p w:rsidR="00CA3A10" w:rsidRPr="00FC6DAF" w:rsidRDefault="00CA3A10" w:rsidP="00CA3A10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在正式切换到国密算法后，后台数据库中存储的密码需要逐步切换到新的加密算法，切换条件如下：</w:t>
      </w:r>
    </w:p>
    <w:p w:rsidR="00CA3A10" w:rsidRPr="00FC6DAF" w:rsidRDefault="00CA3A10" w:rsidP="0063062A">
      <w:pPr>
        <w:pStyle w:val="a5"/>
        <w:numPr>
          <w:ilvl w:val="0"/>
          <w:numId w:val="8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如果数据库中的密码为老算法加密，传入密码为新算法加密，则用新密码更新后台数据库，并记录操作流水，此</w:t>
      </w:r>
      <w:r w:rsidRPr="00FC6DAF">
        <w:rPr>
          <w:rFonts w:ascii="微软雅黑" w:eastAsia="微软雅黑" w:hAnsi="微软雅黑" w:cs="宋体"/>
          <w:sz w:val="21"/>
          <w:szCs w:val="21"/>
        </w:rPr>
        <w:t>步骤是在后台自动进行，通过函数QueryType</w:t>
      </w:r>
      <w:r w:rsidRPr="00FC6DAF">
        <w:rPr>
          <w:rFonts w:ascii="微软雅黑" w:eastAsia="微软雅黑" w:hAnsi="微软雅黑" w:cs="宋体" w:hint="eastAsia"/>
          <w:sz w:val="21"/>
          <w:szCs w:val="21"/>
        </w:rPr>
        <w:t>获取</w:t>
      </w:r>
      <w:r w:rsidRPr="00FC6DAF">
        <w:rPr>
          <w:rFonts w:ascii="微软雅黑" w:eastAsia="微软雅黑" w:hAnsi="微软雅黑" w:cs="宋体"/>
          <w:sz w:val="21"/>
          <w:szCs w:val="21"/>
        </w:rPr>
        <w:t>送入客户密码类型。</w:t>
      </w:r>
    </w:p>
    <w:p w:rsidR="00CA3A10" w:rsidRPr="00FC6DAF" w:rsidRDefault="00CA3A10" w:rsidP="0063062A">
      <w:pPr>
        <w:pStyle w:val="a5"/>
        <w:numPr>
          <w:ilvl w:val="0"/>
          <w:numId w:val="8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lastRenderedPageBreak/>
        <w:t>如果数据库中的密码为老算法加密，传入密码为老算法加密，则不修改后台数据</w:t>
      </w:r>
    </w:p>
    <w:p w:rsidR="00CA3A10" w:rsidRPr="00FC6DAF" w:rsidRDefault="00CA3A10" w:rsidP="0063062A">
      <w:pPr>
        <w:pStyle w:val="a5"/>
        <w:numPr>
          <w:ilvl w:val="0"/>
          <w:numId w:val="8"/>
        </w:numPr>
        <w:spacing w:line="360" w:lineRule="auto"/>
        <w:ind w:firstLineChars="0"/>
        <w:jc w:val="both"/>
        <w:rPr>
          <w:rFonts w:ascii="微软雅黑" w:eastAsia="微软雅黑" w:hAnsi="微软雅黑" w:cs="宋体"/>
          <w:sz w:val="21"/>
          <w:szCs w:val="21"/>
        </w:rPr>
      </w:pPr>
      <w:r w:rsidRPr="00FC6DAF">
        <w:rPr>
          <w:rFonts w:ascii="微软雅黑" w:eastAsia="微软雅黑" w:hAnsi="微软雅黑" w:cs="宋体" w:hint="eastAsia"/>
          <w:sz w:val="21"/>
          <w:szCs w:val="21"/>
        </w:rPr>
        <w:t>如果数据库中的密码为新算法加密，不管传入的密码是用的何种加密算法，均不修改后台数据</w:t>
      </w:r>
    </w:p>
    <w:p w:rsidR="00CA3A10" w:rsidRPr="00FC6DAF" w:rsidRDefault="00CA3A10" w:rsidP="00CA3A10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所有后台</w:t>
      </w:r>
      <w:r w:rsidRPr="00FC6DAF">
        <w:rPr>
          <w:rFonts w:ascii="微软雅黑" w:eastAsia="微软雅黑" w:hAnsi="微软雅黑" w:cs="宋体"/>
          <w:szCs w:val="21"/>
        </w:rPr>
        <w:t>涉及到的UF_Encrypt</w:t>
      </w:r>
      <w:r w:rsidRPr="00FC6DAF">
        <w:rPr>
          <w:rFonts w:ascii="微软雅黑" w:eastAsia="微软雅黑" w:hAnsi="微软雅黑" w:cs="宋体" w:hint="eastAsia"/>
          <w:szCs w:val="21"/>
        </w:rPr>
        <w:t>函数、</w:t>
      </w:r>
      <w:r w:rsidRPr="00FC6DAF">
        <w:rPr>
          <w:rFonts w:ascii="微软雅黑" w:eastAsia="微软雅黑" w:hAnsi="微软雅黑" w:cs="宋体"/>
          <w:szCs w:val="21"/>
        </w:rPr>
        <w:t>UF_CommDecrypt</w:t>
      </w:r>
      <w:r w:rsidRPr="00FC6DAF">
        <w:rPr>
          <w:rFonts w:ascii="微软雅黑" w:eastAsia="微软雅黑" w:hAnsi="微软雅黑" w:cs="宋体" w:hint="eastAsia"/>
          <w:szCs w:val="21"/>
        </w:rPr>
        <w:t>函数</w:t>
      </w:r>
      <w:r w:rsidRPr="00FC6DAF">
        <w:rPr>
          <w:rFonts w:ascii="微软雅黑" w:eastAsia="微软雅黑" w:hAnsi="微软雅黑" w:cs="宋体"/>
          <w:szCs w:val="21"/>
        </w:rPr>
        <w:t>调用都涉及到修改。首先调QueryType</w:t>
      </w:r>
      <w:r w:rsidRPr="00FC6DAF">
        <w:rPr>
          <w:rFonts w:ascii="微软雅黑" w:eastAsia="微软雅黑" w:hAnsi="微软雅黑" w:cs="宋体" w:hint="eastAsia"/>
          <w:szCs w:val="21"/>
        </w:rPr>
        <w:t>函数</w:t>
      </w:r>
      <w:r w:rsidRPr="00FC6DAF">
        <w:rPr>
          <w:rFonts w:ascii="微软雅黑" w:eastAsia="微软雅黑" w:hAnsi="微软雅黑" w:cs="宋体"/>
          <w:szCs w:val="21"/>
        </w:rPr>
        <w:t>，判断此密码是</w:t>
      </w:r>
      <w:r w:rsidRPr="00FC6DAF">
        <w:rPr>
          <w:rFonts w:ascii="微软雅黑" w:eastAsia="微软雅黑" w:hAnsi="微软雅黑" w:cs="宋体" w:hint="eastAsia"/>
          <w:szCs w:val="21"/>
        </w:rPr>
        <w:t>新密码</w:t>
      </w:r>
      <w:r w:rsidRPr="00FC6DAF">
        <w:rPr>
          <w:rFonts w:ascii="微软雅黑" w:eastAsia="微软雅黑" w:hAnsi="微软雅黑" w:cs="宋体"/>
          <w:szCs w:val="21"/>
        </w:rPr>
        <w:t>类型，还是旧</w:t>
      </w:r>
      <w:r w:rsidRPr="00FC6DAF">
        <w:rPr>
          <w:rFonts w:ascii="微软雅黑" w:eastAsia="微软雅黑" w:hAnsi="微软雅黑" w:cs="宋体" w:hint="eastAsia"/>
          <w:szCs w:val="21"/>
        </w:rPr>
        <w:t>密码</w:t>
      </w:r>
      <w:r w:rsidRPr="00FC6DAF">
        <w:rPr>
          <w:rFonts w:ascii="微软雅黑" w:eastAsia="微软雅黑" w:hAnsi="微软雅黑" w:cs="宋体"/>
          <w:szCs w:val="21"/>
        </w:rPr>
        <w:t>类型。</w:t>
      </w:r>
    </w:p>
    <w:p w:rsidR="00CA3A10" w:rsidRPr="00FC6DAF" w:rsidRDefault="00CA3A10" w:rsidP="00CA3A10">
      <w:pPr>
        <w:ind w:firstLineChars="200" w:firstLine="420"/>
        <w:rPr>
          <w:rFonts w:ascii="微软雅黑" w:eastAsia="微软雅黑" w:hAnsi="微软雅黑" w:cs="宋体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再查询</w:t>
      </w:r>
      <w:r w:rsidRPr="00FC6DAF">
        <w:rPr>
          <w:rFonts w:ascii="微软雅黑" w:eastAsia="微软雅黑" w:hAnsi="微软雅黑" w:cs="宋体"/>
          <w:szCs w:val="21"/>
        </w:rPr>
        <w:t>数据库密码，通过QueryType</w:t>
      </w:r>
      <w:r w:rsidRPr="00FC6DAF">
        <w:rPr>
          <w:rFonts w:ascii="微软雅黑" w:eastAsia="微软雅黑" w:hAnsi="微软雅黑" w:cs="宋体" w:hint="eastAsia"/>
          <w:szCs w:val="21"/>
        </w:rPr>
        <w:t>函数校验</w:t>
      </w:r>
      <w:r w:rsidRPr="00FC6DAF">
        <w:rPr>
          <w:rFonts w:ascii="微软雅黑" w:eastAsia="微软雅黑" w:hAnsi="微软雅黑" w:cs="宋体"/>
          <w:szCs w:val="21"/>
        </w:rPr>
        <w:t>密码类型。如果</w:t>
      </w:r>
      <w:r w:rsidRPr="00FC6DAF">
        <w:rPr>
          <w:rFonts w:ascii="微软雅黑" w:eastAsia="微软雅黑" w:hAnsi="微软雅黑" w:cs="宋体" w:hint="eastAsia"/>
          <w:szCs w:val="21"/>
        </w:rPr>
        <w:t>是</w:t>
      </w:r>
      <w:r w:rsidRPr="00FC6DAF">
        <w:rPr>
          <w:rFonts w:ascii="微软雅黑" w:eastAsia="微软雅黑" w:hAnsi="微软雅黑" w:cs="宋体"/>
          <w:szCs w:val="21"/>
        </w:rPr>
        <w:t>旧密码类型，</w:t>
      </w:r>
      <w:r w:rsidRPr="00FC6DAF">
        <w:rPr>
          <w:rFonts w:ascii="微软雅黑" w:eastAsia="微软雅黑" w:hAnsi="微软雅黑" w:cs="宋体" w:hint="eastAsia"/>
          <w:szCs w:val="21"/>
        </w:rPr>
        <w:t>则转换</w:t>
      </w:r>
      <w:r w:rsidRPr="00FC6DAF">
        <w:rPr>
          <w:rFonts w:ascii="微软雅黑" w:eastAsia="微软雅黑" w:hAnsi="微软雅黑" w:cs="宋体"/>
          <w:szCs w:val="21"/>
        </w:rPr>
        <w:t>为新密码进行业务操作。并且</w:t>
      </w:r>
      <w:r w:rsidRPr="00FC6DAF">
        <w:rPr>
          <w:rFonts w:ascii="微软雅黑" w:eastAsia="微软雅黑" w:hAnsi="微软雅黑" w:cs="宋体" w:hint="eastAsia"/>
          <w:szCs w:val="21"/>
        </w:rPr>
        <w:t>更新</w:t>
      </w:r>
      <w:r w:rsidRPr="00FC6DAF">
        <w:rPr>
          <w:rFonts w:ascii="微软雅黑" w:eastAsia="微软雅黑" w:hAnsi="微软雅黑" w:cs="宋体"/>
          <w:szCs w:val="21"/>
        </w:rPr>
        <w:t>密码表为新</w:t>
      </w:r>
      <w:r w:rsidRPr="00FC6DAF">
        <w:rPr>
          <w:rFonts w:ascii="微软雅黑" w:eastAsia="微软雅黑" w:hAnsi="微软雅黑" w:cs="宋体" w:hint="eastAsia"/>
          <w:szCs w:val="21"/>
        </w:rPr>
        <w:t>密码</w:t>
      </w:r>
      <w:r w:rsidRPr="00FC6DAF">
        <w:rPr>
          <w:rFonts w:ascii="微软雅黑" w:eastAsia="微软雅黑" w:hAnsi="微软雅黑" w:cs="宋体"/>
          <w:szCs w:val="21"/>
        </w:rPr>
        <w:t>。如果</w:t>
      </w:r>
      <w:r w:rsidRPr="00FC6DAF">
        <w:rPr>
          <w:rFonts w:ascii="微软雅黑" w:eastAsia="微软雅黑" w:hAnsi="微软雅黑" w:cs="宋体" w:hint="eastAsia"/>
          <w:szCs w:val="21"/>
        </w:rPr>
        <w:t>是</w:t>
      </w:r>
      <w:r w:rsidRPr="00FC6DAF">
        <w:rPr>
          <w:rFonts w:ascii="微软雅黑" w:eastAsia="微软雅黑" w:hAnsi="微软雅黑" w:cs="宋体"/>
          <w:szCs w:val="21"/>
        </w:rPr>
        <w:t>新密码类型，则直接</w:t>
      </w:r>
      <w:r w:rsidRPr="00FC6DAF">
        <w:rPr>
          <w:rFonts w:ascii="微软雅黑" w:eastAsia="微软雅黑" w:hAnsi="微软雅黑" w:cs="宋体" w:hint="eastAsia"/>
          <w:szCs w:val="21"/>
        </w:rPr>
        <w:t>按照</w:t>
      </w:r>
      <w:r w:rsidRPr="00FC6DAF">
        <w:rPr>
          <w:rFonts w:ascii="微软雅黑" w:eastAsia="微软雅黑" w:hAnsi="微软雅黑" w:cs="宋体"/>
          <w:szCs w:val="21"/>
        </w:rPr>
        <w:t>新密码类型转化后</w:t>
      </w:r>
      <w:r w:rsidRPr="00FC6DAF">
        <w:rPr>
          <w:rFonts w:ascii="微软雅黑" w:eastAsia="微软雅黑" w:hAnsi="微软雅黑" w:cs="宋体" w:hint="eastAsia"/>
          <w:szCs w:val="21"/>
        </w:rPr>
        <w:t>，</w:t>
      </w:r>
      <w:r w:rsidRPr="00FC6DAF">
        <w:rPr>
          <w:rFonts w:ascii="微软雅黑" w:eastAsia="微软雅黑" w:hAnsi="微软雅黑" w:cs="宋体"/>
          <w:szCs w:val="21"/>
        </w:rPr>
        <w:t>进行业务比较。</w:t>
      </w:r>
    </w:p>
    <w:p w:rsidR="00CA3A10" w:rsidRPr="00FC6DAF" w:rsidRDefault="00CA3A10" w:rsidP="00CA3A10">
      <w:pPr>
        <w:ind w:firstLineChars="200" w:firstLine="420"/>
        <w:rPr>
          <w:rFonts w:ascii="微软雅黑" w:eastAsia="微软雅黑" w:hAnsi="微软雅黑"/>
          <w:szCs w:val="21"/>
        </w:rPr>
      </w:pPr>
      <w:r w:rsidRPr="00FC6DAF">
        <w:rPr>
          <w:rFonts w:ascii="微软雅黑" w:eastAsia="微软雅黑" w:hAnsi="微软雅黑" w:cs="宋体" w:hint="eastAsia"/>
          <w:szCs w:val="21"/>
        </w:rPr>
        <w:t>涉及</w:t>
      </w:r>
      <w:r w:rsidRPr="00FC6DAF">
        <w:rPr>
          <w:rFonts w:ascii="微软雅黑" w:eastAsia="微软雅黑" w:hAnsi="微软雅黑" w:cs="宋体"/>
          <w:szCs w:val="21"/>
        </w:rPr>
        <w:t>到</w:t>
      </w:r>
      <w:r w:rsidRPr="00FC6DAF">
        <w:rPr>
          <w:rFonts w:ascii="微软雅黑" w:eastAsia="微软雅黑" w:hAnsi="微软雅黑" w:cs="宋体" w:hint="eastAsia"/>
          <w:szCs w:val="21"/>
        </w:rPr>
        <w:t>功能</w:t>
      </w:r>
      <w:r w:rsidRPr="00FC6DAF">
        <w:rPr>
          <w:rFonts w:ascii="微软雅黑" w:eastAsia="微软雅黑" w:hAnsi="微软雅黑" w:cs="宋体"/>
          <w:szCs w:val="21"/>
        </w:rPr>
        <w:t>点L0102015</w:t>
      </w:r>
      <w:r w:rsidRPr="00FC6DAF">
        <w:rPr>
          <w:rFonts w:ascii="微软雅黑" w:eastAsia="微软雅黑" w:hAnsi="微软雅黑" w:cs="宋体" w:hint="eastAsia"/>
          <w:szCs w:val="21"/>
        </w:rPr>
        <w:t>、</w:t>
      </w:r>
      <w:r w:rsidRPr="00FC6DAF">
        <w:rPr>
          <w:rFonts w:ascii="微软雅黑" w:eastAsia="微软雅黑" w:hAnsi="微软雅黑" w:cs="宋体"/>
          <w:szCs w:val="21"/>
        </w:rPr>
        <w:t>L0102016</w:t>
      </w:r>
      <w:r w:rsidRPr="00FC6DAF">
        <w:rPr>
          <w:rFonts w:ascii="微软雅黑" w:eastAsia="微软雅黑" w:hAnsi="微软雅黑" w:cs="宋体" w:hint="eastAsia"/>
          <w:szCs w:val="21"/>
        </w:rPr>
        <w:t>、</w:t>
      </w:r>
      <w:r w:rsidRPr="00FC6DAF">
        <w:rPr>
          <w:rFonts w:ascii="微软雅黑" w:eastAsia="微软雅黑" w:hAnsi="微软雅黑" w:cs="宋体"/>
          <w:szCs w:val="21"/>
        </w:rPr>
        <w:t>L0102017</w:t>
      </w:r>
      <w:r w:rsidRPr="00FC6DAF">
        <w:rPr>
          <w:rFonts w:ascii="微软雅黑" w:eastAsia="微软雅黑" w:hAnsi="微软雅黑" w:cs="宋体" w:hint="eastAsia"/>
          <w:szCs w:val="21"/>
        </w:rPr>
        <w:t>、L010201</w:t>
      </w:r>
      <w:r w:rsidRPr="00FC6DAF">
        <w:rPr>
          <w:rFonts w:ascii="微软雅黑" w:eastAsia="微软雅黑" w:hAnsi="微软雅黑" w:cs="宋体"/>
          <w:szCs w:val="21"/>
        </w:rPr>
        <w:t>8</w:t>
      </w:r>
      <w:r w:rsidRPr="00FC6DAF">
        <w:rPr>
          <w:rFonts w:ascii="微软雅黑" w:eastAsia="微软雅黑" w:hAnsi="微软雅黑" w:cs="宋体" w:hint="eastAsia"/>
          <w:szCs w:val="21"/>
        </w:rPr>
        <w:t>、</w:t>
      </w:r>
      <w:r w:rsidRPr="00FC6DAF">
        <w:rPr>
          <w:rFonts w:ascii="微软雅黑" w:eastAsia="微软雅黑" w:hAnsi="微软雅黑" w:cs="宋体"/>
          <w:szCs w:val="21"/>
        </w:rPr>
        <w:t>L0203015</w:t>
      </w:r>
      <w:r w:rsidRPr="00FC6DAF">
        <w:rPr>
          <w:rFonts w:ascii="微软雅黑" w:eastAsia="微软雅黑" w:hAnsi="微软雅黑" w:cs="宋体" w:hint="eastAsia"/>
          <w:szCs w:val="21"/>
        </w:rPr>
        <w:t>、</w:t>
      </w:r>
      <w:r w:rsidRPr="00FC6DAF">
        <w:rPr>
          <w:rFonts w:ascii="微软雅黑" w:eastAsia="微软雅黑" w:hAnsi="微软雅黑" w:cs="宋体"/>
          <w:szCs w:val="21"/>
        </w:rPr>
        <w:t>L0206112</w:t>
      </w:r>
      <w:r w:rsidRPr="00FC6DAF">
        <w:rPr>
          <w:rFonts w:ascii="微软雅黑" w:eastAsia="微软雅黑" w:hAnsi="微软雅黑" w:cs="宋体" w:hint="eastAsia"/>
          <w:szCs w:val="21"/>
        </w:rPr>
        <w:t>、</w:t>
      </w:r>
      <w:r w:rsidRPr="00FC6DAF">
        <w:rPr>
          <w:rFonts w:ascii="微软雅黑" w:eastAsia="微软雅黑" w:hAnsi="微软雅黑" w:cs="宋体"/>
          <w:szCs w:val="21"/>
        </w:rPr>
        <w:t>L0206021</w:t>
      </w:r>
      <w:r w:rsidRPr="00FC6DAF">
        <w:rPr>
          <w:rFonts w:ascii="微软雅黑" w:eastAsia="微软雅黑" w:hAnsi="微软雅黑" w:cs="宋体" w:hint="eastAsia"/>
          <w:szCs w:val="21"/>
        </w:rPr>
        <w:t>、L</w:t>
      </w:r>
      <w:r w:rsidRPr="00FC6DAF">
        <w:rPr>
          <w:rFonts w:ascii="微软雅黑" w:eastAsia="微软雅黑" w:hAnsi="微软雅黑" w:cs="宋体"/>
          <w:szCs w:val="21"/>
        </w:rPr>
        <w:t>0204002</w:t>
      </w:r>
      <w:r w:rsidRPr="00FC6DAF">
        <w:rPr>
          <w:rFonts w:ascii="微软雅黑" w:eastAsia="微软雅黑" w:hAnsi="微软雅黑" w:cs="宋体" w:hint="eastAsia"/>
          <w:szCs w:val="21"/>
        </w:rPr>
        <w:t>。</w:t>
      </w:r>
      <w:r w:rsidRPr="00FC6DAF">
        <w:rPr>
          <w:rFonts w:ascii="微软雅黑" w:eastAsia="微软雅黑" w:hAnsi="微软雅黑" w:cs="宋体"/>
          <w:szCs w:val="21"/>
        </w:rPr>
        <w:t>有</w:t>
      </w:r>
      <w:r w:rsidRPr="00FC6DAF">
        <w:rPr>
          <w:rFonts w:ascii="微软雅黑" w:eastAsia="微软雅黑" w:hAnsi="微软雅黑" w:cs="宋体" w:hint="eastAsia"/>
          <w:szCs w:val="21"/>
        </w:rPr>
        <w:t>AUT</w:t>
      </w:r>
      <w:r w:rsidRPr="00FC6DAF">
        <w:rPr>
          <w:rFonts w:ascii="微软雅黑" w:eastAsia="微软雅黑" w:hAnsi="微软雅黑" w:cs="宋体"/>
          <w:szCs w:val="21"/>
        </w:rPr>
        <w:t>O_INFO</w:t>
      </w:r>
      <w:r w:rsidRPr="00FC6DAF">
        <w:rPr>
          <w:rFonts w:ascii="微软雅黑" w:eastAsia="微软雅黑" w:hAnsi="微软雅黑" w:cs="宋体" w:hint="eastAsia"/>
          <w:szCs w:val="21"/>
        </w:rPr>
        <w:t>入参</w:t>
      </w:r>
      <w:r w:rsidRPr="00FC6DAF">
        <w:rPr>
          <w:rFonts w:ascii="微软雅黑" w:eastAsia="微软雅黑" w:hAnsi="微软雅黑" w:cs="宋体"/>
          <w:szCs w:val="21"/>
        </w:rPr>
        <w:t>的都涉及到改动。</w:t>
      </w:r>
      <w:r w:rsidRPr="00FC6DAF">
        <w:rPr>
          <w:rFonts w:ascii="微软雅黑" w:eastAsia="微软雅黑" w:hAnsi="微软雅黑" w:cs="宋体" w:hint="eastAsia"/>
          <w:szCs w:val="21"/>
        </w:rPr>
        <w:t>另外</w:t>
      </w:r>
      <w:r w:rsidRPr="00FC6DAF">
        <w:rPr>
          <w:rFonts w:ascii="微软雅黑" w:eastAsia="微软雅黑" w:hAnsi="微软雅黑" w:cs="宋体"/>
          <w:szCs w:val="21"/>
        </w:rPr>
        <w:t>注意</w:t>
      </w:r>
      <w:r w:rsidRPr="00FC6DAF">
        <w:rPr>
          <w:rFonts w:ascii="微软雅黑" w:eastAsia="微软雅黑" w:hAnsi="微软雅黑" w:cs="宋体" w:hint="eastAsia"/>
          <w:szCs w:val="21"/>
        </w:rPr>
        <w:t>统一</w:t>
      </w:r>
      <w:r w:rsidRPr="00FC6DAF">
        <w:rPr>
          <w:rFonts w:ascii="微软雅黑" w:eastAsia="微软雅黑" w:hAnsi="微软雅黑" w:cs="宋体"/>
          <w:szCs w:val="21"/>
        </w:rPr>
        <w:t>认证也涉及到相关的改造。</w:t>
      </w:r>
    </w:p>
    <w:p w:rsidR="00CA3A10" w:rsidRPr="00CA3A10" w:rsidRDefault="00CA3A10" w:rsidP="00CA3A10">
      <w:pPr>
        <w:pStyle w:val="3"/>
        <w:rPr>
          <w:rFonts w:ascii="微软雅黑" w:hAnsi="微软雅黑"/>
        </w:rPr>
      </w:pPr>
      <w:bookmarkStart w:id="27" w:name="_Toc511846950"/>
      <w:r w:rsidRPr="00CA3A10">
        <w:rPr>
          <w:rFonts w:ascii="微软雅黑" w:hAnsi="微软雅黑" w:hint="eastAsia"/>
        </w:rPr>
        <w:t>2.2.3 外部系统接口调用</w:t>
      </w:r>
      <w:bookmarkEnd w:id="27"/>
    </w:p>
    <w:p w:rsidR="00CA3A10" w:rsidRPr="00CA3A10" w:rsidRDefault="00CA3A10" w:rsidP="00CA3A10">
      <w:pPr>
        <w:ind w:firstLineChars="200" w:firstLine="420"/>
        <w:rPr>
          <w:rFonts w:ascii="微软雅黑" w:eastAsia="微软雅黑" w:hAnsi="微软雅黑"/>
        </w:rPr>
      </w:pPr>
      <w:r w:rsidRPr="00CA3A10">
        <w:rPr>
          <w:rFonts w:ascii="微软雅黑" w:eastAsia="微软雅黑" w:hAnsi="微软雅黑" w:hint="eastAsia"/>
        </w:rPr>
        <w:t>涉及外部系统的功能号调用，入参中的密码需做兼容处理数据库增加加密类型字段</w:t>
      </w:r>
    </w:p>
    <w:p w:rsidR="00CA3A10" w:rsidRPr="00FC6DAF" w:rsidRDefault="00CA3A10" w:rsidP="00CA3A10">
      <w:pPr>
        <w:pStyle w:val="a5"/>
        <w:rPr>
          <w:rFonts w:ascii="微软雅黑" w:eastAsia="微软雅黑" w:hAnsi="微软雅黑" w:cs="宋体"/>
          <w:sz w:val="21"/>
          <w:szCs w:val="24"/>
        </w:rPr>
      </w:pPr>
      <w:r w:rsidRPr="00FC6DAF">
        <w:rPr>
          <w:rFonts w:ascii="微软雅黑" w:eastAsia="微软雅黑" w:hAnsi="微软雅黑" w:cs="宋体" w:hint="eastAsia"/>
          <w:sz w:val="21"/>
          <w:szCs w:val="24"/>
        </w:rPr>
        <w:t>针对数据库中所有包含密码字段的表，均需增加“加密类型”字段，初始值为6，表示对应的密码字段为老算法加密，密码字段本身的值不做调整。</w:t>
      </w:r>
    </w:p>
    <w:p w:rsidR="00CA3A10" w:rsidRPr="00FC6DAF" w:rsidRDefault="00CA3A10" w:rsidP="00CA3A10">
      <w:pPr>
        <w:pStyle w:val="a5"/>
        <w:rPr>
          <w:rFonts w:ascii="微软雅黑" w:eastAsia="微软雅黑" w:hAnsi="微软雅黑" w:cs="宋体"/>
          <w:sz w:val="21"/>
          <w:szCs w:val="24"/>
        </w:rPr>
      </w:pPr>
      <w:r w:rsidRPr="00FC6DAF">
        <w:rPr>
          <w:rFonts w:ascii="微软雅黑" w:eastAsia="微软雅黑" w:hAnsi="微软雅黑" w:cs="宋体" w:hint="eastAsia"/>
          <w:sz w:val="21"/>
          <w:szCs w:val="24"/>
        </w:rPr>
        <w:t>有密码字段的表清单如下：</w:t>
      </w:r>
    </w:p>
    <w:tbl>
      <w:tblPr>
        <w:tblW w:w="8532" w:type="dxa"/>
        <w:jc w:val="center"/>
        <w:tblLook w:val="04A0" w:firstRow="1" w:lastRow="0" w:firstColumn="1" w:lastColumn="0" w:noHBand="0" w:noVBand="1"/>
      </w:tblPr>
      <w:tblGrid>
        <w:gridCol w:w="998"/>
        <w:gridCol w:w="1942"/>
        <w:gridCol w:w="1623"/>
        <w:gridCol w:w="1242"/>
        <w:gridCol w:w="1315"/>
        <w:gridCol w:w="1418"/>
      </w:tblGrid>
      <w:tr w:rsidR="00CA3A10" w:rsidRPr="00FC6DAF" w:rsidTr="00FC6DAF">
        <w:trPr>
          <w:trHeight w:val="270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加密因子</w:t>
            </w:r>
          </w:p>
        </w:tc>
      </w:tr>
      <w:tr w:rsidR="00CA3A10" w:rsidRPr="00FC6DAF" w:rsidTr="00FC6DAF">
        <w:trPr>
          <w:trHeight w:val="27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使用中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用户认证</w:t>
            </w:r>
            <w:r w:rsidRPr="00FC6DA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信息表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AUTH_INFO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A10" w:rsidRPr="00FC6DAF" w:rsidRDefault="00CA3A10" w:rsidP="00FC6D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USER_CODE</w:t>
            </w:r>
          </w:p>
        </w:tc>
      </w:tr>
    </w:tbl>
    <w:p w:rsidR="00CA3A10" w:rsidRPr="00CA3A10" w:rsidRDefault="00CA3A10" w:rsidP="00CA3A10">
      <w:pPr>
        <w:pStyle w:val="3"/>
        <w:rPr>
          <w:rFonts w:ascii="微软雅黑" w:hAnsi="微软雅黑"/>
        </w:rPr>
      </w:pPr>
      <w:bookmarkStart w:id="28" w:name="_Toc511846951"/>
      <w:r w:rsidRPr="00CA3A10">
        <w:rPr>
          <w:rFonts w:ascii="微软雅黑" w:hAnsi="微软雅黑" w:hint="eastAsia"/>
        </w:rPr>
        <w:t>2.2.4 国密批量转换菜单</w:t>
      </w:r>
      <w:bookmarkEnd w:id="28"/>
    </w:p>
    <w:p w:rsidR="009C7F73" w:rsidRPr="00CA3A10" w:rsidRDefault="00CA3A10" w:rsidP="009C7F73">
      <w:pPr>
        <w:rPr>
          <w:rFonts w:ascii="微软雅黑" w:eastAsia="微软雅黑" w:hAnsi="微软雅黑" w:cs="宋体"/>
          <w:sz w:val="24"/>
          <w:szCs w:val="24"/>
        </w:rPr>
      </w:pPr>
      <w:r w:rsidRPr="00FC6DAF">
        <w:rPr>
          <w:rFonts w:ascii="微软雅黑" w:eastAsia="微软雅黑" w:hAnsi="微软雅黑" w:cs="宋体" w:hint="eastAsia"/>
          <w:szCs w:val="21"/>
        </w:rPr>
        <w:t>增加专门的菜单，用于将后台数据库中存放的密码，批量转换为国密加密方式</w:t>
      </w:r>
      <w:r w:rsidRPr="00CA3A10">
        <w:rPr>
          <w:rFonts w:ascii="微软雅黑" w:eastAsia="微软雅黑" w:hAnsi="微软雅黑" w:cs="宋体" w:hint="eastAsia"/>
          <w:sz w:val="24"/>
          <w:szCs w:val="24"/>
        </w:rPr>
        <w:t>。</w:t>
      </w:r>
    </w:p>
    <w:p w:rsidR="00605AAF" w:rsidRPr="009C7F73" w:rsidRDefault="00605AAF" w:rsidP="009C7F73">
      <w:pPr>
        <w:pStyle w:val="20"/>
        <w:rPr>
          <w:rFonts w:ascii="微软雅黑" w:hAnsi="微软雅黑"/>
        </w:rPr>
      </w:pPr>
      <w:r w:rsidRPr="009C7F73">
        <w:rPr>
          <w:rFonts w:ascii="微软雅黑" w:hAnsi="微软雅黑" w:hint="eastAsia"/>
        </w:rPr>
        <w:lastRenderedPageBreak/>
        <w:t>KBSS系统</w:t>
      </w:r>
      <w:r w:rsidR="009C7F73" w:rsidRPr="009C7F73">
        <w:rPr>
          <w:rFonts w:ascii="微软雅黑" w:hAnsi="微软雅黑" w:hint="eastAsia"/>
        </w:rPr>
        <w:t>（账户）</w:t>
      </w:r>
    </w:p>
    <w:p w:rsidR="00605AAF" w:rsidRPr="009C7F73" w:rsidRDefault="009C7F73" w:rsidP="009C7F73">
      <w:pPr>
        <w:pStyle w:val="3"/>
        <w:rPr>
          <w:rFonts w:ascii="微软雅黑" w:hAnsi="微软雅黑"/>
        </w:rPr>
      </w:pPr>
      <w:bookmarkStart w:id="29" w:name="_Toc514656067"/>
      <w:r w:rsidRPr="009C7F73">
        <w:rPr>
          <w:rFonts w:ascii="微软雅黑" w:hAnsi="微软雅黑" w:hint="eastAsia"/>
        </w:rPr>
        <w:t>2.3.1</w:t>
      </w:r>
      <w:r w:rsidRPr="009C7F73">
        <w:rPr>
          <w:rFonts w:ascii="微软雅黑" w:hAnsi="微软雅黑"/>
        </w:rPr>
        <w:t xml:space="preserve"> </w:t>
      </w:r>
      <w:r w:rsidR="00605AAF" w:rsidRPr="009C7F73">
        <w:rPr>
          <w:rFonts w:ascii="微软雅黑" w:hAnsi="微软雅黑" w:hint="eastAsia"/>
        </w:rPr>
        <w:t>系统现状（改造前）</w:t>
      </w:r>
      <w:bookmarkEnd w:id="29"/>
    </w:p>
    <w:p w:rsidR="00605AAF" w:rsidRPr="009C7F73" w:rsidRDefault="00605AAF" w:rsidP="00605AAF">
      <w:pPr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在统一账户系统(KBSS架构)中，大部分加解密算法都是对应国密算法的SM</w:t>
      </w:r>
      <w:r w:rsidRPr="009C7F73">
        <w:rPr>
          <w:rFonts w:ascii="微软雅黑" w:eastAsia="微软雅黑" w:hAnsi="微软雅黑"/>
        </w:rPr>
        <w:t>4</w:t>
      </w:r>
      <w:r w:rsidRPr="009C7F73">
        <w:rPr>
          <w:rFonts w:ascii="微软雅黑" w:eastAsia="微软雅黑" w:hAnsi="微软雅黑" w:hint="eastAsia"/>
        </w:rPr>
        <w:t>对称加密算法。</w:t>
      </w:r>
    </w:p>
    <w:tbl>
      <w:tblPr>
        <w:tblW w:w="8410" w:type="dxa"/>
        <w:tblInd w:w="103" w:type="dxa"/>
        <w:tblLook w:val="04A0" w:firstRow="1" w:lastRow="0" w:firstColumn="1" w:lastColumn="0" w:noHBand="0" w:noVBand="1"/>
      </w:tblPr>
      <w:tblGrid>
        <w:gridCol w:w="1221"/>
        <w:gridCol w:w="1080"/>
        <w:gridCol w:w="1869"/>
        <w:gridCol w:w="4240"/>
      </w:tblGrid>
      <w:tr w:rsidR="00605AAF" w:rsidRPr="00F103CC" w:rsidTr="00FC6DAF">
        <w:trPr>
          <w:trHeight w:val="315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DLL名称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DLL版本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导出函数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encrypt.dll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kbss_comencrypt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用于外围通信加密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kbss_comdecrypt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用于外围通信解密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AES_Encrypt1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用于柜台系统、三方交易通信加密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AES_Decrypt1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用于柜台系统、三方交易通信解密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MD5_Digist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未用到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Base64_Encode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没用到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Base64_Decode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没用到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RC5_Encrypt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用于登陆生成票据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RC5_Decrypt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用于登陆票据解密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RSA_Encrypt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用于登陆生成票据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RSA_Decrypt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没用到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kbss_encrypt1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用于数据存储加密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kbss_recrypt1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没用到</w:t>
            </w:r>
          </w:p>
        </w:tc>
      </w:tr>
      <w:tr w:rsidR="00605AAF" w:rsidRPr="00F103CC" w:rsidTr="00FC6DAF">
        <w:trPr>
          <w:trHeight w:val="330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kbss_recrypt2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AAF" w:rsidRPr="00F103CC" w:rsidRDefault="00605AAF" w:rsidP="00FC6D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没用到</w:t>
            </w:r>
          </w:p>
        </w:tc>
      </w:tr>
    </w:tbl>
    <w:p w:rsidR="00605AAF" w:rsidRPr="009C7F73" w:rsidRDefault="00605AAF" w:rsidP="00605AAF">
      <w:pPr>
        <w:rPr>
          <w:rFonts w:ascii="微软雅黑" w:eastAsia="微软雅黑" w:hAnsi="微软雅黑"/>
        </w:rPr>
      </w:pPr>
    </w:p>
    <w:p w:rsidR="00605AAF" w:rsidRPr="009C7F73" w:rsidRDefault="00605AAF" w:rsidP="00605AAF">
      <w:pPr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/>
          <w:noProof/>
        </w:rPr>
        <w:drawing>
          <wp:inline distT="0" distB="0" distL="0" distR="0" wp14:anchorId="391A8C07" wp14:editId="4A7AC4DB">
            <wp:extent cx="5305425" cy="2524125"/>
            <wp:effectExtent l="19050" t="0" r="9525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AAF" w:rsidRPr="009C7F73" w:rsidRDefault="00605AAF" w:rsidP="00605AAF">
      <w:pPr>
        <w:rPr>
          <w:rFonts w:ascii="微软雅黑" w:eastAsia="微软雅黑" w:hAnsi="微软雅黑"/>
          <w:color w:val="FF0000"/>
        </w:rPr>
      </w:pPr>
      <w:r w:rsidRPr="009C7F73">
        <w:rPr>
          <w:rFonts w:ascii="微软雅黑" w:eastAsia="微软雅黑" w:hAnsi="微软雅黑" w:hint="eastAsia"/>
          <w:color w:val="FF0000"/>
        </w:rPr>
        <w:t>注:账户计划后续直接对接银行</w:t>
      </w:r>
    </w:p>
    <w:p w:rsidR="00605AAF" w:rsidRPr="009C7F73" w:rsidRDefault="009C7F73" w:rsidP="009C7F73">
      <w:pPr>
        <w:pStyle w:val="3"/>
        <w:rPr>
          <w:rFonts w:ascii="微软雅黑" w:hAnsi="微软雅黑"/>
        </w:rPr>
      </w:pPr>
      <w:bookmarkStart w:id="30" w:name="_Toc514656068"/>
      <w:r w:rsidRPr="009C7F73">
        <w:rPr>
          <w:rFonts w:ascii="微软雅黑" w:hAnsi="微软雅黑" w:hint="eastAsia"/>
        </w:rPr>
        <w:lastRenderedPageBreak/>
        <w:t>2.3.2</w:t>
      </w:r>
      <w:r w:rsidRPr="009C7F73">
        <w:rPr>
          <w:rFonts w:ascii="微软雅黑" w:hAnsi="微软雅黑"/>
        </w:rPr>
        <w:t xml:space="preserve"> </w:t>
      </w:r>
      <w:r w:rsidR="00605AAF" w:rsidRPr="009C7F73">
        <w:rPr>
          <w:rFonts w:ascii="微软雅黑" w:hAnsi="微软雅黑" w:hint="eastAsia"/>
        </w:rPr>
        <w:t>时序图(改造前)</w:t>
      </w:r>
      <w:bookmarkEnd w:id="30"/>
    </w:p>
    <w:p w:rsidR="00605AAF" w:rsidRPr="009C7F73" w:rsidRDefault="00605AAF" w:rsidP="00605AAF">
      <w:pPr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/>
          <w:noProof/>
        </w:rPr>
        <w:drawing>
          <wp:inline distT="0" distB="0" distL="0" distR="0" wp14:anchorId="62DED701" wp14:editId="19EB2C37">
            <wp:extent cx="5314950" cy="41719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AAF" w:rsidRPr="009C7F73" w:rsidRDefault="009C7F73" w:rsidP="009C7F73">
      <w:pPr>
        <w:pStyle w:val="3"/>
        <w:rPr>
          <w:rFonts w:ascii="微软雅黑" w:hAnsi="微软雅黑"/>
        </w:rPr>
      </w:pPr>
      <w:bookmarkStart w:id="31" w:name="_Toc514656069"/>
      <w:r w:rsidRPr="009C7F73">
        <w:rPr>
          <w:rFonts w:ascii="微软雅黑" w:hAnsi="微软雅黑" w:hint="eastAsia"/>
        </w:rPr>
        <w:t>2.3.3</w:t>
      </w:r>
      <w:r w:rsidRPr="009C7F73">
        <w:rPr>
          <w:rFonts w:ascii="微软雅黑" w:hAnsi="微软雅黑"/>
        </w:rPr>
        <w:t xml:space="preserve"> </w:t>
      </w:r>
      <w:r w:rsidR="00605AAF" w:rsidRPr="009C7F73">
        <w:rPr>
          <w:rFonts w:ascii="微软雅黑" w:hAnsi="微软雅黑" w:hint="eastAsia"/>
        </w:rPr>
        <w:t>操作员密码</w:t>
      </w:r>
      <w:bookmarkEnd w:id="31"/>
    </w:p>
    <w:p w:rsidR="00605AAF" w:rsidRPr="009C7F73" w:rsidRDefault="00605AAF" w:rsidP="00605AAF">
      <w:pPr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系统的操作员密码是存在数据库中，在统一账户系统本地校验用户登录；</w:t>
      </w:r>
    </w:p>
    <w:p w:rsidR="00605AAF" w:rsidRPr="009C7F73" w:rsidRDefault="00605AAF" w:rsidP="00605AAF">
      <w:pPr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具体内容如下：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2"/>
        <w:gridCol w:w="1509"/>
        <w:gridCol w:w="2421"/>
        <w:gridCol w:w="2371"/>
        <w:gridCol w:w="943"/>
      </w:tblGrid>
      <w:tr w:rsidR="00605AAF" w:rsidRPr="00F103CC" w:rsidTr="00F103CC">
        <w:trPr>
          <w:trHeight w:val="461"/>
        </w:trPr>
        <w:tc>
          <w:tcPr>
            <w:tcW w:w="1052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密码</w:t>
            </w:r>
          </w:p>
        </w:tc>
        <w:tc>
          <w:tcPr>
            <w:tcW w:w="1509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系统</w:t>
            </w:r>
          </w:p>
        </w:tc>
        <w:tc>
          <w:tcPr>
            <w:tcW w:w="2421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涉及业务</w:t>
            </w:r>
          </w:p>
        </w:tc>
        <w:tc>
          <w:tcPr>
            <w:tcW w:w="2371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详细信息</w:t>
            </w:r>
          </w:p>
        </w:tc>
        <w:tc>
          <w:tcPr>
            <w:tcW w:w="943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05AAF" w:rsidRPr="00F103CC" w:rsidTr="00F103CC">
        <w:tc>
          <w:tcPr>
            <w:tcW w:w="1052" w:type="dxa"/>
            <w:vMerge w:val="restart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操作员</w:t>
            </w:r>
          </w:p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</w:p>
        </w:tc>
        <w:tc>
          <w:tcPr>
            <w:tcW w:w="1509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统一账户系统</w:t>
            </w:r>
          </w:p>
        </w:tc>
        <w:tc>
          <w:tcPr>
            <w:tcW w:w="2421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1、用户认证信息校验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0000506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用户身份注册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0000507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用户密码管理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L1100009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71" w:type="dxa"/>
          </w:tcPr>
          <w:p w:rsidR="00605AAF" w:rsidRPr="00F103CC" w:rsidRDefault="00605AAF" w:rsidP="00FC6DAF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1、操作员密码存在统一账户系统数据库中</w:t>
            </w:r>
          </w:p>
          <w:p w:rsidR="00605AAF" w:rsidRPr="00F103CC" w:rsidRDefault="00605AAF" w:rsidP="00FC6DAF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2、操作员密码通过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AES_Decrypt1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解密后再用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kbss_encrypt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加密</w:t>
            </w:r>
          </w:p>
        </w:tc>
        <w:tc>
          <w:tcPr>
            <w:tcW w:w="943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本系统</w:t>
            </w:r>
          </w:p>
        </w:tc>
      </w:tr>
      <w:tr w:rsidR="00605AAF" w:rsidRPr="00F103CC" w:rsidTr="00F103CC">
        <w:tc>
          <w:tcPr>
            <w:tcW w:w="1052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统一认证</w:t>
            </w:r>
          </w:p>
        </w:tc>
        <w:tc>
          <w:tcPr>
            <w:tcW w:w="2421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用户认证</w:t>
            </w:r>
          </w:p>
        </w:tc>
        <w:tc>
          <w:tcPr>
            <w:tcW w:w="2371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启用统一认证时，到统一认证校验操作员密码</w:t>
            </w:r>
          </w:p>
        </w:tc>
        <w:tc>
          <w:tcPr>
            <w:tcW w:w="943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05AAF" w:rsidRPr="009C7F73" w:rsidRDefault="00605AAF" w:rsidP="00605AAF">
      <w:pPr>
        <w:rPr>
          <w:rFonts w:ascii="微软雅黑" w:eastAsia="微软雅黑" w:hAnsi="微软雅黑"/>
        </w:rPr>
      </w:pPr>
    </w:p>
    <w:p w:rsidR="00605AAF" w:rsidRPr="009C7F73" w:rsidRDefault="009C7F73" w:rsidP="009C7F73">
      <w:pPr>
        <w:pStyle w:val="3"/>
        <w:rPr>
          <w:rFonts w:ascii="微软雅黑" w:hAnsi="微软雅黑"/>
        </w:rPr>
      </w:pPr>
      <w:bookmarkStart w:id="32" w:name="_Toc514656070"/>
      <w:r w:rsidRPr="009C7F73">
        <w:rPr>
          <w:rFonts w:ascii="微软雅黑" w:hAnsi="微软雅黑" w:hint="eastAsia"/>
        </w:rPr>
        <w:lastRenderedPageBreak/>
        <w:t xml:space="preserve">2.3.4 </w:t>
      </w:r>
      <w:r w:rsidR="00605AAF" w:rsidRPr="009C7F73">
        <w:rPr>
          <w:rFonts w:ascii="微软雅黑" w:hAnsi="微软雅黑" w:hint="eastAsia"/>
        </w:rPr>
        <w:t>交易密码</w:t>
      </w:r>
      <w:bookmarkEnd w:id="32"/>
    </w:p>
    <w:p w:rsidR="00605AAF" w:rsidRPr="009C7F73" w:rsidRDefault="00605AAF" w:rsidP="00605AAF">
      <w:pPr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交易密码在统一账户系统以存储加密方式将密文保存在数据库中；</w:t>
      </w:r>
    </w:p>
    <w:p w:rsidR="00605AAF" w:rsidRPr="009C7F73" w:rsidRDefault="00605AAF" w:rsidP="00605AAF">
      <w:pPr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具体如下：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0"/>
        <w:gridCol w:w="1537"/>
        <w:gridCol w:w="2399"/>
        <w:gridCol w:w="2286"/>
        <w:gridCol w:w="994"/>
      </w:tblGrid>
      <w:tr w:rsidR="00605AAF" w:rsidRPr="00F103CC" w:rsidTr="00F103CC">
        <w:trPr>
          <w:trHeight w:val="365"/>
        </w:trPr>
        <w:tc>
          <w:tcPr>
            <w:tcW w:w="1080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密码</w:t>
            </w: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关联系统</w:t>
            </w:r>
          </w:p>
        </w:tc>
        <w:tc>
          <w:tcPr>
            <w:tcW w:w="2399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涉及业务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详细信息</w:t>
            </w:r>
          </w:p>
        </w:tc>
        <w:tc>
          <w:tcPr>
            <w:tcW w:w="994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05AAF" w:rsidRPr="00F103CC" w:rsidTr="00F103CC">
        <w:trPr>
          <w:trHeight w:val="68"/>
        </w:trPr>
        <w:tc>
          <w:tcPr>
            <w:tcW w:w="1080" w:type="dxa"/>
            <w:vMerge w:val="restart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交易密码</w:t>
            </w: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统一账户系统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客户修改交易密码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客户重置交易密码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1、统一账户系统对资金密码进行解密再加密后传给业务系统交易</w:t>
            </w: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本系统</w:t>
            </w:r>
          </w:p>
        </w:tc>
      </w:tr>
      <w:tr w:rsidR="00605AAF" w:rsidRPr="00F103CC" w:rsidTr="00F103CC">
        <w:trPr>
          <w:trHeight w:val="65"/>
        </w:trPr>
        <w:tc>
          <w:tcPr>
            <w:tcW w:w="1080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股票期权系统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客户修改交易密码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客户重置交易密码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资金密码加密后传入统一账户系统</w:t>
            </w: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关联系统</w:t>
            </w:r>
          </w:p>
        </w:tc>
      </w:tr>
      <w:tr w:rsidR="00605AAF" w:rsidRPr="00F103CC" w:rsidTr="00F103CC">
        <w:trPr>
          <w:trHeight w:val="65"/>
        </w:trPr>
        <w:tc>
          <w:tcPr>
            <w:tcW w:w="1080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银行(暂未对银证)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银行发起银行转证券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银行发起证券转银行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银行发起查询银行余额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银行发起银衍签约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银行发起同步客户资料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银行发起变更银行账号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资金密码由银行加密传入</w:t>
            </w: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发起方</w:t>
            </w:r>
          </w:p>
        </w:tc>
      </w:tr>
      <w:tr w:rsidR="00605AAF" w:rsidRPr="00F103CC" w:rsidTr="00F103CC">
        <w:trPr>
          <w:trHeight w:val="65"/>
        </w:trPr>
        <w:tc>
          <w:tcPr>
            <w:tcW w:w="1080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三方交易网关(暂未对银证)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银行发起银行转证券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银行发起证券转银行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银行发起查询银行余额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银行发起银衍签约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银行发起同步客户资料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银行发起变更银行账号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三方网关采用A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ES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加密方式传送资金密码密文</w:t>
            </w: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网关</w:t>
            </w:r>
          </w:p>
        </w:tc>
      </w:tr>
      <w:tr w:rsidR="00605AAF" w:rsidRPr="00F103CC" w:rsidTr="00F103CC">
        <w:tc>
          <w:tcPr>
            <w:tcW w:w="1080" w:type="dxa"/>
            <w:vMerge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外围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外围登陆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外围密码修改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外围登陆（申万宏源）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05AAF" w:rsidRPr="009C7F73" w:rsidRDefault="00605AAF" w:rsidP="00605AAF">
      <w:pPr>
        <w:rPr>
          <w:rFonts w:ascii="微软雅黑" w:eastAsia="微软雅黑" w:hAnsi="微软雅黑"/>
        </w:rPr>
      </w:pPr>
    </w:p>
    <w:p w:rsidR="00605AAF" w:rsidRPr="009C7F73" w:rsidRDefault="009C7F73" w:rsidP="009C7F73">
      <w:pPr>
        <w:pStyle w:val="3"/>
        <w:rPr>
          <w:rFonts w:ascii="微软雅黑" w:hAnsi="微软雅黑"/>
        </w:rPr>
      </w:pPr>
      <w:bookmarkStart w:id="33" w:name="_Toc514656071"/>
      <w:r w:rsidRPr="009C7F73">
        <w:rPr>
          <w:rFonts w:ascii="微软雅黑" w:hAnsi="微软雅黑" w:hint="eastAsia"/>
        </w:rPr>
        <w:t>2.3.5</w:t>
      </w:r>
      <w:r w:rsidRPr="009C7F73">
        <w:rPr>
          <w:rFonts w:ascii="微软雅黑" w:hAnsi="微软雅黑"/>
        </w:rPr>
        <w:t xml:space="preserve"> </w:t>
      </w:r>
      <w:r w:rsidR="00605AAF" w:rsidRPr="009C7F73">
        <w:rPr>
          <w:rFonts w:ascii="微软雅黑" w:hAnsi="微软雅黑" w:hint="eastAsia"/>
        </w:rPr>
        <w:t>资金密码</w:t>
      </w:r>
      <w:bookmarkEnd w:id="33"/>
    </w:p>
    <w:p w:rsidR="00605AAF" w:rsidRPr="009C7F73" w:rsidRDefault="00605AAF" w:rsidP="00605AAF">
      <w:pPr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资金密码在统一账户系统以存储加密方式将密文保存在数据库中；</w:t>
      </w:r>
    </w:p>
    <w:p w:rsidR="00605AAF" w:rsidRPr="009C7F73" w:rsidRDefault="00605AAF" w:rsidP="00605AAF">
      <w:pPr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具体如下：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0"/>
        <w:gridCol w:w="1537"/>
        <w:gridCol w:w="2399"/>
        <w:gridCol w:w="2286"/>
        <w:gridCol w:w="994"/>
      </w:tblGrid>
      <w:tr w:rsidR="00605AAF" w:rsidRPr="00F103CC" w:rsidTr="00F103CC">
        <w:trPr>
          <w:trHeight w:val="365"/>
        </w:trPr>
        <w:tc>
          <w:tcPr>
            <w:tcW w:w="1080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密码</w:t>
            </w: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关联系统</w:t>
            </w:r>
          </w:p>
        </w:tc>
        <w:tc>
          <w:tcPr>
            <w:tcW w:w="2399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涉及业务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详细信息</w:t>
            </w:r>
          </w:p>
        </w:tc>
        <w:tc>
          <w:tcPr>
            <w:tcW w:w="994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05AAF" w:rsidRPr="00F103CC" w:rsidTr="00F103CC">
        <w:trPr>
          <w:trHeight w:val="68"/>
        </w:trPr>
        <w:tc>
          <w:tcPr>
            <w:tcW w:w="1080" w:type="dxa"/>
            <w:vMerge w:val="restart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资金密码</w:t>
            </w: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统一账户系统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客户开立资金账户设置资金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客户修改资金密码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客户重置资金密码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券商发起银行转证券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券商发起证券转银行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券商发起查询银行余额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券商发起银衍签约、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银行发起查询银行余额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银行发起银衍签约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银行发起银衍销户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1、统一账户系统对资金密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码进行解密再加密后传给业务系统交易</w:t>
            </w: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本系统</w:t>
            </w:r>
          </w:p>
        </w:tc>
      </w:tr>
      <w:tr w:rsidR="00605AAF" w:rsidRPr="00F103CC" w:rsidTr="00F103CC">
        <w:trPr>
          <w:trHeight w:val="65"/>
        </w:trPr>
        <w:tc>
          <w:tcPr>
            <w:tcW w:w="1080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股票系统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客户修改资金密码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客户重置资金密码</w:t>
            </w: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关联系统</w:t>
            </w:r>
          </w:p>
        </w:tc>
      </w:tr>
      <w:tr w:rsidR="00605AAF" w:rsidRPr="00F103CC" w:rsidTr="00F103CC">
        <w:trPr>
          <w:trHeight w:val="65"/>
        </w:trPr>
        <w:tc>
          <w:tcPr>
            <w:tcW w:w="1080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三方交易网关</w:t>
            </w:r>
          </w:p>
        </w:tc>
        <w:tc>
          <w:tcPr>
            <w:tcW w:w="2399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银行发起银衍签约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86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三方网关采用A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ES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加密方式传送资金密码密文</w:t>
            </w:r>
          </w:p>
        </w:tc>
        <w:tc>
          <w:tcPr>
            <w:tcW w:w="9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网关</w:t>
            </w:r>
          </w:p>
        </w:tc>
      </w:tr>
    </w:tbl>
    <w:p w:rsidR="00605AAF" w:rsidRPr="009C7F73" w:rsidRDefault="009C7F73" w:rsidP="009C7F73">
      <w:pPr>
        <w:pStyle w:val="3"/>
        <w:rPr>
          <w:rFonts w:ascii="微软雅黑" w:hAnsi="微软雅黑"/>
        </w:rPr>
      </w:pPr>
      <w:bookmarkStart w:id="34" w:name="_Toc514656072"/>
      <w:r w:rsidRPr="009C7F73">
        <w:rPr>
          <w:rFonts w:ascii="微软雅黑" w:hAnsi="微软雅黑" w:hint="eastAsia"/>
        </w:rPr>
        <w:t xml:space="preserve">2.3.6 </w:t>
      </w:r>
      <w:r w:rsidR="00605AAF" w:rsidRPr="009C7F73">
        <w:rPr>
          <w:rFonts w:ascii="微软雅黑" w:hAnsi="微软雅黑" w:hint="eastAsia"/>
        </w:rPr>
        <w:t>银行密码</w:t>
      </w:r>
      <w:bookmarkEnd w:id="34"/>
    </w:p>
    <w:p w:rsidR="00605AAF" w:rsidRPr="009C7F73" w:rsidRDefault="00605AAF" w:rsidP="00605AAF">
      <w:pPr>
        <w:ind w:firstLineChars="259" w:firstLine="544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银行密码发起方有外围、账户系统，三方银衍网关，需要对银行密码进行加密操作，通过三方交易网关发到到银行，由银行进行校验。具体如下：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0"/>
        <w:gridCol w:w="1436"/>
        <w:gridCol w:w="2377"/>
        <w:gridCol w:w="2429"/>
        <w:gridCol w:w="984"/>
      </w:tblGrid>
      <w:tr w:rsidR="00605AAF" w:rsidRPr="00F103CC" w:rsidTr="00F103CC">
        <w:trPr>
          <w:trHeight w:val="401"/>
        </w:trPr>
        <w:tc>
          <w:tcPr>
            <w:tcW w:w="1242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密码</w:t>
            </w:r>
          </w:p>
        </w:tc>
        <w:tc>
          <w:tcPr>
            <w:tcW w:w="1701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关联系统</w:t>
            </w:r>
          </w:p>
        </w:tc>
        <w:tc>
          <w:tcPr>
            <w:tcW w:w="2835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涉及业务</w:t>
            </w:r>
          </w:p>
        </w:tc>
        <w:tc>
          <w:tcPr>
            <w:tcW w:w="2694" w:type="dxa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详细信息</w:t>
            </w:r>
          </w:p>
        </w:tc>
        <w:tc>
          <w:tcPr>
            <w:tcW w:w="1134" w:type="dxa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05AAF" w:rsidRPr="00F103CC" w:rsidTr="00F103CC">
        <w:trPr>
          <w:trHeight w:val="327"/>
        </w:trPr>
        <w:tc>
          <w:tcPr>
            <w:tcW w:w="1242" w:type="dxa"/>
            <w:vMerge w:val="restart"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银行密码</w:t>
            </w:r>
          </w:p>
        </w:tc>
        <w:tc>
          <w:tcPr>
            <w:tcW w:w="1701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账户系统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券商发起银衍签约、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券商发起同步客户资料</w:t>
            </w:r>
          </w:p>
        </w:tc>
        <w:tc>
          <w:tcPr>
            <w:tcW w:w="26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账户系统进行银衍开销户时、同步客户资料、单账户结息归本同步银行时，使用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AES_Encrypt1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加密银行密码</w:t>
            </w:r>
          </w:p>
        </w:tc>
        <w:tc>
          <w:tcPr>
            <w:tcW w:w="113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本系统</w:t>
            </w:r>
          </w:p>
        </w:tc>
      </w:tr>
      <w:tr w:rsidR="00605AAF" w:rsidRPr="00F103CC" w:rsidTr="00F103CC">
        <w:trPr>
          <w:trHeight w:val="325"/>
        </w:trPr>
        <w:tc>
          <w:tcPr>
            <w:tcW w:w="1242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外围系统</w:t>
            </w:r>
          </w:p>
        </w:tc>
        <w:tc>
          <w:tcPr>
            <w:tcW w:w="2835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eb客户端等使用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AES_Encrypt1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加密银行密码</w:t>
            </w:r>
          </w:p>
        </w:tc>
        <w:tc>
          <w:tcPr>
            <w:tcW w:w="113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前端</w:t>
            </w:r>
          </w:p>
        </w:tc>
      </w:tr>
      <w:tr w:rsidR="00605AAF" w:rsidRPr="00F103CC" w:rsidTr="00F103CC">
        <w:trPr>
          <w:trHeight w:val="1879"/>
        </w:trPr>
        <w:tc>
          <w:tcPr>
            <w:tcW w:w="1242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</w:t>
            </w:r>
          </w:p>
        </w:tc>
        <w:tc>
          <w:tcPr>
            <w:tcW w:w="2835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券商发起查询银行余额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券商发起银衍签约、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券商发起同步客户资料</w:t>
            </w:r>
          </w:p>
        </w:tc>
        <w:tc>
          <w:tcPr>
            <w:tcW w:w="26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银行校验银行密码是否正常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银行发起业务将银行密码加密后，传入新三方交易网关</w:t>
            </w:r>
          </w:p>
        </w:tc>
        <w:tc>
          <w:tcPr>
            <w:tcW w:w="113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校验</w:t>
            </w:r>
          </w:p>
        </w:tc>
      </w:tr>
      <w:tr w:rsidR="00605AAF" w:rsidRPr="00F103CC" w:rsidTr="00F103CC">
        <w:trPr>
          <w:trHeight w:val="1879"/>
        </w:trPr>
        <w:tc>
          <w:tcPr>
            <w:tcW w:w="1242" w:type="dxa"/>
            <w:vMerge/>
            <w:vAlign w:val="center"/>
          </w:tcPr>
          <w:p w:rsidR="00605AAF" w:rsidRPr="00F103CC" w:rsidRDefault="00605AAF" w:rsidP="00FC6D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三方交易网关</w:t>
            </w:r>
          </w:p>
        </w:tc>
        <w:tc>
          <w:tcPr>
            <w:tcW w:w="2835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券商发起查询银行余额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券商发起银衍签约、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券商发起同步客户资料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银行发起查询银行余额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银行发起银衍签约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银行发起银衍销户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银行发起同步客户资料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银行发起变更银行账号</w:t>
            </w:r>
          </w:p>
        </w:tc>
        <w:tc>
          <w:tcPr>
            <w:tcW w:w="269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券商发起业务，网关对银行密码解密在加密后传给银行</w:t>
            </w:r>
          </w:p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银行发起业务，网关对银行密码进行解密加密后，发送给统一账户系统</w:t>
            </w:r>
          </w:p>
        </w:tc>
        <w:tc>
          <w:tcPr>
            <w:tcW w:w="1134" w:type="dxa"/>
          </w:tcPr>
          <w:p w:rsidR="00605AAF" w:rsidRPr="00F103CC" w:rsidRDefault="00605AAF" w:rsidP="00FC6D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关联系统</w:t>
            </w:r>
          </w:p>
        </w:tc>
      </w:tr>
    </w:tbl>
    <w:p w:rsidR="00605AAF" w:rsidRPr="009C7F73" w:rsidRDefault="00605AAF" w:rsidP="00605AAF">
      <w:pPr>
        <w:pStyle w:val="20"/>
        <w:rPr>
          <w:rFonts w:ascii="微软雅黑" w:hAnsi="微软雅黑"/>
        </w:rPr>
      </w:pPr>
      <w:r w:rsidRPr="009C7F73">
        <w:rPr>
          <w:rFonts w:ascii="微软雅黑" w:hAnsi="微软雅黑"/>
        </w:rPr>
        <w:t>J</w:t>
      </w:r>
      <w:r w:rsidRPr="009C7F73">
        <w:rPr>
          <w:rFonts w:ascii="微软雅黑" w:hAnsi="微软雅黑" w:hint="eastAsia"/>
        </w:rPr>
        <w:t>ava系统</w:t>
      </w:r>
      <w:r w:rsidR="009C7F73" w:rsidRPr="009C7F73">
        <w:rPr>
          <w:rFonts w:ascii="微软雅黑" w:hAnsi="微软雅黑" w:hint="eastAsia"/>
        </w:rPr>
        <w:t>（一柜通）</w:t>
      </w:r>
    </w:p>
    <w:p w:rsidR="00605AAF" w:rsidRPr="009C7F73" w:rsidRDefault="00605AAF" w:rsidP="00605AAF">
      <w:pPr>
        <w:pStyle w:val="3"/>
        <w:rPr>
          <w:rFonts w:ascii="微软雅黑" w:hAnsi="微软雅黑"/>
        </w:rPr>
      </w:pPr>
      <w:bookmarkStart w:id="35" w:name="_Toc505023099"/>
      <w:r w:rsidRPr="009C7F73">
        <w:rPr>
          <w:rFonts w:ascii="微软雅黑" w:hAnsi="微软雅黑" w:hint="eastAsia"/>
        </w:rPr>
        <w:t>2.4.1登录</w:t>
      </w:r>
      <w:bookmarkEnd w:id="35"/>
    </w:p>
    <w:p w:rsidR="00605AAF" w:rsidRPr="00FC6DAF" w:rsidRDefault="00605AAF" w:rsidP="00605AAF">
      <w:pPr>
        <w:ind w:firstLine="420"/>
        <w:rPr>
          <w:rFonts w:ascii="微软雅黑" w:eastAsia="微软雅黑" w:hAnsi="微软雅黑"/>
          <w:szCs w:val="21"/>
        </w:rPr>
      </w:pPr>
      <w:r w:rsidRPr="00FC6DAF">
        <w:rPr>
          <w:rFonts w:ascii="微软雅黑" w:eastAsia="微软雅黑" w:hAnsi="微软雅黑" w:hint="eastAsia"/>
          <w:szCs w:val="21"/>
        </w:rPr>
        <w:t>前端JavaScript使用最新的算法加密，后端Java程序使用最新算法解密，得到柜员密码明文后再使用国密改造版的kbss_encrypt对柜员密码加密，处理完成后和数据库的密文比较，相同则认证通过，否则认证失败。</w:t>
      </w:r>
    </w:p>
    <w:p w:rsidR="00605AAF" w:rsidRPr="009C7F73" w:rsidRDefault="00605AAF" w:rsidP="00605AAF">
      <w:pPr>
        <w:pStyle w:val="3"/>
        <w:rPr>
          <w:rFonts w:ascii="微软雅黑" w:hAnsi="微软雅黑"/>
        </w:rPr>
      </w:pPr>
      <w:bookmarkStart w:id="36" w:name="_Toc505023100"/>
      <w:r w:rsidRPr="009C7F73">
        <w:rPr>
          <w:rFonts w:ascii="微软雅黑" w:hAnsi="微软雅黑" w:hint="eastAsia"/>
        </w:rPr>
        <w:t>2.4.2通讯协议层</w:t>
      </w:r>
      <w:bookmarkEnd w:id="36"/>
    </w:p>
    <w:p w:rsidR="00605AAF" w:rsidRPr="00FC6DAF" w:rsidRDefault="00605AAF" w:rsidP="00605AAF">
      <w:pPr>
        <w:ind w:firstLine="420"/>
        <w:rPr>
          <w:rFonts w:ascii="微软雅黑" w:eastAsia="微软雅黑" w:hAnsi="微软雅黑"/>
          <w:szCs w:val="21"/>
        </w:rPr>
      </w:pPr>
      <w:r w:rsidRPr="00FC6DAF">
        <w:rPr>
          <w:rFonts w:ascii="微软雅黑" w:eastAsia="微软雅黑" w:hAnsi="微软雅黑" w:hint="eastAsia"/>
          <w:szCs w:val="21"/>
        </w:rPr>
        <w:t>前端JavaScript发送http请求时使用最新的算法加密，后端Java程序使用最新算法解密，得到请求包明文后再进行相应的业务处理。</w:t>
      </w:r>
    </w:p>
    <w:p w:rsidR="00605AAF" w:rsidRPr="009C7F73" w:rsidRDefault="00605AAF" w:rsidP="00605AAF">
      <w:pPr>
        <w:pStyle w:val="3"/>
        <w:rPr>
          <w:rFonts w:ascii="微软雅黑" w:hAnsi="微软雅黑"/>
        </w:rPr>
      </w:pPr>
      <w:bookmarkStart w:id="37" w:name="_Toc505023101"/>
      <w:r w:rsidRPr="009C7F73">
        <w:rPr>
          <w:rFonts w:ascii="微软雅黑" w:hAnsi="微软雅黑" w:hint="eastAsia"/>
        </w:rPr>
        <w:t>2.4.3请求字段</w:t>
      </w:r>
      <w:bookmarkEnd w:id="37"/>
    </w:p>
    <w:p w:rsidR="00605AAF" w:rsidRPr="00FC6DAF" w:rsidRDefault="00605AAF" w:rsidP="00605AAF">
      <w:pPr>
        <w:ind w:firstLine="420"/>
        <w:rPr>
          <w:rFonts w:ascii="微软雅黑" w:eastAsia="微软雅黑" w:hAnsi="微软雅黑"/>
          <w:szCs w:val="21"/>
        </w:rPr>
      </w:pPr>
      <w:r w:rsidRPr="00FC6DAF">
        <w:rPr>
          <w:rFonts w:ascii="微软雅黑" w:eastAsia="微软雅黑" w:hAnsi="微软雅黑" w:hint="eastAsia"/>
          <w:szCs w:val="21"/>
        </w:rPr>
        <w:t>前端JavaScript使用最新的加密算法对字段加密，考虑到数据库中的存量数据，后端解密时需优先使用最新算法解密，如解密失败则尝试使用老算法处理。</w:t>
      </w:r>
    </w:p>
    <w:p w:rsidR="00A71245" w:rsidRPr="009C7F73" w:rsidRDefault="00605AAF" w:rsidP="00605AAF">
      <w:pPr>
        <w:pStyle w:val="20"/>
        <w:rPr>
          <w:rFonts w:ascii="微软雅黑" w:hAnsi="微软雅黑"/>
        </w:rPr>
      </w:pPr>
      <w:r w:rsidRPr="009C7F73">
        <w:rPr>
          <w:rFonts w:ascii="微软雅黑" w:hAnsi="微软雅黑"/>
        </w:rPr>
        <w:t>平台系统</w:t>
      </w:r>
    </w:p>
    <w:p w:rsidR="00605AAF" w:rsidRPr="009C7F73" w:rsidRDefault="00605AAF" w:rsidP="00605AAF">
      <w:pPr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/>
        </w:rPr>
        <w:t>替换</w:t>
      </w:r>
      <w:r w:rsidRPr="009C7F73">
        <w:rPr>
          <w:rFonts w:ascii="微软雅黑" w:eastAsia="微软雅黑" w:hAnsi="微软雅黑" w:hint="eastAsia"/>
        </w:rPr>
        <w:t>DLL文件</w:t>
      </w:r>
    </w:p>
    <w:p w:rsidR="001A574C" w:rsidRPr="009C7F73" w:rsidRDefault="001A574C" w:rsidP="001A574C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38" w:name="_Toc511496872"/>
      <w:bookmarkStart w:id="39" w:name="_Toc511529425"/>
      <w:bookmarkStart w:id="40" w:name="_Toc455497649"/>
      <w:r w:rsidRPr="009C7F73">
        <w:rPr>
          <w:rFonts w:ascii="微软雅黑" w:eastAsia="微软雅黑" w:hAnsi="微软雅黑" w:hint="eastAsia"/>
        </w:rPr>
        <w:lastRenderedPageBreak/>
        <w:t>市场分析</w:t>
      </w:r>
      <w:bookmarkEnd w:id="38"/>
      <w:bookmarkEnd w:id="39"/>
      <w:bookmarkEnd w:id="40"/>
    </w:p>
    <w:p w:rsidR="00AE6476" w:rsidRPr="00E735C4" w:rsidRDefault="00AE6476" w:rsidP="00AE6476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9C7F73">
        <w:rPr>
          <w:rFonts w:ascii="微软雅黑" w:eastAsia="微软雅黑" w:hAnsi="微软雅黑" w:hint="eastAsia"/>
        </w:rPr>
        <w:t>当前使用金证集中交易系统的券商有33</w:t>
      </w:r>
      <w:r w:rsidR="00D133D4" w:rsidRPr="009C7F73">
        <w:rPr>
          <w:rFonts w:ascii="微软雅黑" w:eastAsia="微软雅黑" w:hAnsi="微软雅黑" w:hint="eastAsia"/>
        </w:rPr>
        <w:t>家，由于</w:t>
      </w:r>
      <w:r w:rsidR="00600FB0" w:rsidRPr="009C7F73">
        <w:rPr>
          <w:rFonts w:ascii="微软雅黑" w:eastAsia="微软雅黑" w:hAnsi="微软雅黑" w:hint="eastAsia"/>
        </w:rPr>
        <w:t>《证券期货业国产密码应用推进规划方案》的规定，</w:t>
      </w:r>
      <w:r w:rsidRPr="009C7F73">
        <w:rPr>
          <w:rFonts w:ascii="微软雅黑" w:eastAsia="微软雅黑" w:hAnsi="微软雅黑" w:hint="eastAsia"/>
        </w:rPr>
        <w:t>券商需要跟随监管层的变化做相应的改造。因此，这次的</w:t>
      </w:r>
      <w:r w:rsidRPr="00E735C4">
        <w:rPr>
          <w:rFonts w:ascii="微软雅黑" w:eastAsia="微软雅黑" w:hAnsi="微软雅黑" w:hint="eastAsia"/>
        </w:rPr>
        <w:t>改造在市场上可行。</w:t>
      </w:r>
    </w:p>
    <w:p w:rsidR="001A574C" w:rsidRPr="00E735C4" w:rsidRDefault="001A574C" w:rsidP="001A574C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41" w:name="_Toc511496873"/>
      <w:bookmarkStart w:id="42" w:name="_Toc511529426"/>
      <w:bookmarkStart w:id="43" w:name="_Toc455497650"/>
      <w:r w:rsidRPr="00E735C4">
        <w:rPr>
          <w:rFonts w:ascii="微软雅黑" w:eastAsia="微软雅黑" w:hAnsi="微软雅黑" w:hint="eastAsia"/>
        </w:rPr>
        <w:t>技术分析</w:t>
      </w:r>
      <w:bookmarkEnd w:id="41"/>
      <w:bookmarkEnd w:id="42"/>
      <w:bookmarkEnd w:id="43"/>
    </w:p>
    <w:p w:rsidR="00CD593E" w:rsidRPr="00E735C4" w:rsidRDefault="00600FB0" w:rsidP="00F2332C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国产密码算法改造</w:t>
      </w:r>
      <w:r w:rsidR="00A160FB" w:rsidRPr="00E735C4">
        <w:rPr>
          <w:rFonts w:ascii="微软雅黑" w:eastAsia="微软雅黑" w:hAnsi="微软雅黑" w:hint="eastAsia"/>
        </w:rPr>
        <w:t>项目</w:t>
      </w:r>
      <w:r w:rsidR="00CD593E" w:rsidRPr="00E735C4">
        <w:rPr>
          <w:rFonts w:ascii="微软雅黑" w:eastAsia="微软雅黑" w:hAnsi="微软雅黑" w:hint="eastAsia"/>
        </w:rPr>
        <w:t>是在原有系统基础上的完善，</w:t>
      </w:r>
      <w:r w:rsidR="00193CF0" w:rsidRPr="00E735C4">
        <w:rPr>
          <w:rFonts w:ascii="微软雅黑" w:eastAsia="微软雅黑" w:hAnsi="微软雅黑" w:hint="eastAsia"/>
        </w:rPr>
        <w:t>将原有加密模式替换成符合监管要的加密模式，</w:t>
      </w:r>
      <w:r w:rsidR="00F2332C" w:rsidRPr="00E735C4">
        <w:rPr>
          <w:rFonts w:ascii="微软雅黑" w:eastAsia="微软雅黑" w:hAnsi="微软雅黑" w:hint="eastAsia"/>
        </w:rPr>
        <w:t>技术上没有太多新的难关</w:t>
      </w:r>
      <w:r w:rsidR="00193CF0" w:rsidRPr="00E735C4">
        <w:rPr>
          <w:rFonts w:ascii="微软雅黑" w:eastAsia="微软雅黑" w:hAnsi="微软雅黑" w:hint="eastAsia"/>
        </w:rPr>
        <w:t>。</w:t>
      </w:r>
      <w:r w:rsidR="00F2332C" w:rsidRPr="00E735C4">
        <w:rPr>
          <w:rFonts w:ascii="微软雅黑" w:eastAsia="微软雅黑" w:hAnsi="微软雅黑" w:hint="eastAsia"/>
        </w:rPr>
        <w:t>但需保障开发和测试人员的深度参与，以及券商的配合，技术上可行。</w:t>
      </w:r>
    </w:p>
    <w:p w:rsidR="001A574C" w:rsidRPr="00E735C4" w:rsidRDefault="001A574C" w:rsidP="001A574C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44" w:name="_Toc511496874"/>
      <w:bookmarkStart w:id="45" w:name="_Toc511529427"/>
      <w:bookmarkStart w:id="46" w:name="_Toc455497651"/>
      <w:r w:rsidRPr="00E735C4">
        <w:rPr>
          <w:rFonts w:ascii="微软雅黑" w:eastAsia="微软雅黑" w:hAnsi="微软雅黑" w:hint="eastAsia"/>
        </w:rPr>
        <w:t>可行性分析</w:t>
      </w:r>
      <w:bookmarkEnd w:id="44"/>
      <w:bookmarkEnd w:id="45"/>
      <w:bookmarkEnd w:id="46"/>
    </w:p>
    <w:p w:rsidR="003A1F50" w:rsidRPr="00E735C4" w:rsidRDefault="001A574C" w:rsidP="003A1F50">
      <w:pPr>
        <w:spacing w:line="360" w:lineRule="auto"/>
        <w:ind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为了保障</w:t>
      </w:r>
      <w:r w:rsidR="00193CF0" w:rsidRPr="00E735C4">
        <w:rPr>
          <w:rFonts w:ascii="微软雅黑" w:eastAsia="微软雅黑" w:hAnsi="微软雅黑" w:hint="eastAsia"/>
        </w:rPr>
        <w:t>国产密码算法改造</w:t>
      </w:r>
      <w:r w:rsidR="002E284A" w:rsidRPr="00E735C4">
        <w:rPr>
          <w:rFonts w:ascii="微软雅黑" w:eastAsia="微软雅黑" w:hAnsi="微软雅黑" w:hint="eastAsia"/>
        </w:rPr>
        <w:t>目</w:t>
      </w:r>
      <w:r w:rsidR="003A1F50" w:rsidRPr="00E735C4">
        <w:rPr>
          <w:rFonts w:ascii="微软雅黑" w:eastAsia="微软雅黑" w:hAnsi="微软雅黑" w:hint="eastAsia"/>
        </w:rPr>
        <w:t>按时完成，</w:t>
      </w:r>
      <w:r w:rsidRPr="00E735C4">
        <w:rPr>
          <w:rFonts w:ascii="微软雅黑" w:eastAsia="微软雅黑" w:hAnsi="微软雅黑" w:hint="eastAsia"/>
        </w:rPr>
        <w:t>公司将保障预算中的人员及时到位。</w:t>
      </w:r>
    </w:p>
    <w:p w:rsidR="001A574C" w:rsidRPr="00E735C4" w:rsidRDefault="001A574C" w:rsidP="003A1F50">
      <w:pPr>
        <w:spacing w:line="360" w:lineRule="auto"/>
        <w:ind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技术上，在原有</w:t>
      </w:r>
      <w:r w:rsidR="00BF3E53" w:rsidRPr="00E735C4">
        <w:rPr>
          <w:rFonts w:ascii="微软雅黑" w:eastAsia="微软雅黑" w:hAnsi="微软雅黑" w:hint="eastAsia"/>
        </w:rPr>
        <w:t>系统</w:t>
      </w:r>
      <w:r w:rsidR="00193CF0" w:rsidRPr="00E735C4">
        <w:rPr>
          <w:rFonts w:ascii="微软雅黑" w:eastAsia="微软雅黑" w:hAnsi="微软雅黑" w:hint="eastAsia"/>
        </w:rPr>
        <w:t>基础上进行替换</w:t>
      </w:r>
      <w:r w:rsidRPr="00E735C4">
        <w:rPr>
          <w:rFonts w:ascii="微软雅黑" w:eastAsia="微软雅黑" w:hAnsi="微软雅黑" w:hint="eastAsia"/>
        </w:rPr>
        <w:t>，没有太多新的难关，但需要保障开发和测试人员的深度参与以及券商的配合，从技术层面来说是可行的。</w:t>
      </w:r>
    </w:p>
    <w:p w:rsidR="0077122B" w:rsidRPr="00E735C4" w:rsidRDefault="00393B50" w:rsidP="001A574C">
      <w:pPr>
        <w:spacing w:line="360" w:lineRule="auto"/>
        <w:ind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市场上，</w:t>
      </w:r>
      <w:r w:rsidR="0077122B" w:rsidRPr="00E735C4">
        <w:rPr>
          <w:rFonts w:ascii="微软雅黑" w:eastAsia="微软雅黑" w:hAnsi="微软雅黑" w:hint="eastAsia"/>
        </w:rPr>
        <w:t>金证有33</w:t>
      </w:r>
      <w:r w:rsidR="0007443C" w:rsidRPr="00E735C4">
        <w:rPr>
          <w:rFonts w:ascii="微软雅黑" w:eastAsia="微软雅黑" w:hAnsi="微软雅黑" w:hint="eastAsia"/>
        </w:rPr>
        <w:t>家柜台券商需要根据</w:t>
      </w:r>
      <w:r w:rsidR="00193CF0" w:rsidRPr="00E735C4">
        <w:rPr>
          <w:rFonts w:ascii="微软雅黑" w:eastAsia="微软雅黑" w:hAnsi="微软雅黑" w:hint="eastAsia"/>
        </w:rPr>
        <w:t>监管要求做相应的</w:t>
      </w:r>
      <w:r w:rsidR="0077122B" w:rsidRPr="00E735C4">
        <w:rPr>
          <w:rFonts w:ascii="微软雅黑" w:eastAsia="微软雅黑" w:hAnsi="微软雅黑" w:hint="eastAsia"/>
        </w:rPr>
        <w:t>系统改造，因此市场上可行。</w:t>
      </w:r>
    </w:p>
    <w:p w:rsidR="001A574C" w:rsidRPr="00E735C4" w:rsidRDefault="001A574C" w:rsidP="001A574C">
      <w:pPr>
        <w:spacing w:line="360" w:lineRule="auto"/>
        <w:ind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综上所述，</w:t>
      </w:r>
      <w:r w:rsidR="009C0D89" w:rsidRPr="00E735C4">
        <w:rPr>
          <w:rFonts w:ascii="微软雅黑" w:eastAsia="微软雅黑" w:hAnsi="微软雅黑" w:hint="eastAsia"/>
        </w:rPr>
        <w:t>我们有必要</w:t>
      </w:r>
      <w:r w:rsidR="0014590D" w:rsidRPr="00E735C4">
        <w:rPr>
          <w:rFonts w:ascii="微软雅黑" w:eastAsia="微软雅黑" w:hAnsi="微软雅黑" w:hint="eastAsia"/>
        </w:rPr>
        <w:t>迅速进行</w:t>
      </w:r>
      <w:r w:rsidR="009C0D89" w:rsidRPr="00E735C4">
        <w:rPr>
          <w:rFonts w:ascii="微软雅黑" w:eastAsia="微软雅黑" w:hAnsi="微软雅黑" w:hint="eastAsia"/>
        </w:rPr>
        <w:t>系统</w:t>
      </w:r>
      <w:r w:rsidRPr="00E735C4">
        <w:rPr>
          <w:rFonts w:ascii="微软雅黑" w:eastAsia="微软雅黑" w:hAnsi="微软雅黑" w:hint="eastAsia"/>
        </w:rPr>
        <w:t>改造，现在技术条件和人员都已经具备，可以立即启动。</w:t>
      </w:r>
    </w:p>
    <w:p w:rsidR="001A574C" w:rsidRPr="00E735C4" w:rsidRDefault="001A574C" w:rsidP="001A574C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47" w:name="_Toc455497652"/>
      <w:r w:rsidRPr="00E735C4">
        <w:rPr>
          <w:rFonts w:ascii="微软雅黑" w:eastAsia="微软雅黑" w:hAnsi="微软雅黑" w:hint="eastAsia"/>
        </w:rPr>
        <w:t>风险及不确定因素分析</w:t>
      </w:r>
      <w:bookmarkEnd w:id="47"/>
    </w:p>
    <w:p w:rsidR="001A574C" w:rsidRPr="00E735C4" w:rsidRDefault="001A574C" w:rsidP="001A574C">
      <w:pPr>
        <w:numPr>
          <w:ilvl w:val="1"/>
          <w:numId w:val="3"/>
        </w:numPr>
        <w:spacing w:line="360" w:lineRule="auto"/>
        <w:jc w:val="left"/>
        <w:rPr>
          <w:rFonts w:ascii="微软雅黑" w:eastAsia="微软雅黑" w:hAnsi="微软雅黑"/>
          <w:highlight w:val="yellow"/>
        </w:rPr>
      </w:pPr>
      <w:r w:rsidRPr="00E735C4">
        <w:rPr>
          <w:rFonts w:ascii="微软雅黑" w:eastAsia="微软雅黑" w:hAnsi="微软雅黑" w:hint="eastAsia"/>
          <w:highlight w:val="yellow"/>
        </w:rPr>
        <w:t>参与本系统的部分开发人员对业务相关的处理不熟悉，存在相关需求点能否完全覆盖的风险；</w:t>
      </w:r>
    </w:p>
    <w:p w:rsidR="006457F3" w:rsidRPr="00E735C4" w:rsidRDefault="004774E4" w:rsidP="006457F3">
      <w:pPr>
        <w:numPr>
          <w:ilvl w:val="1"/>
          <w:numId w:val="3"/>
        </w:numPr>
        <w:spacing w:line="360" w:lineRule="auto"/>
        <w:jc w:val="left"/>
        <w:rPr>
          <w:rFonts w:ascii="微软雅黑" w:eastAsia="微软雅黑" w:hAnsi="微软雅黑"/>
          <w:highlight w:val="yellow"/>
        </w:rPr>
      </w:pPr>
      <w:r w:rsidRPr="00E735C4">
        <w:rPr>
          <w:rFonts w:ascii="微软雅黑" w:eastAsia="微软雅黑" w:hAnsi="微软雅黑" w:hint="eastAsia"/>
          <w:highlight w:val="yellow"/>
        </w:rPr>
        <w:t>网关进行升级改造</w:t>
      </w:r>
      <w:r w:rsidR="006457F3" w:rsidRPr="00E735C4">
        <w:rPr>
          <w:rFonts w:ascii="微软雅黑" w:eastAsia="微软雅黑" w:hAnsi="微软雅黑" w:hint="eastAsia"/>
          <w:highlight w:val="yellow"/>
        </w:rPr>
        <w:t>，是一次新的尝试，能否</w:t>
      </w:r>
      <w:r w:rsidR="00162148" w:rsidRPr="00E735C4">
        <w:rPr>
          <w:rFonts w:ascii="微软雅黑" w:eastAsia="微软雅黑" w:hAnsi="微软雅黑" w:hint="eastAsia"/>
          <w:highlight w:val="yellow"/>
        </w:rPr>
        <w:t>能</w:t>
      </w:r>
      <w:r w:rsidR="006457F3" w:rsidRPr="00E735C4">
        <w:rPr>
          <w:rFonts w:ascii="微软雅黑" w:eastAsia="微软雅黑" w:hAnsi="微软雅黑" w:hint="eastAsia"/>
          <w:highlight w:val="yellow"/>
        </w:rPr>
        <w:t>在约定时间内完成，是项目风险之一；</w:t>
      </w:r>
    </w:p>
    <w:p w:rsidR="001A574C" w:rsidRPr="00E735C4" w:rsidRDefault="003A1F50" w:rsidP="001A574C">
      <w:pPr>
        <w:numPr>
          <w:ilvl w:val="1"/>
          <w:numId w:val="3"/>
        </w:numPr>
        <w:spacing w:line="360" w:lineRule="auto"/>
        <w:jc w:val="left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市场方面，存在开发出的功能需求在对接异构系统时不通畅的情况</w:t>
      </w:r>
      <w:r w:rsidR="001A574C" w:rsidRPr="00E735C4">
        <w:rPr>
          <w:rFonts w:ascii="微软雅黑" w:eastAsia="微软雅黑" w:hAnsi="微软雅黑" w:hint="eastAsia"/>
        </w:rPr>
        <w:t>，在短期内失去部分市场的风险；</w:t>
      </w:r>
    </w:p>
    <w:p w:rsidR="001A574C" w:rsidRPr="00E735C4" w:rsidRDefault="001A574C" w:rsidP="001A574C">
      <w:pPr>
        <w:ind w:left="480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  <w:highlight w:val="yellow"/>
        </w:rPr>
      </w:pPr>
      <w:bookmarkStart w:id="48" w:name="_Toc511496875"/>
      <w:bookmarkStart w:id="49" w:name="_Toc511529428"/>
      <w:bookmarkStart w:id="50" w:name="_Toc455497653"/>
      <w:r w:rsidRPr="00E735C4">
        <w:rPr>
          <w:rFonts w:ascii="微软雅黑" w:eastAsia="微软雅黑" w:hAnsi="微软雅黑" w:hint="eastAsia"/>
          <w:highlight w:val="yellow"/>
        </w:rPr>
        <w:t>职责与任务</w:t>
      </w:r>
      <w:bookmarkEnd w:id="48"/>
      <w:bookmarkEnd w:id="49"/>
      <w:bookmarkEnd w:id="50"/>
    </w:p>
    <w:p w:rsidR="001A574C" w:rsidRPr="00E735C4" w:rsidRDefault="001A574C" w:rsidP="001A574C">
      <w:pPr>
        <w:ind w:left="480"/>
        <w:rPr>
          <w:rFonts w:ascii="微软雅黑" w:eastAsia="微软雅黑" w:hAnsi="微软雅黑"/>
          <w:i/>
        </w:rPr>
      </w:pPr>
      <w:r w:rsidRPr="00E735C4">
        <w:rPr>
          <w:rFonts w:ascii="微软雅黑" w:eastAsia="微软雅黑" w:hAnsi="微软雅黑" w:hint="eastAsia"/>
          <w:i/>
        </w:rPr>
        <w:t>以下分别说明在本项目中各相关部门所应承担的职责和任务，以及具体的资源需求和人员安排。</w:t>
      </w:r>
    </w:p>
    <w:tbl>
      <w:tblPr>
        <w:tblStyle w:val="11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144"/>
        <w:gridCol w:w="3544"/>
        <w:gridCol w:w="2126"/>
        <w:gridCol w:w="1134"/>
      </w:tblGrid>
      <w:tr w:rsidR="00FC6DAF" w:rsidRPr="00FC6DAF" w:rsidTr="00FC6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9C060E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44" w:type="dxa"/>
            <w:hideMark/>
          </w:tcPr>
          <w:p w:rsidR="00FC6DAF" w:rsidRPr="00FC6DAF" w:rsidRDefault="00FC6DAF" w:rsidP="009C060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产品线</w:t>
            </w:r>
          </w:p>
        </w:tc>
        <w:tc>
          <w:tcPr>
            <w:tcW w:w="3544" w:type="dxa"/>
          </w:tcPr>
          <w:p w:rsidR="00FC6DAF" w:rsidRPr="00FC6DAF" w:rsidRDefault="00FC6DAF" w:rsidP="009C060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 w:val="0"/>
                <w:bCs w:val="0"/>
                <w:color w:val="000000"/>
                <w:sz w:val="18"/>
                <w:szCs w:val="18"/>
              </w:rPr>
              <w:t>开发</w:t>
            </w:r>
          </w:p>
        </w:tc>
        <w:tc>
          <w:tcPr>
            <w:tcW w:w="2126" w:type="dxa"/>
          </w:tcPr>
          <w:p w:rsidR="00FC6DAF" w:rsidRPr="00FC6DAF" w:rsidRDefault="00FC6DAF" w:rsidP="009C060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 w:val="0"/>
                <w:bCs w:val="0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1134" w:type="dxa"/>
          </w:tcPr>
          <w:p w:rsidR="00FC6DAF" w:rsidRPr="00FC6DAF" w:rsidRDefault="00FC6DAF" w:rsidP="00FC6DA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 w:val="0"/>
                <w:bCs w:val="0"/>
                <w:color w:val="000000"/>
                <w:sz w:val="18"/>
                <w:szCs w:val="18"/>
              </w:rPr>
              <w:t>项目人员合计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W版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万长久、</w:t>
            </w:r>
            <w:r w:rsidRPr="00FC6DA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刘伟、史磊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  <w:r w:rsidR="00F873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麦凤娟</w:t>
            </w:r>
          </w:p>
        </w:tc>
        <w:tc>
          <w:tcPr>
            <w:tcW w:w="1134" w:type="dxa"/>
          </w:tcPr>
          <w:p w:rsidR="00FC6DAF" w:rsidRPr="00FC6DAF" w:rsidRDefault="00FC6DAF" w:rsidP="00FC6DA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U版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夏乔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  <w:r w:rsidR="00F873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罗秋姣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账户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李永洪</w:t>
            </w:r>
          </w:p>
        </w:tc>
        <w:tc>
          <w:tcPr>
            <w:tcW w:w="2126" w:type="dxa"/>
            <w:vAlign w:val="center"/>
          </w:tcPr>
          <w:p w:rsidR="00FC6DAF" w:rsidRPr="00FC6DAF" w:rsidRDefault="00F87327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卢婷婷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、陈彩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期权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陆明其、</w:t>
            </w:r>
            <w:r w:rsidRPr="00FC6DA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王成明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李元名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风控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雷文彬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网关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刘三高</w:t>
            </w:r>
            <w:r w:rsidR="00F873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r w:rsidR="00F873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张超、钟文升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资金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高保君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  <w:r w:rsidR="00F873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王会勤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OTC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张昌城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</w:tcPr>
          <w:p w:rsidR="00FC6DAF" w:rsidRPr="00FC6DAF" w:rsidRDefault="00FC6DAF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做市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谢晓生</w:t>
            </w:r>
            <w:r w:rsidR="00F873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r w:rsidR="00F873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隆烨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杨大贤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hideMark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44" w:type="dxa"/>
            <w:vAlign w:val="center"/>
            <w:hideMark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订单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何万刚</w:t>
            </w:r>
            <w:r w:rsidR="00F873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r w:rsidR="00F873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王敬普</w:t>
            </w:r>
          </w:p>
        </w:tc>
        <w:tc>
          <w:tcPr>
            <w:tcW w:w="2126" w:type="dxa"/>
            <w:vAlign w:val="center"/>
          </w:tcPr>
          <w:p w:rsidR="00FC6DAF" w:rsidRPr="00FC6DAF" w:rsidRDefault="00F87327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刘昀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PIF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柳宗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高恬恬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一柜通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刘青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影像档案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雷勇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清算系统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许培华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转融通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朱文杰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王希意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MID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钟文升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</w:tr>
      <w:tr w:rsidR="00FC6DAF" w:rsidRPr="00FC6DAF" w:rsidTr="00FC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FC6DAF" w:rsidRPr="00FC6DAF" w:rsidRDefault="00FC6DAF" w:rsidP="00FC6D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加密DLL改造</w:t>
            </w:r>
          </w:p>
        </w:tc>
        <w:tc>
          <w:tcPr>
            <w:tcW w:w="3544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李学</w:t>
            </w:r>
          </w:p>
        </w:tc>
        <w:tc>
          <w:tcPr>
            <w:tcW w:w="2126" w:type="dxa"/>
            <w:vAlign w:val="center"/>
          </w:tcPr>
          <w:p w:rsidR="00FC6DAF" w:rsidRPr="00FC6DAF" w:rsidRDefault="00FC6DAF" w:rsidP="00FC6D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C6D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  <w:r w:rsidR="00F873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FC6DAF" w:rsidRPr="00FC6DAF" w:rsidRDefault="002B50DD" w:rsidP="00FC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</w:tr>
    </w:tbl>
    <w:p w:rsidR="001A574C" w:rsidRPr="00E735C4" w:rsidRDefault="001A574C" w:rsidP="001A574C">
      <w:pPr>
        <w:ind w:left="480"/>
        <w:rPr>
          <w:rFonts w:ascii="微软雅黑" w:eastAsia="微软雅黑" w:hAnsi="微软雅黑"/>
          <w:i/>
        </w:rPr>
      </w:pPr>
    </w:p>
    <w:p w:rsidR="001A574C" w:rsidRPr="00E735C4" w:rsidRDefault="001A574C" w:rsidP="001A574C">
      <w:pPr>
        <w:ind w:left="480"/>
        <w:rPr>
          <w:rFonts w:ascii="微软雅黑" w:eastAsia="微软雅黑" w:hAnsi="微软雅黑"/>
        </w:rPr>
      </w:pPr>
    </w:p>
    <w:p w:rsidR="001A574C" w:rsidRPr="00E735C4" w:rsidRDefault="001A574C" w:rsidP="001A574C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51" w:name="_Toc511496876"/>
      <w:bookmarkStart w:id="52" w:name="_Toc511529429"/>
      <w:bookmarkStart w:id="53" w:name="_Toc455497654"/>
      <w:r w:rsidRPr="00E735C4">
        <w:rPr>
          <w:rFonts w:ascii="微软雅黑" w:eastAsia="微软雅黑" w:hAnsi="微软雅黑" w:hint="eastAsia"/>
        </w:rPr>
        <w:t>项目计划和成本分析</w:t>
      </w:r>
      <w:bookmarkEnd w:id="51"/>
      <w:bookmarkEnd w:id="52"/>
      <w:bookmarkEnd w:id="53"/>
    </w:p>
    <w:p w:rsidR="001A574C" w:rsidRPr="00E735C4" w:rsidRDefault="001A574C" w:rsidP="001C238A">
      <w:pPr>
        <w:pStyle w:val="20"/>
        <w:tabs>
          <w:tab w:val="left" w:pos="992"/>
        </w:tabs>
        <w:rPr>
          <w:rFonts w:ascii="微软雅黑" w:hAnsi="微软雅黑"/>
          <w:highlight w:val="yellow"/>
        </w:rPr>
      </w:pPr>
      <w:bookmarkStart w:id="54" w:name="_Toc416801783"/>
      <w:bookmarkStart w:id="55" w:name="_Toc455497655"/>
      <w:r w:rsidRPr="00E735C4">
        <w:rPr>
          <w:rFonts w:ascii="微软雅黑" w:hAnsi="微软雅黑" w:hint="eastAsia"/>
          <w:highlight w:val="yellow"/>
        </w:rPr>
        <w:t>项目团队</w:t>
      </w:r>
      <w:bookmarkEnd w:id="54"/>
      <w:bookmarkEnd w:id="55"/>
    </w:p>
    <w:p w:rsidR="001A574C" w:rsidRDefault="001A574C" w:rsidP="001A574C">
      <w:pPr>
        <w:ind w:firstLine="59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  <w:b/>
          <w:bCs/>
        </w:rPr>
        <w:t>提示：</w:t>
      </w:r>
      <w:r w:rsidRPr="00E735C4">
        <w:rPr>
          <w:rFonts w:ascii="微软雅黑" w:eastAsia="微软雅黑" w:hAnsi="微软雅黑" w:hint="eastAsia"/>
        </w:rPr>
        <w:t>说明项目团队的角色、知识技能要求、建议人选、人数、工作时间，如下表所示。</w:t>
      </w:r>
    </w:p>
    <w:tbl>
      <w:tblPr>
        <w:tblpPr w:leftFromText="180" w:rightFromText="180" w:vertAnchor="text" w:horzAnchor="margin" w:tblpY="8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4252"/>
        <w:gridCol w:w="2694"/>
      </w:tblGrid>
      <w:tr w:rsidR="002B50DD" w:rsidRPr="00F103CC" w:rsidTr="002B50DD">
        <w:trPr>
          <w:trHeight w:val="345"/>
        </w:trPr>
        <w:tc>
          <w:tcPr>
            <w:tcW w:w="1413" w:type="dxa"/>
            <w:shd w:val="clear" w:color="auto" w:fill="D9D9D9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角色</w:t>
            </w:r>
          </w:p>
        </w:tc>
        <w:tc>
          <w:tcPr>
            <w:tcW w:w="4252" w:type="dxa"/>
            <w:shd w:val="clear" w:color="auto" w:fill="D9D9D9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知识技能要求</w:t>
            </w:r>
          </w:p>
        </w:tc>
        <w:tc>
          <w:tcPr>
            <w:tcW w:w="2694" w:type="dxa"/>
            <w:shd w:val="clear" w:color="auto" w:fill="D9D9D9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工作时间</w:t>
            </w:r>
          </w:p>
        </w:tc>
      </w:tr>
      <w:tr w:rsidR="002B50DD" w:rsidRPr="00F103CC" w:rsidTr="002B50DD">
        <w:trPr>
          <w:trHeight w:val="345"/>
        </w:trPr>
        <w:tc>
          <w:tcPr>
            <w:tcW w:w="1413" w:type="dxa"/>
            <w:shd w:val="clear" w:color="auto" w:fill="auto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领导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小组</w:t>
            </w:r>
          </w:p>
        </w:tc>
        <w:tc>
          <w:tcPr>
            <w:tcW w:w="4252" w:type="dxa"/>
            <w:shd w:val="clear" w:color="auto" w:fill="auto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战略层面对项目进行指导</w:t>
            </w:r>
          </w:p>
        </w:tc>
        <w:tc>
          <w:tcPr>
            <w:tcW w:w="2694" w:type="dxa"/>
            <w:shd w:val="clear" w:color="auto" w:fill="auto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50DD" w:rsidRPr="00F103CC" w:rsidTr="002B50DD">
        <w:trPr>
          <w:trHeight w:val="387"/>
        </w:trPr>
        <w:tc>
          <w:tcPr>
            <w:tcW w:w="1413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项目经理</w:t>
            </w:r>
          </w:p>
        </w:tc>
        <w:tc>
          <w:tcPr>
            <w:tcW w:w="4252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具备多年交易系统开发经验，组织协调能力突出</w:t>
            </w:r>
          </w:p>
        </w:tc>
        <w:tc>
          <w:tcPr>
            <w:tcW w:w="2694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2016.5.27-2017.3.31</w:t>
            </w:r>
          </w:p>
        </w:tc>
      </w:tr>
      <w:tr w:rsidR="002B50DD" w:rsidRPr="00F103CC" w:rsidTr="002B50DD">
        <w:trPr>
          <w:trHeight w:val="345"/>
        </w:trPr>
        <w:tc>
          <w:tcPr>
            <w:tcW w:w="1413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需求开发人员 </w:t>
            </w:r>
          </w:p>
        </w:tc>
        <w:tc>
          <w:tcPr>
            <w:tcW w:w="4252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具备多年交易系统开发、需求整合经验。</w:t>
            </w:r>
          </w:p>
        </w:tc>
        <w:tc>
          <w:tcPr>
            <w:tcW w:w="2694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2016.5.27-2016.8.5</w:t>
            </w:r>
          </w:p>
        </w:tc>
      </w:tr>
      <w:tr w:rsidR="002B50DD" w:rsidRPr="00F103CC" w:rsidTr="002B50DD">
        <w:trPr>
          <w:trHeight w:val="345"/>
        </w:trPr>
        <w:tc>
          <w:tcPr>
            <w:tcW w:w="1413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系统设计人员 </w:t>
            </w:r>
          </w:p>
        </w:tc>
        <w:tc>
          <w:tcPr>
            <w:tcW w:w="4252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具备多年交易系统设计、开发经验</w:t>
            </w:r>
          </w:p>
        </w:tc>
        <w:tc>
          <w:tcPr>
            <w:tcW w:w="2694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2016.5.27-2016.8.5</w:t>
            </w:r>
          </w:p>
        </w:tc>
      </w:tr>
      <w:tr w:rsidR="002B50DD" w:rsidRPr="00F103CC" w:rsidTr="002B50DD">
        <w:trPr>
          <w:trHeight w:val="383"/>
        </w:trPr>
        <w:tc>
          <w:tcPr>
            <w:tcW w:w="1413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编程人员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4252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具备多年交易系统开发及相关的业务知识。</w:t>
            </w:r>
          </w:p>
        </w:tc>
        <w:tc>
          <w:tcPr>
            <w:tcW w:w="2694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2016.5.27-2016.8.5</w:t>
            </w:r>
          </w:p>
        </w:tc>
      </w:tr>
      <w:tr w:rsidR="002B50DD" w:rsidRPr="00F103CC" w:rsidTr="002B50DD">
        <w:trPr>
          <w:trHeight w:val="345"/>
        </w:trPr>
        <w:tc>
          <w:tcPr>
            <w:tcW w:w="1413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测试人员</w:t>
            </w:r>
          </w:p>
        </w:tc>
        <w:tc>
          <w:tcPr>
            <w:tcW w:w="4252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具备多年交易系统测试及相关的业务知识</w:t>
            </w:r>
          </w:p>
        </w:tc>
        <w:tc>
          <w:tcPr>
            <w:tcW w:w="2694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2016.6.18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2016.9.19</w:t>
            </w:r>
          </w:p>
        </w:tc>
      </w:tr>
      <w:tr w:rsidR="002B50DD" w:rsidRPr="00F103CC" w:rsidTr="002B50DD">
        <w:trPr>
          <w:trHeight w:val="486"/>
        </w:trPr>
        <w:tc>
          <w:tcPr>
            <w:tcW w:w="1413" w:type="dxa"/>
            <w:shd w:val="clear" w:color="auto" w:fill="auto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工程人员</w:t>
            </w:r>
          </w:p>
        </w:tc>
        <w:tc>
          <w:tcPr>
            <w:tcW w:w="4252" w:type="dxa"/>
            <w:shd w:val="clear" w:color="auto" w:fill="auto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具备</w:t>
            </w:r>
            <w:r w:rsidRPr="00F103CC">
              <w:rPr>
                <w:rFonts w:ascii="微软雅黑" w:eastAsia="微软雅黑" w:hAnsi="微软雅黑"/>
                <w:kern w:val="0"/>
                <w:sz w:val="18"/>
                <w:szCs w:val="18"/>
              </w:rPr>
              <w:t>多年项目现场实施经验</w:t>
            </w:r>
          </w:p>
        </w:tc>
        <w:tc>
          <w:tcPr>
            <w:tcW w:w="2694" w:type="dxa"/>
          </w:tcPr>
          <w:p w:rsidR="002B50DD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2016.6.18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2016.10.10</w:t>
            </w:r>
          </w:p>
        </w:tc>
      </w:tr>
    </w:tbl>
    <w:p w:rsidR="002B50DD" w:rsidRDefault="002B50DD" w:rsidP="002B50D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2074"/>
      </w:tblGrid>
      <w:tr w:rsidR="002B50DD" w:rsidRPr="002B50DD" w:rsidTr="00960D61">
        <w:tc>
          <w:tcPr>
            <w:tcW w:w="1696" w:type="dxa"/>
            <w:shd w:val="clear" w:color="auto" w:fill="D9D9D9" w:themeFill="background1" w:themeFillShade="D9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50DD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452" w:type="dxa"/>
            <w:shd w:val="clear" w:color="auto" w:fill="D9D9D9" w:themeFill="background1" w:themeFillShade="D9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2B50DD" w:rsidRPr="002B50DD" w:rsidTr="002B50DD">
        <w:tc>
          <w:tcPr>
            <w:tcW w:w="1696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国密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库开发</w:t>
            </w:r>
          </w:p>
        </w:tc>
        <w:tc>
          <w:tcPr>
            <w:tcW w:w="2452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所有系统</w:t>
            </w:r>
          </w:p>
        </w:tc>
        <w:tc>
          <w:tcPr>
            <w:tcW w:w="2074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2018.4.19</w:t>
            </w:r>
          </w:p>
        </w:tc>
        <w:tc>
          <w:tcPr>
            <w:tcW w:w="2074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18</w:t>
            </w:r>
          </w:p>
        </w:tc>
      </w:tr>
      <w:tr w:rsidR="002B50DD" w:rsidRPr="002B50DD" w:rsidTr="002B50DD">
        <w:tc>
          <w:tcPr>
            <w:tcW w:w="1696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国密开发</w:t>
            </w:r>
          </w:p>
        </w:tc>
        <w:tc>
          <w:tcPr>
            <w:tcW w:w="2452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期权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、账户、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、一柜通</w:t>
            </w:r>
          </w:p>
        </w:tc>
        <w:tc>
          <w:tcPr>
            <w:tcW w:w="2074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2018.5.28</w:t>
            </w:r>
          </w:p>
        </w:tc>
        <w:tc>
          <w:tcPr>
            <w:tcW w:w="2074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6.1</w:t>
            </w:r>
          </w:p>
        </w:tc>
      </w:tr>
      <w:tr w:rsidR="002B50DD" w:rsidRPr="002B50DD" w:rsidTr="002B50DD">
        <w:tc>
          <w:tcPr>
            <w:tcW w:w="1696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国密开发</w:t>
            </w:r>
          </w:p>
        </w:tc>
        <w:tc>
          <w:tcPr>
            <w:tcW w:w="2452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所有系统</w:t>
            </w:r>
          </w:p>
        </w:tc>
        <w:tc>
          <w:tcPr>
            <w:tcW w:w="2074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2018.6.4</w:t>
            </w:r>
          </w:p>
        </w:tc>
        <w:tc>
          <w:tcPr>
            <w:tcW w:w="2074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2018.6.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</w:tr>
      <w:tr w:rsidR="002B50DD" w:rsidRPr="002B50DD" w:rsidTr="002B50DD">
        <w:tc>
          <w:tcPr>
            <w:tcW w:w="1696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系统联测</w:t>
            </w:r>
          </w:p>
        </w:tc>
        <w:tc>
          <w:tcPr>
            <w:tcW w:w="2452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期权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、账户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、一柜通</w:t>
            </w:r>
          </w:p>
        </w:tc>
        <w:tc>
          <w:tcPr>
            <w:tcW w:w="2074" w:type="dxa"/>
          </w:tcPr>
          <w:p w:rsidR="002B50DD" w:rsidRPr="002B50DD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2018.6.4</w:t>
            </w:r>
          </w:p>
        </w:tc>
        <w:tc>
          <w:tcPr>
            <w:tcW w:w="2074" w:type="dxa"/>
          </w:tcPr>
          <w:p w:rsidR="002B50DD" w:rsidRPr="002B50DD" w:rsidRDefault="002B50DD" w:rsidP="00960D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2018.6.</w:t>
            </w:r>
            <w:r w:rsidR="00960D61"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</w:tc>
      </w:tr>
      <w:tr w:rsidR="002B50DD" w:rsidRPr="002B50DD" w:rsidTr="002B50DD">
        <w:tc>
          <w:tcPr>
            <w:tcW w:w="1696" w:type="dxa"/>
          </w:tcPr>
          <w:p w:rsidR="002B50DD" w:rsidRDefault="00960D61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系统联测</w:t>
            </w:r>
          </w:p>
        </w:tc>
        <w:tc>
          <w:tcPr>
            <w:tcW w:w="2452" w:type="dxa"/>
          </w:tcPr>
          <w:p w:rsidR="002B50DD" w:rsidRPr="002B50DD" w:rsidRDefault="00960D61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所有系统</w:t>
            </w:r>
          </w:p>
        </w:tc>
        <w:tc>
          <w:tcPr>
            <w:tcW w:w="2074" w:type="dxa"/>
          </w:tcPr>
          <w:p w:rsidR="002B50DD" w:rsidRPr="002B50DD" w:rsidRDefault="00960D61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2018.6.18</w:t>
            </w:r>
          </w:p>
        </w:tc>
        <w:tc>
          <w:tcPr>
            <w:tcW w:w="2074" w:type="dxa"/>
          </w:tcPr>
          <w:p w:rsidR="002B50DD" w:rsidRPr="002B50DD" w:rsidRDefault="00960D61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2018.6.29</w:t>
            </w:r>
          </w:p>
        </w:tc>
      </w:tr>
      <w:tr w:rsidR="002B50DD" w:rsidRPr="002B50DD" w:rsidTr="002B50DD">
        <w:tc>
          <w:tcPr>
            <w:tcW w:w="1696" w:type="dxa"/>
          </w:tcPr>
          <w:p w:rsidR="002B50DD" w:rsidRDefault="00960D61" w:rsidP="00960D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工程上线演练</w:t>
            </w:r>
          </w:p>
        </w:tc>
        <w:tc>
          <w:tcPr>
            <w:tcW w:w="2452" w:type="dxa"/>
          </w:tcPr>
          <w:p w:rsidR="002B50DD" w:rsidRPr="002B50DD" w:rsidRDefault="00960D61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所有系统</w:t>
            </w:r>
          </w:p>
        </w:tc>
        <w:tc>
          <w:tcPr>
            <w:tcW w:w="2074" w:type="dxa"/>
          </w:tcPr>
          <w:p w:rsidR="002B50DD" w:rsidRPr="002B50DD" w:rsidRDefault="00960D61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2018.7.2</w:t>
            </w:r>
          </w:p>
        </w:tc>
        <w:tc>
          <w:tcPr>
            <w:tcW w:w="2074" w:type="dxa"/>
          </w:tcPr>
          <w:p w:rsidR="002B50DD" w:rsidRPr="002B50DD" w:rsidRDefault="00960D61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2018.7.13</w:t>
            </w:r>
          </w:p>
        </w:tc>
      </w:tr>
    </w:tbl>
    <w:p w:rsidR="002B50DD" w:rsidRPr="002B50DD" w:rsidRDefault="002B50DD" w:rsidP="002B50DD"/>
    <w:p w:rsidR="001A574C" w:rsidRPr="00E735C4" w:rsidRDefault="001A574C" w:rsidP="001C238A">
      <w:pPr>
        <w:pStyle w:val="20"/>
        <w:tabs>
          <w:tab w:val="left" w:pos="992"/>
        </w:tabs>
        <w:rPr>
          <w:rFonts w:ascii="微软雅黑" w:hAnsi="微软雅黑"/>
          <w:highlight w:val="yellow"/>
        </w:rPr>
      </w:pPr>
      <w:bookmarkStart w:id="56" w:name="_Toc416801784"/>
      <w:bookmarkStart w:id="57" w:name="_Toc455497656"/>
      <w:r w:rsidRPr="00E735C4">
        <w:rPr>
          <w:rFonts w:ascii="微软雅黑" w:hAnsi="微软雅黑"/>
          <w:highlight w:val="yellow"/>
        </w:rPr>
        <w:t>主要</w:t>
      </w:r>
      <w:r w:rsidRPr="00E735C4">
        <w:rPr>
          <w:rFonts w:ascii="微软雅黑" w:hAnsi="微软雅黑" w:hint="eastAsia"/>
          <w:highlight w:val="yellow"/>
        </w:rPr>
        <w:t>软件硬件资源估计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7"/>
        <w:gridCol w:w="1224"/>
        <w:gridCol w:w="1264"/>
        <w:gridCol w:w="1942"/>
        <w:gridCol w:w="863"/>
        <w:gridCol w:w="883"/>
        <w:gridCol w:w="883"/>
      </w:tblGrid>
      <w:tr w:rsidR="001A574C" w:rsidRPr="00F103CC" w:rsidTr="00F103CC">
        <w:tc>
          <w:tcPr>
            <w:tcW w:w="1269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 w:rsidRPr="00F103CC">
              <w:rPr>
                <w:rFonts w:ascii="微软雅黑" w:eastAsia="微软雅黑" w:hAnsi="微软雅黑"/>
                <w:sz w:val="18"/>
                <w:szCs w:val="18"/>
              </w:rPr>
              <w:t>线</w:t>
            </w:r>
          </w:p>
        </w:tc>
        <w:tc>
          <w:tcPr>
            <w:tcW w:w="1280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资源名称</w:t>
            </w:r>
          </w:p>
        </w:tc>
        <w:tc>
          <w:tcPr>
            <w:tcW w:w="1373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级别</w:t>
            </w:r>
          </w:p>
        </w:tc>
        <w:tc>
          <w:tcPr>
            <w:tcW w:w="1987" w:type="dxa"/>
            <w:shd w:val="clear" w:color="auto" w:fill="D9D9D9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详细配置</w:t>
            </w:r>
          </w:p>
        </w:tc>
        <w:tc>
          <w:tcPr>
            <w:tcW w:w="922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944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获取方式</w:t>
            </w:r>
          </w:p>
        </w:tc>
        <w:tc>
          <w:tcPr>
            <w:tcW w:w="945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费用</w:t>
            </w:r>
          </w:p>
        </w:tc>
      </w:tr>
      <w:tr w:rsidR="001A574C" w:rsidRPr="00F103CC" w:rsidTr="00F103CC">
        <w:tc>
          <w:tcPr>
            <w:tcW w:w="1269" w:type="dxa"/>
            <w:vMerge w:val="restart"/>
            <w:vAlign w:val="center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WIN版</w:t>
            </w: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操作系统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/>
                <w:szCs w:val="18"/>
              </w:rPr>
              <w:t>Win</w:t>
            </w:r>
            <w:r w:rsidRPr="00F103CC">
              <w:rPr>
                <w:rFonts w:ascii="微软雅黑" w:eastAsia="微软雅黑" w:hAnsi="微软雅黑" w:hint="eastAsia"/>
                <w:szCs w:val="18"/>
              </w:rPr>
              <w:t xml:space="preserve">dows server </w:t>
            </w:r>
            <w:r w:rsidRPr="00F103CC">
              <w:rPr>
                <w:rFonts w:ascii="微软雅黑" w:eastAsia="微软雅黑" w:hAnsi="微软雅黑"/>
                <w:szCs w:val="18"/>
              </w:rPr>
              <w:t>20</w:t>
            </w:r>
            <w:r w:rsidRPr="00F103CC">
              <w:rPr>
                <w:rFonts w:ascii="微软雅黑" w:eastAsia="微软雅黑" w:hAnsi="微软雅黑" w:hint="eastAsia"/>
                <w:szCs w:val="18"/>
              </w:rPr>
              <w:t>12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/>
            <w:vAlign w:val="center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数据库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SQL SERVER 2014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/>
            <w:vAlign w:val="center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电信网络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万兆、低延时交换机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 w:val="restart"/>
            <w:vAlign w:val="center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lastRenderedPageBreak/>
              <w:t>U版</w:t>
            </w: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操作系统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/>
                <w:szCs w:val="18"/>
              </w:rPr>
              <w:t>AIX 5.3/AIX 6.1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/>
            <w:vAlign w:val="center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数据库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/>
                <w:szCs w:val="18"/>
              </w:rPr>
              <w:t>ORACLE 10G/11G DB2 V8.2/V10.5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/>
            <w:vAlign w:val="center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电信网络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万兆、低延时交换机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 w:val="restart"/>
            <w:vAlign w:val="center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账户2.0系统</w:t>
            </w: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操作系统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Windows、Linux、Aix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数据库系统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最低数据库版本：IBM DB2 8.2、ORACLE 10g、MSSQL2005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中间件平台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各操作系统平台的KCBP、KCXP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A574C" w:rsidRPr="00F103CC" w:rsidTr="00F103CC">
        <w:tc>
          <w:tcPr>
            <w:tcW w:w="1269" w:type="dxa"/>
            <w:vMerge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</w:p>
        </w:tc>
        <w:tc>
          <w:tcPr>
            <w:tcW w:w="1280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电信网络</w:t>
            </w:r>
          </w:p>
        </w:tc>
        <w:tc>
          <w:tcPr>
            <w:tcW w:w="1373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</w:p>
        </w:tc>
        <w:tc>
          <w:tcPr>
            <w:tcW w:w="1987" w:type="dxa"/>
          </w:tcPr>
          <w:p w:rsidR="001A574C" w:rsidRPr="00F103CC" w:rsidRDefault="001A574C" w:rsidP="00FB639D">
            <w:pPr>
              <w:pStyle w:val="a6"/>
              <w:ind w:firstLine="388"/>
              <w:rPr>
                <w:rFonts w:ascii="微软雅黑" w:eastAsia="微软雅黑" w:hAnsi="微软雅黑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Cs w:val="18"/>
              </w:rPr>
              <w:t>万兆、低延时交换机</w:t>
            </w:r>
          </w:p>
        </w:tc>
        <w:tc>
          <w:tcPr>
            <w:tcW w:w="92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4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客户提供</w:t>
            </w:r>
          </w:p>
        </w:tc>
        <w:tc>
          <w:tcPr>
            <w:tcW w:w="945" w:type="dxa"/>
            <w:vAlign w:val="center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1A574C" w:rsidRPr="00E735C4" w:rsidRDefault="001A574C" w:rsidP="001A574C">
      <w:pPr>
        <w:rPr>
          <w:rFonts w:ascii="微软雅黑" w:eastAsia="微软雅黑" w:hAnsi="微软雅黑"/>
        </w:rPr>
      </w:pPr>
    </w:p>
    <w:p w:rsidR="001A574C" w:rsidRPr="00E735C4" w:rsidRDefault="001A574C" w:rsidP="001C238A">
      <w:pPr>
        <w:pStyle w:val="20"/>
        <w:tabs>
          <w:tab w:val="left" w:pos="992"/>
        </w:tabs>
        <w:rPr>
          <w:rFonts w:ascii="微软雅黑" w:hAnsi="微软雅黑"/>
          <w:highlight w:val="yellow"/>
        </w:rPr>
      </w:pPr>
      <w:bookmarkStart w:id="58" w:name="_Toc416801785"/>
      <w:bookmarkStart w:id="59" w:name="_Toc455497657"/>
      <w:r w:rsidRPr="00E735C4">
        <w:rPr>
          <w:rFonts w:ascii="微软雅黑" w:hAnsi="微软雅黑" w:hint="eastAsia"/>
          <w:highlight w:val="yellow"/>
        </w:rPr>
        <w:t>成本估计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8"/>
        <w:gridCol w:w="3352"/>
        <w:gridCol w:w="2693"/>
      </w:tblGrid>
      <w:tr w:rsidR="001A574C" w:rsidRPr="00F103CC" w:rsidTr="00FB639D">
        <w:tc>
          <w:tcPr>
            <w:tcW w:w="1718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条款</w:t>
            </w:r>
          </w:p>
        </w:tc>
        <w:tc>
          <w:tcPr>
            <w:tcW w:w="3352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成本（人民币）</w:t>
            </w:r>
          </w:p>
        </w:tc>
        <w:tc>
          <w:tcPr>
            <w:tcW w:w="2693" w:type="dxa"/>
            <w:shd w:val="clear" w:color="auto" w:fill="D9D9D9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1A574C" w:rsidRPr="00F103CC" w:rsidTr="00FB639D">
        <w:tc>
          <w:tcPr>
            <w:tcW w:w="1718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人力资源</w:t>
            </w:r>
          </w:p>
        </w:tc>
        <w:tc>
          <w:tcPr>
            <w:tcW w:w="3352" w:type="dxa"/>
          </w:tcPr>
          <w:p w:rsidR="001A574C" w:rsidRPr="00F103CC" w:rsidRDefault="002B50DD" w:rsidP="002B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*44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*3000=528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</w:p>
        </w:tc>
        <w:tc>
          <w:tcPr>
            <w:tcW w:w="2693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包括专家分析诊断、开发实施等</w:t>
            </w:r>
          </w:p>
        </w:tc>
      </w:tr>
      <w:tr w:rsidR="001A574C" w:rsidRPr="00F103CC" w:rsidTr="00FB639D">
        <w:tc>
          <w:tcPr>
            <w:tcW w:w="1718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软硬件资源</w:t>
            </w:r>
          </w:p>
        </w:tc>
        <w:tc>
          <w:tcPr>
            <w:tcW w:w="335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0元</w:t>
            </w:r>
          </w:p>
        </w:tc>
        <w:tc>
          <w:tcPr>
            <w:tcW w:w="2693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厂商提供</w:t>
            </w:r>
          </w:p>
        </w:tc>
      </w:tr>
      <w:tr w:rsidR="001A574C" w:rsidRPr="00F103CC" w:rsidTr="00FB639D">
        <w:tc>
          <w:tcPr>
            <w:tcW w:w="1718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差旅费</w:t>
            </w:r>
          </w:p>
        </w:tc>
        <w:tc>
          <w:tcPr>
            <w:tcW w:w="3352" w:type="dxa"/>
          </w:tcPr>
          <w:p w:rsidR="001A574C" w:rsidRPr="00F103CC" w:rsidRDefault="002B50DD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="001A574C" w:rsidRPr="00F103CC">
              <w:rPr>
                <w:rFonts w:ascii="微软雅黑" w:eastAsia="微软雅黑" w:hAnsi="微软雅黑" w:hint="eastAsia"/>
                <w:sz w:val="18"/>
                <w:szCs w:val="18"/>
              </w:rPr>
              <w:t>万元</w:t>
            </w:r>
          </w:p>
        </w:tc>
        <w:tc>
          <w:tcPr>
            <w:tcW w:w="2693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包括专家、开发、实施人员的差旅费</w:t>
            </w:r>
            <w:r w:rsidRPr="00F103CC">
              <w:rPr>
                <w:rFonts w:ascii="微软雅黑" w:eastAsia="微软雅黑" w:hAnsi="微软雅黑" w:cs="Calibri" w:hint="eastAsia"/>
                <w:sz w:val="18"/>
                <w:szCs w:val="18"/>
              </w:rPr>
              <w:t>，</w:t>
            </w: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差旅费含酒店住宿费用与交通补贴费用，及每人2次往返机票预算</w:t>
            </w:r>
          </w:p>
        </w:tc>
      </w:tr>
      <w:tr w:rsidR="001A574C" w:rsidRPr="00F103CC" w:rsidTr="00FB639D">
        <w:tc>
          <w:tcPr>
            <w:tcW w:w="1718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会议费</w:t>
            </w:r>
          </w:p>
        </w:tc>
        <w:tc>
          <w:tcPr>
            <w:tcW w:w="3352" w:type="dxa"/>
          </w:tcPr>
          <w:p w:rsidR="001A574C" w:rsidRPr="00F103CC" w:rsidRDefault="002B50DD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="001A574C" w:rsidRPr="00F103CC">
              <w:rPr>
                <w:rFonts w:ascii="微软雅黑" w:eastAsia="微软雅黑" w:hAnsi="微软雅黑" w:hint="eastAsia"/>
                <w:sz w:val="18"/>
                <w:szCs w:val="18"/>
              </w:rPr>
              <w:t>万元</w:t>
            </w:r>
          </w:p>
        </w:tc>
        <w:tc>
          <w:tcPr>
            <w:tcW w:w="2693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A574C" w:rsidRPr="00F103CC" w:rsidTr="00FB639D">
        <w:tc>
          <w:tcPr>
            <w:tcW w:w="1718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接待费</w:t>
            </w:r>
          </w:p>
        </w:tc>
        <w:tc>
          <w:tcPr>
            <w:tcW w:w="3352" w:type="dxa"/>
          </w:tcPr>
          <w:p w:rsidR="001A574C" w:rsidRPr="00F103CC" w:rsidRDefault="002B50DD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="001A574C" w:rsidRPr="00F103CC">
              <w:rPr>
                <w:rFonts w:ascii="微软雅黑" w:eastAsia="微软雅黑" w:hAnsi="微软雅黑" w:hint="eastAsia"/>
                <w:sz w:val="18"/>
                <w:szCs w:val="18"/>
              </w:rPr>
              <w:t>万元</w:t>
            </w:r>
          </w:p>
        </w:tc>
        <w:tc>
          <w:tcPr>
            <w:tcW w:w="2693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A574C" w:rsidRPr="00F103CC" w:rsidTr="00FB639D">
        <w:tc>
          <w:tcPr>
            <w:tcW w:w="1718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协作费</w:t>
            </w:r>
          </w:p>
        </w:tc>
        <w:tc>
          <w:tcPr>
            <w:tcW w:w="3352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万元</w:t>
            </w:r>
          </w:p>
        </w:tc>
        <w:tc>
          <w:tcPr>
            <w:tcW w:w="2693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A574C" w:rsidRPr="00F103CC" w:rsidTr="00FB639D">
        <w:tc>
          <w:tcPr>
            <w:tcW w:w="1718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3CC">
              <w:rPr>
                <w:rFonts w:ascii="微软雅黑" w:eastAsia="微软雅黑" w:hAnsi="微软雅黑" w:hint="eastAsia"/>
                <w:sz w:val="18"/>
                <w:szCs w:val="18"/>
              </w:rPr>
              <w:t>合计</w:t>
            </w:r>
          </w:p>
        </w:tc>
        <w:tc>
          <w:tcPr>
            <w:tcW w:w="3352" w:type="dxa"/>
          </w:tcPr>
          <w:p w:rsidR="001A574C" w:rsidRPr="00F103CC" w:rsidRDefault="002B50DD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528</w:t>
            </w:r>
            <w:r w:rsidR="001A574C" w:rsidRPr="00F103CC">
              <w:rPr>
                <w:rFonts w:ascii="微软雅黑" w:eastAsia="微软雅黑" w:hAnsi="微软雅黑" w:hint="eastAsia"/>
                <w:sz w:val="18"/>
                <w:szCs w:val="18"/>
              </w:rPr>
              <w:t>万元</w:t>
            </w:r>
          </w:p>
        </w:tc>
        <w:tc>
          <w:tcPr>
            <w:tcW w:w="2693" w:type="dxa"/>
          </w:tcPr>
          <w:p w:rsidR="001A574C" w:rsidRPr="00F103CC" w:rsidRDefault="001A574C" w:rsidP="00FB63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A574C" w:rsidRPr="00E735C4" w:rsidRDefault="001A574C" w:rsidP="006730D4">
      <w:pPr>
        <w:pStyle w:val="1"/>
        <w:numPr>
          <w:ilvl w:val="0"/>
          <w:numId w:val="2"/>
        </w:numPr>
        <w:tabs>
          <w:tab w:val="left" w:pos="425"/>
          <w:tab w:val="left" w:pos="432"/>
        </w:tabs>
        <w:ind w:left="432" w:right="0" w:hanging="432"/>
        <w:rPr>
          <w:rFonts w:ascii="微软雅黑" w:eastAsia="微软雅黑" w:hAnsi="微软雅黑"/>
        </w:rPr>
      </w:pPr>
      <w:bookmarkStart w:id="60" w:name="_Toc416801786"/>
      <w:bookmarkStart w:id="61" w:name="_Toc455497658"/>
      <w:r w:rsidRPr="00E735C4">
        <w:rPr>
          <w:rFonts w:ascii="微软雅黑" w:eastAsia="微软雅黑" w:hAnsi="微软雅黑" w:hint="eastAsia"/>
        </w:rPr>
        <w:t>成本效益分析</w:t>
      </w:r>
      <w:bookmarkStart w:id="62" w:name="_Toc416801787"/>
      <w:bookmarkEnd w:id="60"/>
      <w:bookmarkEnd w:id="61"/>
    </w:p>
    <w:p w:rsidR="001A574C" w:rsidRPr="00E735C4" w:rsidRDefault="001A574C" w:rsidP="001C238A">
      <w:pPr>
        <w:pStyle w:val="20"/>
        <w:tabs>
          <w:tab w:val="left" w:pos="992"/>
        </w:tabs>
        <w:rPr>
          <w:rFonts w:ascii="微软雅黑" w:hAnsi="微软雅黑"/>
          <w:highlight w:val="yellow"/>
        </w:rPr>
      </w:pPr>
      <w:bookmarkStart w:id="63" w:name="_Toc455497659"/>
      <w:r w:rsidRPr="00E735C4">
        <w:rPr>
          <w:rFonts w:ascii="微软雅黑" w:hAnsi="微软雅黑" w:hint="eastAsia"/>
          <w:highlight w:val="yellow"/>
        </w:rPr>
        <w:t>生产规划</w:t>
      </w:r>
      <w:bookmarkEnd w:id="62"/>
      <w:bookmarkEnd w:id="63"/>
    </w:p>
    <w:p w:rsidR="001A574C" w:rsidRPr="00E735C4" w:rsidRDefault="001A574C" w:rsidP="001A574C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  <w:highlight w:val="yellow"/>
        </w:rPr>
        <w:t>总投入</w:t>
      </w:r>
      <w:r w:rsidR="00BB3BBA" w:rsidRPr="00E735C4">
        <w:rPr>
          <w:rFonts w:ascii="微软雅黑" w:eastAsia="微软雅黑" w:hAnsi="微软雅黑" w:hint="eastAsia"/>
          <w:highlight w:val="yellow"/>
        </w:rPr>
        <w:t>30</w:t>
      </w:r>
      <w:r w:rsidRPr="00E735C4">
        <w:rPr>
          <w:rFonts w:ascii="微软雅黑" w:eastAsia="微软雅黑" w:hAnsi="微软雅黑" w:hint="eastAsia"/>
          <w:highlight w:val="yellow"/>
        </w:rPr>
        <w:t>人每月左右进行产品的开发和测试。</w:t>
      </w:r>
    </w:p>
    <w:p w:rsidR="001A574C" w:rsidRPr="00E735C4" w:rsidRDefault="001A574C" w:rsidP="001C238A">
      <w:pPr>
        <w:pStyle w:val="20"/>
        <w:tabs>
          <w:tab w:val="left" w:pos="992"/>
        </w:tabs>
        <w:rPr>
          <w:rFonts w:ascii="微软雅黑" w:hAnsi="微软雅黑"/>
        </w:rPr>
      </w:pPr>
      <w:bookmarkStart w:id="64" w:name="_Toc416801788"/>
      <w:bookmarkStart w:id="65" w:name="_Toc455497660"/>
      <w:r w:rsidRPr="00E735C4">
        <w:rPr>
          <w:rFonts w:ascii="微软雅黑" w:hAnsi="微软雅黑" w:hint="eastAsia"/>
        </w:rPr>
        <w:lastRenderedPageBreak/>
        <w:t>收益</w:t>
      </w:r>
      <w:bookmarkEnd w:id="64"/>
      <w:bookmarkEnd w:id="65"/>
    </w:p>
    <w:p w:rsidR="001A574C" w:rsidRPr="00E735C4" w:rsidRDefault="00806014" w:rsidP="001A574C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使用我们柜台系统的33家</w:t>
      </w:r>
      <w:r w:rsidR="007E3043" w:rsidRPr="00E735C4">
        <w:rPr>
          <w:rFonts w:ascii="微软雅黑" w:eastAsia="微软雅黑" w:hAnsi="微软雅黑" w:hint="eastAsia"/>
        </w:rPr>
        <w:t>券商为</w:t>
      </w:r>
      <w:r w:rsidR="003A1F50" w:rsidRPr="00E735C4">
        <w:rPr>
          <w:rFonts w:ascii="微软雅黑" w:eastAsia="微软雅黑" w:hAnsi="微软雅黑" w:hint="eastAsia"/>
        </w:rPr>
        <w:t>了符合监管政策的要求</w:t>
      </w:r>
      <w:r w:rsidRPr="00E735C4">
        <w:rPr>
          <w:rFonts w:ascii="微软雅黑" w:eastAsia="微软雅黑" w:hAnsi="微软雅黑" w:hint="eastAsia"/>
        </w:rPr>
        <w:t>，需要进行系统改造。</w:t>
      </w:r>
    </w:p>
    <w:p w:rsidR="001A574C" w:rsidRPr="00E735C4" w:rsidRDefault="001A574C" w:rsidP="001C238A">
      <w:pPr>
        <w:pStyle w:val="20"/>
        <w:tabs>
          <w:tab w:val="left" w:pos="992"/>
        </w:tabs>
        <w:rPr>
          <w:rFonts w:ascii="微软雅黑" w:hAnsi="微软雅黑"/>
          <w:highlight w:val="yellow"/>
        </w:rPr>
      </w:pPr>
      <w:bookmarkStart w:id="66" w:name="_Toc416801789"/>
      <w:bookmarkStart w:id="67" w:name="_Toc455497661"/>
      <w:r w:rsidRPr="00E735C4">
        <w:rPr>
          <w:rFonts w:ascii="微软雅黑" w:hAnsi="微软雅黑" w:hint="eastAsia"/>
          <w:highlight w:val="yellow"/>
        </w:rPr>
        <w:t>收益/投资比</w:t>
      </w:r>
      <w:bookmarkEnd w:id="66"/>
      <w:bookmarkEnd w:id="67"/>
    </w:p>
    <w:p w:rsidR="001A574C" w:rsidRPr="00E735C4" w:rsidRDefault="001A574C" w:rsidP="001A574C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  <w:highlight w:val="yellow"/>
        </w:rPr>
        <w:t>整个产品生命期的收益／投资比值是</w:t>
      </w:r>
      <w:r w:rsidR="006C39D0" w:rsidRPr="00E735C4">
        <w:rPr>
          <w:rFonts w:ascii="微软雅黑" w:eastAsia="微软雅黑" w:hAnsi="微软雅黑" w:hint="eastAsia"/>
          <w:highlight w:val="yellow"/>
        </w:rPr>
        <w:t>3</w:t>
      </w:r>
      <w:r w:rsidR="001B1DBA" w:rsidRPr="00E735C4">
        <w:rPr>
          <w:rFonts w:ascii="微软雅黑" w:eastAsia="微软雅黑" w:hAnsi="微软雅黑" w:hint="eastAsia"/>
          <w:highlight w:val="yellow"/>
        </w:rPr>
        <w:t>000</w:t>
      </w:r>
      <w:r w:rsidRPr="00E735C4">
        <w:rPr>
          <w:rFonts w:ascii="微软雅黑" w:eastAsia="微软雅黑" w:hAnsi="微软雅黑" w:hint="eastAsia"/>
          <w:highlight w:val="yellow"/>
        </w:rPr>
        <w:t xml:space="preserve">: </w:t>
      </w:r>
      <w:r w:rsidR="00791D7A" w:rsidRPr="00E735C4">
        <w:rPr>
          <w:rFonts w:ascii="微软雅黑" w:eastAsia="微软雅黑" w:hAnsi="微软雅黑" w:hint="eastAsia"/>
          <w:highlight w:val="yellow"/>
        </w:rPr>
        <w:t>465</w:t>
      </w:r>
      <w:r w:rsidRPr="00E735C4">
        <w:rPr>
          <w:rFonts w:ascii="微软雅黑" w:eastAsia="微软雅黑" w:hAnsi="微软雅黑" w:hint="eastAsia"/>
          <w:highlight w:val="yellow"/>
        </w:rPr>
        <w:t>≈ 1:0.</w:t>
      </w:r>
      <w:r w:rsidR="006C39D0" w:rsidRPr="00E735C4">
        <w:rPr>
          <w:rFonts w:ascii="微软雅黑" w:eastAsia="微软雅黑" w:hAnsi="微软雅黑" w:hint="eastAsia"/>
          <w:highlight w:val="yellow"/>
        </w:rPr>
        <w:t>155</w:t>
      </w:r>
      <w:r w:rsidRPr="00E735C4">
        <w:rPr>
          <w:rFonts w:ascii="微软雅黑" w:eastAsia="微软雅黑" w:hAnsi="微软雅黑" w:hint="eastAsia"/>
          <w:highlight w:val="yellow"/>
        </w:rPr>
        <w:t>（单位</w:t>
      </w:r>
      <w:r w:rsidRPr="00E735C4">
        <w:rPr>
          <w:rFonts w:ascii="微软雅黑" w:eastAsia="微软雅黑" w:hAnsi="微软雅黑"/>
          <w:highlight w:val="yellow"/>
        </w:rPr>
        <w:t>：万元）</w:t>
      </w:r>
      <w:r w:rsidRPr="00E735C4">
        <w:rPr>
          <w:rFonts w:ascii="微软雅黑" w:eastAsia="微软雅黑" w:hAnsi="微软雅黑" w:hint="eastAsia"/>
          <w:highlight w:val="yellow"/>
        </w:rPr>
        <w:t>。</w:t>
      </w:r>
    </w:p>
    <w:p w:rsidR="001A574C" w:rsidRPr="00E735C4" w:rsidRDefault="001A574C" w:rsidP="001C238A">
      <w:pPr>
        <w:pStyle w:val="20"/>
        <w:tabs>
          <w:tab w:val="left" w:pos="992"/>
        </w:tabs>
        <w:rPr>
          <w:rFonts w:ascii="微软雅黑" w:hAnsi="微软雅黑"/>
        </w:rPr>
      </w:pPr>
      <w:bookmarkStart w:id="68" w:name="_Toc416801790"/>
      <w:r w:rsidRPr="00E735C4">
        <w:rPr>
          <w:rFonts w:ascii="微软雅黑" w:hAnsi="微软雅黑" w:hint="eastAsia"/>
        </w:rPr>
        <w:t xml:space="preserve"> </w:t>
      </w:r>
      <w:bookmarkStart w:id="69" w:name="_Toc455497662"/>
      <w:r w:rsidRPr="00E735C4">
        <w:rPr>
          <w:rFonts w:ascii="微软雅黑" w:hAnsi="微软雅黑" w:hint="eastAsia"/>
        </w:rPr>
        <w:t>投资回收周期</w:t>
      </w:r>
      <w:bookmarkEnd w:id="68"/>
      <w:bookmarkEnd w:id="69"/>
    </w:p>
    <w:p w:rsidR="001A574C" w:rsidRPr="00E735C4" w:rsidRDefault="001A574C" w:rsidP="001A574C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投产后上线</w:t>
      </w:r>
      <w:r w:rsidRPr="00E735C4">
        <w:rPr>
          <w:rFonts w:ascii="微软雅黑" w:eastAsia="微软雅黑" w:hAnsi="微软雅黑"/>
        </w:rPr>
        <w:t>即可</w:t>
      </w:r>
      <w:r w:rsidRPr="00E735C4">
        <w:rPr>
          <w:rFonts w:ascii="微软雅黑" w:eastAsia="微软雅黑" w:hAnsi="微软雅黑" w:hint="eastAsia"/>
        </w:rPr>
        <w:t>回收研发成本并产生利润，开发</w:t>
      </w:r>
      <w:r w:rsidRPr="00E735C4">
        <w:rPr>
          <w:rFonts w:ascii="微软雅黑" w:eastAsia="微软雅黑" w:hAnsi="微软雅黑"/>
        </w:rPr>
        <w:t>到上线时间为半年。</w:t>
      </w:r>
      <w:r w:rsidRPr="00E735C4">
        <w:rPr>
          <w:rFonts w:ascii="微软雅黑" w:eastAsia="微软雅黑" w:hAnsi="微软雅黑" w:hint="eastAsia"/>
        </w:rPr>
        <w:t>投资</w:t>
      </w:r>
      <w:r w:rsidRPr="00E735C4">
        <w:rPr>
          <w:rFonts w:ascii="微软雅黑" w:eastAsia="微软雅黑" w:hAnsi="微软雅黑"/>
        </w:rPr>
        <w:t>回收周期最快为半年可收回成本。</w:t>
      </w:r>
    </w:p>
    <w:p w:rsidR="001A574C" w:rsidRPr="00E735C4" w:rsidRDefault="001A574C" w:rsidP="001A574C">
      <w:pPr>
        <w:pStyle w:val="1"/>
        <w:numPr>
          <w:ilvl w:val="0"/>
          <w:numId w:val="0"/>
        </w:numPr>
        <w:spacing w:before="175" w:after="175"/>
        <w:ind w:left="432" w:hanging="432"/>
        <w:rPr>
          <w:rFonts w:ascii="微软雅黑" w:eastAsia="微软雅黑" w:hAnsi="微软雅黑"/>
        </w:rPr>
      </w:pPr>
      <w:bookmarkStart w:id="70" w:name="_Toc416801791"/>
      <w:bookmarkStart w:id="71" w:name="_Toc455497663"/>
      <w:r w:rsidRPr="00E735C4">
        <w:rPr>
          <w:rFonts w:ascii="微软雅黑" w:eastAsia="微软雅黑" w:hAnsi="微软雅黑" w:hint="eastAsia"/>
        </w:rPr>
        <w:t>10</w:t>
      </w:r>
      <w:r w:rsidRPr="00E735C4">
        <w:rPr>
          <w:rFonts w:ascii="微软雅黑" w:eastAsia="微软雅黑" w:hAnsi="微软雅黑"/>
        </w:rPr>
        <w:t xml:space="preserve">. </w:t>
      </w:r>
      <w:r w:rsidRPr="00E735C4">
        <w:rPr>
          <w:rFonts w:ascii="微软雅黑" w:eastAsia="微软雅黑" w:hAnsi="微软雅黑" w:hint="eastAsia"/>
        </w:rPr>
        <w:t>总结</w:t>
      </w:r>
      <w:bookmarkEnd w:id="70"/>
      <w:bookmarkEnd w:id="71"/>
    </w:p>
    <w:p w:rsidR="001A574C" w:rsidRPr="00E735C4" w:rsidRDefault="001A574C" w:rsidP="001A574C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E735C4">
        <w:rPr>
          <w:rFonts w:ascii="微软雅黑" w:eastAsia="微软雅黑" w:hAnsi="微软雅黑" w:hint="eastAsia"/>
        </w:rPr>
        <w:t>在当今的市场情况下，此时进行</w:t>
      </w:r>
      <w:r w:rsidR="00DA5CFE" w:rsidRPr="00E735C4">
        <w:rPr>
          <w:rFonts w:ascii="微软雅黑" w:eastAsia="微软雅黑" w:hAnsi="微软雅黑" w:hint="eastAsia"/>
        </w:rPr>
        <w:t>国产密码算法</w:t>
      </w:r>
      <w:r w:rsidR="00E15DDF" w:rsidRPr="00E735C4">
        <w:rPr>
          <w:rFonts w:ascii="微软雅黑" w:eastAsia="微软雅黑" w:hAnsi="微软雅黑" w:hint="eastAsia"/>
        </w:rPr>
        <w:t>统改造</w:t>
      </w:r>
      <w:r w:rsidRPr="00E735C4">
        <w:rPr>
          <w:rFonts w:ascii="微软雅黑" w:eastAsia="微软雅黑" w:hAnsi="微软雅黑" w:hint="eastAsia"/>
        </w:rPr>
        <w:t>是非常可行的，由此可见，</w:t>
      </w:r>
      <w:r w:rsidRPr="00E735C4">
        <w:rPr>
          <w:rFonts w:ascii="微软雅黑" w:eastAsia="微软雅黑" w:hAnsi="微软雅黑" w:cs="宋体" w:hint="eastAsia"/>
          <w:lang w:val="zh-CN"/>
        </w:rPr>
        <w:t>这个项目是具有较大的经济效益，在财务上是可行的。</w:t>
      </w:r>
    </w:p>
    <w:p w:rsidR="001A574C" w:rsidRPr="00E735C4" w:rsidRDefault="001A574C" w:rsidP="001A574C">
      <w:pPr>
        <w:rPr>
          <w:rFonts w:ascii="微软雅黑" w:eastAsia="微软雅黑" w:hAnsi="微软雅黑"/>
        </w:rPr>
      </w:pPr>
    </w:p>
    <w:p w:rsidR="00E775C2" w:rsidRPr="00E735C4" w:rsidRDefault="00E775C2" w:rsidP="00E775C2">
      <w:pPr>
        <w:pStyle w:val="a3"/>
        <w:jc w:val="both"/>
        <w:rPr>
          <w:rFonts w:ascii="微软雅黑" w:eastAsia="微软雅黑" w:hAnsi="微软雅黑"/>
          <w:b/>
          <w:sz w:val="44"/>
        </w:rPr>
      </w:pPr>
    </w:p>
    <w:sectPr w:rsidR="00E775C2" w:rsidRPr="00E735C4" w:rsidSect="00DD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24B" w:rsidRDefault="000B324B" w:rsidP="009C060E">
      <w:r>
        <w:separator/>
      </w:r>
    </w:p>
  </w:endnote>
  <w:endnote w:type="continuationSeparator" w:id="0">
    <w:p w:rsidR="000B324B" w:rsidRDefault="000B324B" w:rsidP="009C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24B" w:rsidRDefault="000B324B" w:rsidP="009C060E">
      <w:r>
        <w:separator/>
      </w:r>
    </w:p>
  </w:footnote>
  <w:footnote w:type="continuationSeparator" w:id="0">
    <w:p w:rsidR="000B324B" w:rsidRDefault="000B324B" w:rsidP="009C0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89C345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eastAsia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">
    <w:nsid w:val="00000013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561"/>
        </w:tabs>
        <w:ind w:left="561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12CA5"/>
    <w:multiLevelType w:val="hybridMultilevel"/>
    <w:tmpl w:val="BF2EF98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2ECE603C"/>
    <w:multiLevelType w:val="singleLevel"/>
    <w:tmpl w:val="1DC444F8"/>
    <w:lvl w:ilvl="0">
      <w:start w:val="1"/>
      <w:numFmt w:val="bullet"/>
      <w:pStyle w:val="Bullet1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>
    <w:nsid w:val="30323DC8"/>
    <w:multiLevelType w:val="hybridMultilevel"/>
    <w:tmpl w:val="AA784D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BE96919"/>
    <w:multiLevelType w:val="hybridMultilevel"/>
    <w:tmpl w:val="9D34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E2D05C2"/>
    <w:multiLevelType w:val="hybridMultilevel"/>
    <w:tmpl w:val="14E63F9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2905030"/>
    <w:multiLevelType w:val="multilevel"/>
    <w:tmpl w:val="5E4E62A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520"/>
      </w:pPr>
      <w:rPr>
        <w:rFonts w:hint="default"/>
      </w:rPr>
    </w:lvl>
  </w:abstractNum>
  <w:abstractNum w:abstractNumId="10">
    <w:nsid w:val="7CBA3AF8"/>
    <w:multiLevelType w:val="hybridMultilevel"/>
    <w:tmpl w:val="2B64F3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2C"/>
    <w:rsid w:val="00010186"/>
    <w:rsid w:val="00011A6A"/>
    <w:rsid w:val="000134E0"/>
    <w:rsid w:val="00014116"/>
    <w:rsid w:val="0004247A"/>
    <w:rsid w:val="00043525"/>
    <w:rsid w:val="0007443C"/>
    <w:rsid w:val="000B324B"/>
    <w:rsid w:val="001075E6"/>
    <w:rsid w:val="001456EA"/>
    <w:rsid w:val="0014590D"/>
    <w:rsid w:val="00162148"/>
    <w:rsid w:val="00193CF0"/>
    <w:rsid w:val="001A2671"/>
    <w:rsid w:val="001A574C"/>
    <w:rsid w:val="001A77A5"/>
    <w:rsid w:val="001B1DBA"/>
    <w:rsid w:val="001C1A4F"/>
    <w:rsid w:val="001C238A"/>
    <w:rsid w:val="001E1A60"/>
    <w:rsid w:val="001E2FBD"/>
    <w:rsid w:val="001F1EFA"/>
    <w:rsid w:val="0020042C"/>
    <w:rsid w:val="00247618"/>
    <w:rsid w:val="002669AE"/>
    <w:rsid w:val="0028469C"/>
    <w:rsid w:val="0029408F"/>
    <w:rsid w:val="002B437F"/>
    <w:rsid w:val="002B50DD"/>
    <w:rsid w:val="002E1D15"/>
    <w:rsid w:val="002E284A"/>
    <w:rsid w:val="002E4341"/>
    <w:rsid w:val="00317400"/>
    <w:rsid w:val="00335549"/>
    <w:rsid w:val="0034035E"/>
    <w:rsid w:val="003556A9"/>
    <w:rsid w:val="00366A15"/>
    <w:rsid w:val="003751B8"/>
    <w:rsid w:val="00377167"/>
    <w:rsid w:val="00393B50"/>
    <w:rsid w:val="003A1F50"/>
    <w:rsid w:val="003B6172"/>
    <w:rsid w:val="003D0EE6"/>
    <w:rsid w:val="0047172D"/>
    <w:rsid w:val="004774E4"/>
    <w:rsid w:val="00483F27"/>
    <w:rsid w:val="00486016"/>
    <w:rsid w:val="00491F39"/>
    <w:rsid w:val="004B4F74"/>
    <w:rsid w:val="004B6478"/>
    <w:rsid w:val="004B7DF5"/>
    <w:rsid w:val="004D2D0B"/>
    <w:rsid w:val="004D5220"/>
    <w:rsid w:val="004D563E"/>
    <w:rsid w:val="004D6089"/>
    <w:rsid w:val="004D7D02"/>
    <w:rsid w:val="004F5BC4"/>
    <w:rsid w:val="00516A0C"/>
    <w:rsid w:val="00527508"/>
    <w:rsid w:val="005346AE"/>
    <w:rsid w:val="00537798"/>
    <w:rsid w:val="00564073"/>
    <w:rsid w:val="00571871"/>
    <w:rsid w:val="00584211"/>
    <w:rsid w:val="005963A5"/>
    <w:rsid w:val="005A7CD1"/>
    <w:rsid w:val="005B2E5F"/>
    <w:rsid w:val="00600FB0"/>
    <w:rsid w:val="00603825"/>
    <w:rsid w:val="00605AAF"/>
    <w:rsid w:val="0061414F"/>
    <w:rsid w:val="00615ED6"/>
    <w:rsid w:val="0063062A"/>
    <w:rsid w:val="006352BF"/>
    <w:rsid w:val="006457F3"/>
    <w:rsid w:val="006730D4"/>
    <w:rsid w:val="00684020"/>
    <w:rsid w:val="00684B2C"/>
    <w:rsid w:val="006A4121"/>
    <w:rsid w:val="006B25FA"/>
    <w:rsid w:val="006C1A7C"/>
    <w:rsid w:val="006C39D0"/>
    <w:rsid w:val="006D2907"/>
    <w:rsid w:val="006E651B"/>
    <w:rsid w:val="006F6A70"/>
    <w:rsid w:val="00727C75"/>
    <w:rsid w:val="00755168"/>
    <w:rsid w:val="0077122B"/>
    <w:rsid w:val="00776BD9"/>
    <w:rsid w:val="007776D3"/>
    <w:rsid w:val="00791D7A"/>
    <w:rsid w:val="007963B9"/>
    <w:rsid w:val="007A530D"/>
    <w:rsid w:val="007E0A7C"/>
    <w:rsid w:val="007E3043"/>
    <w:rsid w:val="007E7637"/>
    <w:rsid w:val="00806014"/>
    <w:rsid w:val="00832B98"/>
    <w:rsid w:val="00843DD9"/>
    <w:rsid w:val="00891896"/>
    <w:rsid w:val="00894E49"/>
    <w:rsid w:val="008C259A"/>
    <w:rsid w:val="008E5FFF"/>
    <w:rsid w:val="0090070D"/>
    <w:rsid w:val="0091103C"/>
    <w:rsid w:val="00960D61"/>
    <w:rsid w:val="0099087D"/>
    <w:rsid w:val="009B0EC8"/>
    <w:rsid w:val="009C060E"/>
    <w:rsid w:val="009C0D89"/>
    <w:rsid w:val="009C7F73"/>
    <w:rsid w:val="009E2227"/>
    <w:rsid w:val="009E66F5"/>
    <w:rsid w:val="00A01DF4"/>
    <w:rsid w:val="00A15768"/>
    <w:rsid w:val="00A160FB"/>
    <w:rsid w:val="00A305D3"/>
    <w:rsid w:val="00A50D98"/>
    <w:rsid w:val="00A51302"/>
    <w:rsid w:val="00A52C9C"/>
    <w:rsid w:val="00A71245"/>
    <w:rsid w:val="00A8772C"/>
    <w:rsid w:val="00AB5376"/>
    <w:rsid w:val="00AE6476"/>
    <w:rsid w:val="00B04A32"/>
    <w:rsid w:val="00B17E30"/>
    <w:rsid w:val="00B53912"/>
    <w:rsid w:val="00B6590E"/>
    <w:rsid w:val="00B808DC"/>
    <w:rsid w:val="00BB357C"/>
    <w:rsid w:val="00BB3BBA"/>
    <w:rsid w:val="00BC7EA6"/>
    <w:rsid w:val="00BD7C3D"/>
    <w:rsid w:val="00BF3E53"/>
    <w:rsid w:val="00C01C2D"/>
    <w:rsid w:val="00C2765C"/>
    <w:rsid w:val="00C50292"/>
    <w:rsid w:val="00C86EC6"/>
    <w:rsid w:val="00C87416"/>
    <w:rsid w:val="00C96D38"/>
    <w:rsid w:val="00CA3A10"/>
    <w:rsid w:val="00CD593E"/>
    <w:rsid w:val="00CD696F"/>
    <w:rsid w:val="00CF2C22"/>
    <w:rsid w:val="00CF777A"/>
    <w:rsid w:val="00D133D4"/>
    <w:rsid w:val="00D202B3"/>
    <w:rsid w:val="00D43D33"/>
    <w:rsid w:val="00D70217"/>
    <w:rsid w:val="00DA57C0"/>
    <w:rsid w:val="00DA5CFE"/>
    <w:rsid w:val="00DD1955"/>
    <w:rsid w:val="00DD2DEC"/>
    <w:rsid w:val="00E03D08"/>
    <w:rsid w:val="00E05B52"/>
    <w:rsid w:val="00E10817"/>
    <w:rsid w:val="00E15DDF"/>
    <w:rsid w:val="00E50B19"/>
    <w:rsid w:val="00E6424B"/>
    <w:rsid w:val="00E7139E"/>
    <w:rsid w:val="00E71F68"/>
    <w:rsid w:val="00E735C4"/>
    <w:rsid w:val="00E746DF"/>
    <w:rsid w:val="00E7663E"/>
    <w:rsid w:val="00E775C2"/>
    <w:rsid w:val="00E93FFE"/>
    <w:rsid w:val="00E9405B"/>
    <w:rsid w:val="00E97781"/>
    <w:rsid w:val="00ED31BF"/>
    <w:rsid w:val="00ED5069"/>
    <w:rsid w:val="00EE24D7"/>
    <w:rsid w:val="00F04146"/>
    <w:rsid w:val="00F103CC"/>
    <w:rsid w:val="00F11705"/>
    <w:rsid w:val="00F2095C"/>
    <w:rsid w:val="00F2332C"/>
    <w:rsid w:val="00F31CF7"/>
    <w:rsid w:val="00F36258"/>
    <w:rsid w:val="00F50E73"/>
    <w:rsid w:val="00F631B2"/>
    <w:rsid w:val="00F81783"/>
    <w:rsid w:val="00F87327"/>
    <w:rsid w:val="00FA2033"/>
    <w:rsid w:val="00FB2667"/>
    <w:rsid w:val="00FB639D"/>
    <w:rsid w:val="00FC6DAF"/>
    <w:rsid w:val="00FF0737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AF62EA-67BB-4645-B431-B0DE40C3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3"/>
    <w:qFormat/>
    <w:rsid w:val="00727C75"/>
    <w:pPr>
      <w:widowControl w:val="0"/>
      <w:jc w:val="both"/>
    </w:pPr>
  </w:style>
  <w:style w:type="paragraph" w:styleId="1">
    <w:name w:val="heading 1"/>
    <w:aliases w:val="标题1,H1,Heading 0,Fab-1,PIM 1,h1,Level 1 Topic Heading,1st level,Section Head,l1,I1,Chapter title,l1+toc 1,Level 1,Level 11,Heading apps,1,l0,Header 1,Header1,章节,H11,H12,H13,H14,H15,H16,H17,第一章,第一节,aa章标题,Heading One,(A-1),标书标题 1,Part,H111,H112,H18"/>
    <w:basedOn w:val="a"/>
    <w:next w:val="a"/>
    <w:link w:val="1Char"/>
    <w:qFormat/>
    <w:rsid w:val="001A574C"/>
    <w:pPr>
      <w:keepNext/>
      <w:keepLines/>
      <w:numPr>
        <w:numId w:val="1"/>
      </w:numPr>
      <w:spacing w:before="240" w:after="60"/>
      <w:ind w:right="240"/>
      <w:jc w:val="left"/>
      <w:outlineLvl w:val="0"/>
    </w:pPr>
    <w:rPr>
      <w:rFonts w:ascii="宋体" w:eastAsia="宋体" w:hAnsi="宋体" w:cs="Times New Roman"/>
      <w:b/>
      <w:kern w:val="28"/>
      <w:sz w:val="32"/>
      <w:szCs w:val="20"/>
    </w:rPr>
  </w:style>
  <w:style w:type="paragraph" w:styleId="20">
    <w:name w:val="heading 2"/>
    <w:aliases w:val="标题2,H2,Heading 2 Hidden,Heading 2 CCBS,2nd level,h2,2,Header 2,l2,Fab-2,PIM2,heading 2,Titre3,HD2,sect 1.2,Num 1.1,Underrubrik1,prop2,Level 2 Topic Heading,Titre2,sub-sect,dd heading 2,dh2,Header2,H2-Heading 2,22,heading2,UNDERRUBRIK 1-2,I2,A,H21,c"/>
    <w:basedOn w:val="a"/>
    <w:next w:val="a"/>
    <w:link w:val="2Char"/>
    <w:qFormat/>
    <w:rsid w:val="00F103CC"/>
    <w:pPr>
      <w:keepNext/>
      <w:keepLines/>
      <w:numPr>
        <w:ilvl w:val="1"/>
        <w:numId w:val="2"/>
      </w:numPr>
      <w:spacing w:before="240" w:after="60"/>
      <w:jc w:val="left"/>
      <w:outlineLvl w:val="1"/>
    </w:pPr>
    <w:rPr>
      <w:rFonts w:ascii="宋体" w:eastAsia="微软雅黑" w:hAnsi="Arial" w:cs="Times New Roman"/>
      <w:b/>
      <w:sz w:val="24"/>
      <w:szCs w:val="20"/>
    </w:rPr>
  </w:style>
  <w:style w:type="paragraph" w:styleId="3">
    <w:name w:val="heading 3"/>
    <w:aliases w:val="Level 3 Head,H3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nhideWhenUsed/>
    <w:qFormat/>
    <w:rsid w:val="00F103CC"/>
    <w:pPr>
      <w:keepNext/>
      <w:keepLines/>
      <w:spacing w:before="260" w:after="260" w:line="416" w:lineRule="auto"/>
      <w:jc w:val="left"/>
      <w:outlineLvl w:val="2"/>
    </w:pPr>
    <w:rPr>
      <w:rFonts w:eastAsia="微软雅黑"/>
      <w:b/>
      <w:bCs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nhideWhenUsed/>
    <w:qFormat/>
    <w:rsid w:val="00FA20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dash,ds,dd,heading 5,Level 3 - i,PIM 5,h5,Block Label,口,5,Second Subheading,第四层条,Roman list,上海中望标准标题五,h51,heading 51,h52,heading 52,h53,heading 53,L5,一.标题 5,dash1,ds1,dd1,dash2,ds2,dd2,dash3,ds3,dd3,dash4,ds4,dd4,dash5,ds5,dd5,dash6,ds6,dd6"/>
    <w:basedOn w:val="a"/>
    <w:next w:val="a"/>
    <w:link w:val="5Char"/>
    <w:unhideWhenUsed/>
    <w:qFormat/>
    <w:rsid w:val="004860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H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nhideWhenUsed/>
    <w:qFormat/>
    <w:rsid w:val="00605AAF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Legal Level 1.1.,PIM 7,不用,letter list,L7,H7,1.标题 6,H TIMES1,•H7,sdf"/>
    <w:basedOn w:val="a"/>
    <w:next w:val="a"/>
    <w:link w:val="7Char"/>
    <w:unhideWhenUsed/>
    <w:qFormat/>
    <w:rsid w:val="00605AAF"/>
    <w:pPr>
      <w:keepNext/>
      <w:keepLines/>
      <w:spacing w:before="240" w:after="64" w:line="320" w:lineRule="auto"/>
      <w:ind w:left="1296" w:hanging="1296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aliases w:val="Legal Level 1.1.1.,注意框体,不用8,H8,heading 8,resume"/>
    <w:basedOn w:val="a"/>
    <w:next w:val="a"/>
    <w:link w:val="8Char"/>
    <w:unhideWhenUsed/>
    <w:qFormat/>
    <w:rsid w:val="00605AAF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三级标题,Legal Level 1.1.1.1.,PIM 9,不用9,Appendix,huh,H9"/>
    <w:basedOn w:val="a"/>
    <w:next w:val="a"/>
    <w:link w:val="9Char"/>
    <w:unhideWhenUsed/>
    <w:qFormat/>
    <w:rsid w:val="00605AAF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775C2"/>
    <w:pPr>
      <w:jc w:val="center"/>
    </w:pPr>
    <w:rPr>
      <w:rFonts w:ascii="黑体" w:eastAsia="黑体" w:hAnsi="Times New Roman" w:cs="Times New Roman"/>
      <w:sz w:val="32"/>
      <w:szCs w:val="20"/>
    </w:rPr>
  </w:style>
  <w:style w:type="character" w:customStyle="1" w:styleId="Char">
    <w:name w:val="正文文本 Char"/>
    <w:basedOn w:val="a0"/>
    <w:link w:val="a3"/>
    <w:rsid w:val="00E775C2"/>
    <w:rPr>
      <w:rFonts w:ascii="黑体" w:eastAsia="黑体" w:hAnsi="Times New Roman" w:cs="Times New Roman"/>
      <w:sz w:val="32"/>
      <w:szCs w:val="20"/>
    </w:rPr>
  </w:style>
  <w:style w:type="character" w:customStyle="1" w:styleId="1Char">
    <w:name w:val="标题 1 Char"/>
    <w:aliases w:val="标题1 Char,H1 Char,Heading 0 Char,Fab-1 Char,PIM 1 Char,h1 Char,Level 1 Topic Heading Char,1st level Char,Section Head Char,l1 Char,I1 Char,Chapter title Char,l1+toc 1 Char,Level 1 Char,Level 11 Char,Heading apps Char,1 Char,l0 Char,Header1 Char"/>
    <w:basedOn w:val="a0"/>
    <w:link w:val="1"/>
    <w:rsid w:val="001A574C"/>
    <w:rPr>
      <w:rFonts w:ascii="宋体" w:eastAsia="宋体" w:hAnsi="宋体" w:cs="Times New Roman"/>
      <w:b/>
      <w:kern w:val="28"/>
      <w:sz w:val="32"/>
      <w:szCs w:val="20"/>
    </w:rPr>
  </w:style>
  <w:style w:type="character" w:customStyle="1" w:styleId="2Char">
    <w:name w:val="标题 2 Char"/>
    <w:aliases w:val="标题2 Char,H2 Char,Heading 2 Hidden Char,Heading 2 CCBS Char,2nd level Char,h2 Char,2 Char,Header 2 Char,l2 Char,Fab-2 Char,PIM2 Char,heading 2 Char,Titre3 Char,HD2 Char,sect 1.2 Char,Num 1.1 Char,Underrubrik1 Char,prop2 Char,Titre2 Char,22 Char"/>
    <w:basedOn w:val="a0"/>
    <w:link w:val="20"/>
    <w:rsid w:val="00F103CC"/>
    <w:rPr>
      <w:rFonts w:ascii="宋体" w:eastAsia="微软雅黑" w:hAnsi="Arial" w:cs="Times New Roman"/>
      <w:b/>
      <w:sz w:val="24"/>
      <w:szCs w:val="20"/>
    </w:rPr>
  </w:style>
  <w:style w:type="character" w:styleId="a4">
    <w:name w:val="Hyperlink"/>
    <w:uiPriority w:val="99"/>
    <w:rsid w:val="001A574C"/>
    <w:rPr>
      <w:color w:val="0000FF"/>
      <w:u w:val="single"/>
    </w:rPr>
  </w:style>
  <w:style w:type="paragraph" w:styleId="a5">
    <w:name w:val="List Paragraph"/>
    <w:aliases w:val="正文1,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0"/>
    <w:uiPriority w:val="34"/>
    <w:qFormat/>
    <w:rsid w:val="001A574C"/>
    <w:pPr>
      <w:ind w:firstLineChars="200" w:firstLine="420"/>
      <w:jc w:val="left"/>
    </w:pPr>
    <w:rPr>
      <w:rFonts w:ascii="宋体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uiPriority w:val="39"/>
    <w:rsid w:val="001A574C"/>
    <w:pPr>
      <w:spacing w:before="120" w:after="120"/>
      <w:jc w:val="center"/>
    </w:pPr>
    <w:rPr>
      <w:rFonts w:ascii="宋体" w:eastAsia="宋体" w:hAnsi="宋体" w:cs="Times New Roman"/>
      <w:b/>
      <w:caps/>
      <w:szCs w:val="20"/>
    </w:rPr>
  </w:style>
  <w:style w:type="paragraph" w:styleId="a6">
    <w:name w:val="header"/>
    <w:basedOn w:val="a"/>
    <w:link w:val="Char1"/>
    <w:rsid w:val="001A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Times New Roman" w:cs="Times New Roman"/>
      <w:sz w:val="18"/>
      <w:szCs w:val="20"/>
    </w:rPr>
  </w:style>
  <w:style w:type="character" w:customStyle="1" w:styleId="Char1">
    <w:name w:val="页眉 Char"/>
    <w:basedOn w:val="a0"/>
    <w:link w:val="a6"/>
    <w:rsid w:val="001A574C"/>
    <w:rPr>
      <w:rFonts w:ascii="宋体" w:eastAsia="宋体" w:hAnsi="Times New Roman" w:cs="Times New Roman"/>
      <w:sz w:val="18"/>
      <w:szCs w:val="20"/>
    </w:rPr>
  </w:style>
  <w:style w:type="paragraph" w:styleId="21">
    <w:name w:val="toc 2"/>
    <w:basedOn w:val="a"/>
    <w:next w:val="a"/>
    <w:uiPriority w:val="39"/>
    <w:rsid w:val="001A574C"/>
    <w:pPr>
      <w:spacing w:before="120" w:after="120"/>
      <w:ind w:left="198"/>
      <w:jc w:val="left"/>
    </w:pPr>
    <w:rPr>
      <w:rFonts w:ascii="宋体" w:eastAsia="宋体" w:hAnsi="宋体" w:cs="Times New Roman"/>
      <w:smallCaps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A57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A574C"/>
    <w:rPr>
      <w:sz w:val="18"/>
      <w:szCs w:val="18"/>
    </w:rPr>
  </w:style>
  <w:style w:type="table" w:styleId="a8">
    <w:name w:val="Table Grid"/>
    <w:basedOn w:val="a1"/>
    <w:uiPriority w:val="39"/>
    <w:rsid w:val="00777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Level 3 Head Char,H3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rsid w:val="00F103CC"/>
    <w:rPr>
      <w:rFonts w:eastAsia="微软雅黑"/>
      <w:b/>
      <w:bCs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semiHidden/>
    <w:rsid w:val="00FA2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列出段落 Char"/>
    <w:aliases w:val="正文1 Char,小小节 Char,lp1 Char,List Paragraph1 Char,1.2.3标题 Char,符号列表 Char,表格段落 Char,清单 1 Char,编号 Char,Bullet List Char,FooterText Char,numbered Char,Paragraphe de liste1 Char,符号1.1（天云科技） Char,List Char,List1 Char,List11 Char,List111 Char"/>
    <w:link w:val="a5"/>
    <w:uiPriority w:val="34"/>
    <w:qFormat/>
    <w:rsid w:val="00FA2033"/>
    <w:rPr>
      <w:rFonts w:ascii="宋体" w:eastAsia="宋体" w:hAnsi="Times New Roman" w:cs="Times New Roman"/>
      <w:sz w:val="24"/>
      <w:szCs w:val="20"/>
    </w:rPr>
  </w:style>
  <w:style w:type="character" w:customStyle="1" w:styleId="5Char">
    <w:name w:val="标题 5 Char"/>
    <w:aliases w:val="H5 Char,dash Char,ds Char,dd Char,heading 5 Char,Level 3 - i Char,PIM 5 Char,h5 Char,Block Label Char,口 Char,5 Char,Second Subheading Char,第四层条 Char,Roman list Char,上海中望标准标题五 Char,h51 Char,heading 51 Char,h52 Char,heading 52 Char,h53 Char"/>
    <w:basedOn w:val="a0"/>
    <w:link w:val="5"/>
    <w:uiPriority w:val="9"/>
    <w:rsid w:val="00486016"/>
    <w:rPr>
      <w:b/>
      <w:bCs/>
      <w:sz w:val="28"/>
      <w:szCs w:val="28"/>
    </w:rPr>
  </w:style>
  <w:style w:type="paragraph" w:styleId="a9">
    <w:name w:val="footer"/>
    <w:basedOn w:val="a"/>
    <w:link w:val="Char3"/>
    <w:uiPriority w:val="99"/>
    <w:unhideWhenUsed/>
    <w:rsid w:val="009C0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C060E"/>
    <w:rPr>
      <w:sz w:val="18"/>
      <w:szCs w:val="18"/>
    </w:rPr>
  </w:style>
  <w:style w:type="paragraph" w:styleId="2">
    <w:name w:val="List Bullet 2"/>
    <w:aliases w:val="列表项目符号 2 Char,列表项目符号 2 Char2 Char,列表项目符号 2 Char Char2 Char,列表项目符号 2 Char2 Char1 Char Char,列表项目符号 2 Char Char1 Char Char Char, Char Char Char Char1 Char Char Char, Char Char1 Char1 Char Char Char,列表项目符号 2 Char2 Char Char Char Char"/>
    <w:basedOn w:val="a"/>
    <w:unhideWhenUsed/>
    <w:rsid w:val="00A71245"/>
    <w:pPr>
      <w:widowControl/>
      <w:numPr>
        <w:numId w:val="6"/>
      </w:numPr>
      <w:contextualSpacing/>
      <w:jc w:val="left"/>
    </w:pPr>
    <w:rPr>
      <w:rFonts w:ascii="微软雅黑" w:hAnsi="微软雅黑"/>
      <w:sz w:val="24"/>
      <w:szCs w:val="24"/>
    </w:rPr>
  </w:style>
  <w:style w:type="table" w:styleId="aa">
    <w:name w:val="Grid Table Light"/>
    <w:basedOn w:val="a1"/>
    <w:uiPriority w:val="40"/>
    <w:rsid w:val="00A712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1">
    <w:name w:val="Grid Table 2 Accent 1"/>
    <w:basedOn w:val="a1"/>
    <w:uiPriority w:val="47"/>
    <w:rsid w:val="00A7124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A7124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A712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6Char">
    <w:name w:val="标题 6 Char"/>
    <w:aliases w:val="PIM 6 Char,H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rsid w:val="00605A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Legal Level 1.1. Char,PIM 7 Char,不用 Char,letter list Char,L7 Char,H7 Char,1.标题 6 Char,H TIMES1 Char,•H7 Char,sdf Char"/>
    <w:basedOn w:val="a0"/>
    <w:link w:val="7"/>
    <w:rsid w:val="00605AA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不用8 Char,H8 Char,heading 8 Char,resume Char"/>
    <w:basedOn w:val="a0"/>
    <w:link w:val="8"/>
    <w:rsid w:val="00605A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三级标题 Char,Legal Level 1.1.1.1. Char,PIM 9 Char,不用9 Char,Appendix Char,huh Char,H9 Char"/>
    <w:basedOn w:val="a0"/>
    <w:link w:val="9"/>
    <w:rsid w:val="00605AAF"/>
    <w:rPr>
      <w:rFonts w:asciiTheme="majorHAnsi" w:eastAsiaTheme="majorEastAsia" w:hAnsiTheme="majorHAnsi" w:cstheme="majorBidi"/>
      <w:szCs w:val="21"/>
    </w:rPr>
  </w:style>
  <w:style w:type="paragraph" w:customStyle="1" w:styleId="Bullet1">
    <w:name w:val="Bullet 1"/>
    <w:basedOn w:val="a"/>
    <w:rsid w:val="00605AAF"/>
    <w:pPr>
      <w:widowControl/>
      <w:numPr>
        <w:numId w:val="10"/>
      </w:numPr>
      <w:spacing w:before="120"/>
      <w:jc w:val="left"/>
    </w:pPr>
    <w:rPr>
      <w:rFonts w:ascii="Century Schoolbook" w:eastAsia="宋体" w:hAnsi="Century Schoolbook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1728</Words>
  <Characters>9851</Characters>
  <Application>Microsoft Office Word</Application>
  <DocSecurity>0</DocSecurity>
  <Lines>82</Lines>
  <Paragraphs>23</Paragraphs>
  <ScaleCrop>false</ScaleCrop>
  <Company/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王筠青</dc:creator>
  <cp:keywords/>
  <dc:description/>
  <cp:lastModifiedBy>Ranlj</cp:lastModifiedBy>
  <cp:revision>2</cp:revision>
  <dcterms:created xsi:type="dcterms:W3CDTF">2018-05-25T09:24:00Z</dcterms:created>
  <dcterms:modified xsi:type="dcterms:W3CDTF">2018-05-25T09:24:00Z</dcterms:modified>
</cp:coreProperties>
</file>