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D872F7"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</w:t>
      </w:r>
      <w:r>
        <w:rPr>
          <w:rFonts w:hint="eastAsia"/>
          <w:b/>
          <w:sz w:val="36"/>
          <w:szCs w:val="36"/>
        </w:rPr>
        <w:t>数字</w:t>
      </w:r>
      <w:r>
        <w:rPr>
          <w:b/>
          <w:sz w:val="36"/>
          <w:szCs w:val="36"/>
        </w:rPr>
        <w:t>逻辑实验报告</w:t>
      </w:r>
    </w:p>
    <w:p w14:paraId="6EBF47A4"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 xml:space="preserve">学院：  计通             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专业：            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 xml:space="preserve">班级：                   </w:t>
      </w:r>
    </w:p>
    <w:p w14:paraId="3B2C5D95"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 xml:space="preserve">姓名：    </w:t>
      </w:r>
      <w:bookmarkStart w:id="0" w:name="_GoBack"/>
      <w:bookmarkEnd w:id="0"/>
      <w:r>
        <w:rPr>
          <w:rFonts w:hint="eastAsia"/>
          <w:szCs w:val="28"/>
        </w:rPr>
        <w:t xml:space="preserve">    学号：        实验日期： 2024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 9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月   27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日  </w:t>
      </w:r>
    </w:p>
    <w:p w14:paraId="300EF279">
      <w:pPr>
        <w:spacing w:before="312" w:beforeLines="100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  <w:r>
        <w:rPr>
          <w:rFonts w:hint="eastAsia"/>
          <w:szCs w:val="21"/>
        </w:rPr>
        <w:t>实验一、基础练习</w:t>
      </w:r>
    </w:p>
    <w:p w14:paraId="4878E186">
      <w:pPr>
        <w:spacing w:line="360" w:lineRule="auto"/>
        <w:rPr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  <w:r>
        <w:t>熟悉实验环境</w:t>
      </w:r>
      <w:r>
        <w:rPr>
          <w:spacing w:val="-48"/>
        </w:rPr>
        <w:t>，</w:t>
      </w:r>
      <w:r>
        <w:t>学习如何</w:t>
      </w:r>
      <w:r>
        <w:rPr>
          <w:rFonts w:hint="eastAsia"/>
        </w:rPr>
        <w:t>安装</w:t>
      </w:r>
      <w:r>
        <w:rPr>
          <w:rFonts w:ascii="Calibri" w:hAnsi="Calibri" w:eastAsia="Calibri" w:cs="Calibri"/>
        </w:rPr>
        <w:t>Vi</w:t>
      </w:r>
      <w:r>
        <w:rPr>
          <w:rFonts w:ascii="Calibri" w:hAnsi="Calibri" w:eastAsia="Calibri" w:cs="Calibri"/>
          <w:spacing w:val="-3"/>
        </w:rPr>
        <w:t>v</w:t>
      </w:r>
      <w:r>
        <w:rPr>
          <w:rFonts w:ascii="Calibri" w:hAnsi="Calibri" w:eastAsia="Calibri" w:cs="Calibri"/>
        </w:rPr>
        <w:t>a</w:t>
      </w:r>
      <w:r>
        <w:rPr>
          <w:rFonts w:ascii="Calibri" w:hAnsi="Calibri" w:eastAsia="Calibri" w:cs="Calibri"/>
          <w:spacing w:val="1"/>
        </w:rPr>
        <w:t>d</w:t>
      </w:r>
      <w:r>
        <w:rPr>
          <w:rFonts w:ascii="Calibri" w:hAnsi="Calibri" w:eastAsia="Calibri" w:cs="Calibri"/>
        </w:rPr>
        <w:t>o</w:t>
      </w:r>
      <w:r>
        <w:rPr>
          <w:rFonts w:hint="eastAsia" w:cs="Calibri" w:asciiTheme="minorEastAsia" w:hAnsiTheme="minorEastAsia"/>
        </w:rPr>
        <w:t>、如何</w:t>
      </w:r>
      <w:r>
        <w:t>使用</w:t>
      </w:r>
      <w:r>
        <w:rPr>
          <w:spacing w:val="-60"/>
        </w:rPr>
        <w:t xml:space="preserve"> </w:t>
      </w:r>
      <w:r>
        <w:rPr>
          <w:rFonts w:ascii="Calibri" w:hAnsi="Calibri" w:eastAsia="Calibri" w:cs="Calibri"/>
        </w:rPr>
        <w:t>Vi</w:t>
      </w:r>
      <w:r>
        <w:rPr>
          <w:rFonts w:ascii="Calibri" w:hAnsi="Calibri" w:eastAsia="Calibri" w:cs="Calibri"/>
          <w:spacing w:val="-3"/>
        </w:rPr>
        <w:t>v</w:t>
      </w:r>
      <w:r>
        <w:rPr>
          <w:rFonts w:ascii="Calibri" w:hAnsi="Calibri" w:eastAsia="Calibri" w:cs="Calibri"/>
        </w:rPr>
        <w:t>a</w:t>
      </w:r>
      <w:r>
        <w:rPr>
          <w:rFonts w:ascii="Calibri" w:hAnsi="Calibri" w:eastAsia="Calibri" w:cs="Calibri"/>
          <w:spacing w:val="1"/>
        </w:rPr>
        <w:t>d</w:t>
      </w:r>
      <w:r>
        <w:rPr>
          <w:rFonts w:ascii="Calibri" w:hAnsi="Calibri" w:eastAsia="Calibri" w:cs="Calibri"/>
        </w:rPr>
        <w:t>o</w:t>
      </w:r>
      <w:r>
        <w:rPr>
          <w:rFonts w:ascii="Calibri" w:hAnsi="Calibri" w:eastAsia="Calibri" w:cs="Calibri"/>
          <w:spacing w:val="-16"/>
        </w:rPr>
        <w:t xml:space="preserve"> </w:t>
      </w:r>
      <w:r>
        <w:rPr>
          <w:rFonts w:ascii="Calibri" w:hAnsi="Calibri" w:eastAsia="Calibri" w:cs="Calibri"/>
        </w:rPr>
        <w:t>2</w:t>
      </w:r>
      <w:r>
        <w:rPr>
          <w:rFonts w:ascii="Calibri" w:hAnsi="Calibri" w:eastAsia="Calibri" w:cs="Calibri"/>
          <w:spacing w:val="1"/>
        </w:rPr>
        <w:t>0</w:t>
      </w:r>
      <w:r>
        <w:rPr>
          <w:rFonts w:ascii="Calibri" w:hAnsi="Calibri" w:eastAsia="Calibri" w:cs="Calibri"/>
          <w:spacing w:val="-2"/>
        </w:rPr>
        <w:t>1</w:t>
      </w:r>
      <w:r>
        <w:rPr>
          <w:rFonts w:ascii="Calibri" w:hAnsi="Calibri" w:eastAsia="Calibri" w:cs="Calibri"/>
        </w:rPr>
        <w:t>8</w:t>
      </w:r>
      <w:r>
        <w:t>创建工程、代码编辑</w:t>
      </w:r>
      <w:r>
        <w:rPr>
          <w:rFonts w:hint="eastAsia"/>
        </w:rPr>
        <w:t>、RTL分析、</w:t>
      </w:r>
      <w:r>
        <w:t>仿真等</w:t>
      </w:r>
      <w:r>
        <w:rPr>
          <w:rFonts w:hint="eastAsia"/>
        </w:rPr>
        <w:t>设计流程</w:t>
      </w:r>
      <w:r>
        <w:t>。</w:t>
      </w:r>
    </w:p>
    <w:p w14:paraId="6070BC27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实验内容：</w:t>
      </w:r>
    </w:p>
    <w:p w14:paraId="5FEF0247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（1）学习所有视频以及“lab</w:t>
      </w:r>
      <w:r>
        <w:rPr>
          <w:szCs w:val="21"/>
        </w:rPr>
        <w:t>0.pdf</w:t>
      </w:r>
      <w:r>
        <w:rPr>
          <w:rFonts w:hint="eastAsia"/>
          <w:szCs w:val="21"/>
        </w:rPr>
        <w:t>”，了解 Vivado 设计流程和功能</w:t>
      </w:r>
    </w:p>
    <w:p w14:paraId="14756950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）按照“</w:t>
      </w:r>
      <w:r>
        <w:rPr>
          <w:szCs w:val="21"/>
        </w:rPr>
        <w:t>lab1.pdf</w:t>
      </w:r>
      <w:r>
        <w:rPr>
          <w:rFonts w:hint="eastAsia"/>
          <w:szCs w:val="21"/>
        </w:rPr>
        <w:t>”完成数码管和加法器实验；</w:t>
      </w:r>
    </w:p>
    <w:p w14:paraId="6F373D0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）Vivado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代码编辑和RTL分析；</w:t>
      </w:r>
      <w:r>
        <w:rPr>
          <w:szCs w:val="21"/>
        </w:rPr>
        <w:t xml:space="preserve"> </w:t>
      </w:r>
    </w:p>
    <w:p w14:paraId="1BED9D59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 w14:paraId="05BA301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（1）观看提供的所有视频资料；学</w:t>
      </w:r>
      <w:r>
        <w:rPr>
          <w:szCs w:val="21"/>
        </w:rPr>
        <w:t>习</w:t>
      </w:r>
      <w:r>
        <w:rPr>
          <w:rFonts w:hint="eastAsia"/>
          <w:szCs w:val="21"/>
        </w:rPr>
        <w:t>：</w:t>
      </w:r>
      <w:r>
        <w:rPr>
          <w:szCs w:val="21"/>
        </w:rPr>
        <w:t>Vivado</w:t>
      </w:r>
      <w:r>
        <w:rPr>
          <w:rFonts w:hint="eastAsia"/>
          <w:szCs w:val="21"/>
        </w:rPr>
        <w:t>设计流程中的基本概念</w:t>
      </w:r>
      <w:r>
        <w:rPr>
          <w:szCs w:val="21"/>
        </w:rPr>
        <w:t>.pdf、约束文件.ppt</w:t>
      </w:r>
      <w:r>
        <w:rPr>
          <w:rFonts w:hint="eastAsia"/>
          <w:szCs w:val="21"/>
        </w:rPr>
        <w:t>。</w:t>
      </w:r>
      <w:r>
        <w:rPr>
          <w:szCs w:val="21"/>
        </w:rPr>
        <w:t>回答以下问题：</w:t>
      </w:r>
    </w:p>
    <w:p w14:paraId="52D44E4E">
      <w:pPr>
        <w:pStyle w:val="18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描述 Vivado 的设计流程</w:t>
      </w:r>
    </w:p>
    <w:p w14:paraId="35CCDFA7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编写、综合、实现verilog源码，编写管脚约束，创建比特流，链接电路板</w:t>
      </w:r>
    </w:p>
    <w:p w14:paraId="0FACD0EE">
      <w:pPr>
        <w:pStyle w:val="18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什么是网表</w:t>
      </w:r>
    </w:p>
    <w:p w14:paraId="73D7E3F8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是描述设计的一种方式，包括单元、引脚、端口和网络</w:t>
      </w:r>
    </w:p>
    <w:p w14:paraId="71759630">
      <w:pPr>
        <w:pStyle w:val="18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 xml:space="preserve">Vivado  </w:t>
      </w:r>
      <w:r>
        <w:rPr>
          <w:rFonts w:hint="eastAsia"/>
          <w:szCs w:val="21"/>
        </w:rPr>
        <w:t>设计流程中，</w:t>
      </w:r>
      <w:r>
        <w:rPr>
          <w:szCs w:val="21"/>
        </w:rPr>
        <w:t xml:space="preserve">Synthesis </w:t>
      </w:r>
      <w:r>
        <w:rPr>
          <w:rFonts w:hint="eastAsia"/>
          <w:szCs w:val="21"/>
        </w:rPr>
        <w:t>的作用是什么？</w:t>
      </w:r>
    </w:p>
    <w:p w14:paraId="4E564E92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将Verilog编写的设计代码转化，以电路图或网表文件的形式呈现</w:t>
      </w:r>
    </w:p>
    <w:p w14:paraId="3E4B09EA">
      <w:pPr>
        <w:pStyle w:val="18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 xml:space="preserve">Vivado </w:t>
      </w:r>
      <w:r>
        <w:rPr>
          <w:rFonts w:hint="eastAsia"/>
          <w:szCs w:val="21"/>
        </w:rPr>
        <w:t>设计流程中，</w:t>
      </w:r>
      <w:r>
        <w:rPr>
          <w:szCs w:val="21"/>
        </w:rPr>
        <w:t xml:space="preserve">Implementation </w:t>
      </w:r>
      <w:r>
        <w:rPr>
          <w:rFonts w:hint="eastAsia"/>
          <w:szCs w:val="21"/>
        </w:rPr>
        <w:t>的作用是什么？</w:t>
      </w:r>
    </w:p>
    <w:p w14:paraId="5FC8276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将综合阶段生成的门级网表转化为具体的硬件实现。通过实现阶段，设计被具体化为可以在FPGA上物理实现的形式</w:t>
      </w:r>
    </w:p>
    <w:p w14:paraId="65579C25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）按照“lab</w:t>
      </w:r>
      <w:r>
        <w:rPr>
          <w:szCs w:val="21"/>
        </w:rPr>
        <w:t>1</w:t>
      </w:r>
      <w:r>
        <w:rPr>
          <w:rFonts w:hint="eastAsia"/>
          <w:szCs w:val="21"/>
        </w:rPr>
        <w:t>.pdf”完成数码管实验；</w:t>
      </w:r>
    </w:p>
    <w:p w14:paraId="6D0E23DC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给出数码管仿真结果截图，对波形进行简要解释：</w:t>
      </w:r>
    </w:p>
    <w:p w14:paraId="5282A8C1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3631565"/>
            <wp:effectExtent l="0" t="0" r="0" b="0"/>
            <wp:docPr id="311639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3950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B70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根据key1234的输入信号按照规则转化为seg0到7的高低电平</w:t>
      </w:r>
    </w:p>
    <w:p w14:paraId="453F4409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给出板子运行结果照片，以及你的操作过程：</w:t>
      </w:r>
    </w:p>
    <w:p w14:paraId="2721D9EC">
      <w:pPr>
        <w:spacing w:line="360" w:lineRule="auto"/>
        <w:ind w:firstLine="420"/>
        <w:rPr>
          <w:szCs w:val="21"/>
        </w:rPr>
      </w:pPr>
      <w:r>
        <w:rPr>
          <w:rFonts w:hint="eastAsia"/>
        </w:rPr>
        <w:drawing>
          <wp:inline distT="0" distB="0" distL="0" distR="0">
            <wp:extent cx="5274310" cy="3956050"/>
            <wp:effectExtent l="0" t="0" r="0" b="0"/>
            <wp:docPr id="696723783" name="图片 1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23783" name="图片 1" descr="图片包含 游戏机, 电子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059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输出9</w:t>
      </w:r>
    </w:p>
    <w:p w14:paraId="7DCDBE6C">
      <w:pPr>
        <w:spacing w:line="360" w:lineRule="auto"/>
        <w:ind w:firstLine="420"/>
        <w:rPr>
          <w:szCs w:val="21"/>
        </w:rPr>
      </w:pPr>
      <w:r>
        <w:rPr>
          <w:rFonts w:hint="eastAsia"/>
        </w:rPr>
        <w:drawing>
          <wp:inline distT="0" distB="0" distL="0" distR="0">
            <wp:extent cx="3492500" cy="4657090"/>
            <wp:effectExtent l="590550" t="0" r="565150" b="0"/>
            <wp:docPr id="1048842537" name="图片 2" descr="图片包含 电子, 电路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42537" name="图片 2" descr="图片包含 电子, 电路,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96640" cy="466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9DF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输出6</w:t>
      </w:r>
    </w:p>
    <w:p w14:paraId="3D4DA7B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右侧的4个开关表示二进制从高到低的4位，高电平表示1，低电平表示0，数码管显示这些开关表示的二进制数</w:t>
      </w:r>
    </w:p>
    <w:p w14:paraId="408DE11A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seg</w:t>
      </w:r>
      <w:r>
        <w:rPr>
          <w:szCs w:val="21"/>
        </w:rPr>
        <w:t>M</w:t>
      </w:r>
      <w:r>
        <w:rPr>
          <w:rFonts w:hint="eastAsia"/>
          <w:szCs w:val="21"/>
        </w:rPr>
        <w:t>sg的输入信号的作用都是什么？</w:t>
      </w:r>
    </w:p>
    <w:p w14:paraId="1E017B76">
      <w:pPr>
        <w:spacing w:line="360" w:lineRule="auto"/>
        <w:ind w:firstLine="420"/>
        <w:rPr>
          <w:szCs w:val="21"/>
        </w:rPr>
      </w:pPr>
      <w:r>
        <w:rPr>
          <w:szCs w:val="21"/>
        </w:rPr>
        <w:t>K</w:t>
      </w:r>
      <w:r>
        <w:rPr>
          <w:rFonts w:hint="eastAsia"/>
          <w:szCs w:val="21"/>
        </w:rPr>
        <w:t>ey：表示开关输入的是0还是1</w:t>
      </w:r>
    </w:p>
    <w:p w14:paraId="0564D0F7">
      <w:pPr>
        <w:spacing w:line="360" w:lineRule="auto"/>
        <w:ind w:firstLine="42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eg：控制数码管亮灭达到显示数字的目的</w:t>
      </w:r>
    </w:p>
    <w:p w14:paraId="4DDB23CF">
      <w:pPr>
        <w:spacing w:line="360" w:lineRule="auto"/>
        <w:ind w:firstLine="420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os：控制显示数码管的位置</w:t>
      </w:r>
    </w:p>
    <w:p w14:paraId="6A382BE9">
      <w:pPr>
        <w:spacing w:line="360" w:lineRule="auto"/>
        <w:ind w:firstLine="420"/>
        <w:rPr>
          <w:szCs w:val="21"/>
        </w:rPr>
      </w:pPr>
    </w:p>
    <w:p w14:paraId="2447912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）按照“lab</w:t>
      </w:r>
      <w:r>
        <w:rPr>
          <w:szCs w:val="21"/>
        </w:rPr>
        <w:t>1</w:t>
      </w:r>
      <w:r>
        <w:rPr>
          <w:rFonts w:hint="eastAsia"/>
          <w:szCs w:val="21"/>
        </w:rPr>
        <w:t>.pdf”完成加法器实验；</w:t>
      </w:r>
    </w:p>
    <w:p w14:paraId="2AFAAA01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给出两位半加器源代码，并进行简要解释：</w:t>
      </w:r>
    </w:p>
    <w:p w14:paraId="6A27CCEA">
      <w:pPr>
        <w:spacing w:line="360" w:lineRule="auto"/>
        <w:ind w:firstLine="420"/>
        <w:rPr>
          <w:szCs w:val="21"/>
        </w:rPr>
      </w:pPr>
      <w:r>
        <w:rPr>
          <w:szCs w:val="21"/>
        </w:rPr>
        <w:t>module TwoBitAdder(</w:t>
      </w:r>
    </w:p>
    <w:p w14:paraId="13ED12C3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wire [1:0] A,  // 两位输入A</w:t>
      </w:r>
    </w:p>
    <w:p w14:paraId="08F58FF2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wire [1:0] B,  // 两位输入B</w:t>
      </w:r>
    </w:p>
    <w:p w14:paraId="4F9FE6DE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wire [1:0] Sum, // 输出的和</w:t>
      </w:r>
    </w:p>
    <w:p w14:paraId="4468B614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wire Cout  // 输出进位</w:t>
      </w:r>
    </w:p>
    <w:p w14:paraId="001DF888">
      <w:pPr>
        <w:spacing w:line="360" w:lineRule="auto"/>
        <w:ind w:firstLine="420"/>
        <w:rPr>
          <w:szCs w:val="21"/>
        </w:rPr>
      </w:pPr>
      <w:r>
        <w:rPr>
          <w:szCs w:val="21"/>
        </w:rPr>
        <w:t>);</w:t>
      </w:r>
    </w:p>
    <w:p w14:paraId="18D43607">
      <w:pPr>
        <w:spacing w:line="360" w:lineRule="auto"/>
        <w:ind w:firstLine="420"/>
        <w:rPr>
          <w:szCs w:val="21"/>
        </w:rPr>
      </w:pPr>
    </w:p>
    <w:p w14:paraId="20295C00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 carry1;  // 第一位的进位</w:t>
      </w:r>
    </w:p>
    <w:p w14:paraId="6DBB2958">
      <w:pPr>
        <w:spacing w:line="360" w:lineRule="auto"/>
        <w:ind w:firstLine="420"/>
        <w:rPr>
          <w:szCs w:val="21"/>
        </w:rPr>
      </w:pPr>
    </w:p>
    <w:p w14:paraId="402E13F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// 第一位的半加器</w:t>
      </w:r>
    </w:p>
    <w:p w14:paraId="42C10CCD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Sum[0] = A[0] ^ B[0];  // 计算和</w:t>
      </w:r>
    </w:p>
    <w:p w14:paraId="0314EA0B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carry1 = A[0] &amp; B[0];  // 计算进位</w:t>
      </w:r>
    </w:p>
    <w:p w14:paraId="54636C1B">
      <w:pPr>
        <w:spacing w:line="360" w:lineRule="auto"/>
        <w:ind w:firstLine="420"/>
        <w:rPr>
          <w:szCs w:val="21"/>
        </w:rPr>
      </w:pPr>
    </w:p>
    <w:p w14:paraId="053725ED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// 第二位的半加器</w:t>
      </w:r>
    </w:p>
    <w:p w14:paraId="2FB69E9C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Sum[1] = A[1] ^ B[1] ^ carry1;  // 第二位加上前一位的进位</w:t>
      </w:r>
    </w:p>
    <w:p w14:paraId="0BEF9247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Cout = (A[1] &amp; B[1]) | (carry1 &amp; (A[1] ^ B[1]));  // 计算总进位</w:t>
      </w:r>
    </w:p>
    <w:p w14:paraId="00CB6BD6">
      <w:pPr>
        <w:spacing w:line="360" w:lineRule="auto"/>
        <w:ind w:firstLine="420"/>
        <w:rPr>
          <w:szCs w:val="21"/>
        </w:rPr>
      </w:pPr>
    </w:p>
    <w:p w14:paraId="7ED4B0F1">
      <w:pPr>
        <w:spacing w:line="360" w:lineRule="auto"/>
        <w:ind w:firstLine="420"/>
        <w:rPr>
          <w:szCs w:val="21"/>
        </w:rPr>
      </w:pPr>
      <w:r>
        <w:rPr>
          <w:szCs w:val="21"/>
        </w:rPr>
        <w:t>endmodule</w:t>
      </w:r>
    </w:p>
    <w:p w14:paraId="6897D3F0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给出两位半加器仿真结果截图，对波形进行简要解释：</w:t>
      </w:r>
    </w:p>
    <w:p w14:paraId="23AA916E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3562350"/>
            <wp:effectExtent l="0" t="0" r="0" b="0"/>
            <wp:docPr id="108452142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21423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EA5F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尝试了7种不同的 A B 组合，其中A B 表示两个二位二进制数，Sum表示他们的和，Cout 表示进位</w:t>
      </w:r>
    </w:p>
    <w:p w14:paraId="68C12E4D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给出板子运行结果照片，以及你的操作过程：</w:t>
      </w:r>
      <w:r>
        <w:rPr>
          <w:szCs w:val="21"/>
        </w:rPr>
        <w:t xml:space="preserve"> </w:t>
      </w:r>
    </w:p>
    <w:p w14:paraId="2E36FC81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这四个是半加器板子上的照片</w:t>
      </w:r>
    </w:p>
    <w:p w14:paraId="0FDF962C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后面四个开关表示两个二进制位</w:t>
      </w:r>
    </w:p>
    <w:p w14:paraId="2DDDE464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后两个灯表示sum，倒数第三个表示进位</w:t>
      </w:r>
    </w:p>
    <w:p w14:paraId="62AC9612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</w:p>
    <w:p w14:paraId="561A4079">
      <w:pPr>
        <w:spacing w:line="360" w:lineRule="auto"/>
        <w:ind w:firstLine="420"/>
        <w:rPr>
          <w:rFonts w:hint="eastAsia"/>
          <w:szCs w:val="21"/>
        </w:rPr>
      </w:pPr>
      <w:r>
        <w:rPr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-715645</wp:posOffset>
            </wp:positionV>
            <wp:extent cx="3138170" cy="4244340"/>
            <wp:effectExtent l="552450" t="0" r="538480" b="0"/>
            <wp:wrapThrough wrapText="bothSides">
              <wp:wrapPolygon>
                <wp:start x="21604" y="3"/>
                <wp:lineTo x="101" y="3"/>
                <wp:lineTo x="101" y="21526"/>
                <wp:lineTo x="21604" y="21526"/>
                <wp:lineTo x="21604" y="3"/>
              </wp:wrapPolygon>
            </wp:wrapThrough>
            <wp:docPr id="1503281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81996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817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284F81">
      <w:pPr>
        <w:spacing w:line="360" w:lineRule="auto"/>
        <w:ind w:firstLine="420"/>
        <w:rPr>
          <w:rFonts w:hint="eastAsia"/>
          <w:szCs w:val="21"/>
        </w:rPr>
      </w:pPr>
      <w:r>
        <w:rPr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711200</wp:posOffset>
            </wp:positionH>
            <wp:positionV relativeFrom="paragraph">
              <wp:posOffset>2204720</wp:posOffset>
            </wp:positionV>
            <wp:extent cx="3401060" cy="4535170"/>
            <wp:effectExtent l="571500" t="0" r="542290" b="0"/>
            <wp:wrapThrough wrapText="bothSides">
              <wp:wrapPolygon>
                <wp:start x="21570" y="-23"/>
                <wp:lineTo x="155" y="-23"/>
                <wp:lineTo x="155" y="21484"/>
                <wp:lineTo x="21570" y="21484"/>
                <wp:lineTo x="21570" y="-23"/>
              </wp:wrapPolygon>
            </wp:wrapThrough>
            <wp:docPr id="10111674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6744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01060" cy="453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7ED0C5">
      <w:pPr>
        <w:pStyle w:val="1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如果要实现两位全加器，需要在两位半加器的基础上做什么改动？</w:t>
      </w:r>
    </w:p>
    <w:p w14:paraId="39EA2F9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使用两个二位半加器就可以实现全加器了</w:t>
      </w:r>
    </w:p>
    <w:p w14:paraId="3C19F664">
      <w:pPr>
        <w:spacing w:line="360" w:lineRule="auto"/>
        <w:ind w:firstLine="420"/>
        <w:rPr>
          <w:szCs w:val="21"/>
        </w:rPr>
      </w:pPr>
      <w:r>
        <w:rPr>
          <w:szCs w:val="21"/>
        </w:rPr>
        <w:t>module two_bit_full_adder(</w:t>
      </w:r>
    </w:p>
    <w:p w14:paraId="4B0E21A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wire [1:0] A,   // 两位输入A</w:t>
      </w:r>
    </w:p>
    <w:p w14:paraId="782E273C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wire [1:0] B,   // 两位输入B</w:t>
      </w:r>
    </w:p>
    <w:p w14:paraId="1DA416A5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wire Cin,       // 输入进位Cin</w:t>
      </w:r>
    </w:p>
    <w:p w14:paraId="3B057682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wire [1:0] Sum, // 输出的和</w:t>
      </w:r>
    </w:p>
    <w:p w14:paraId="5BA02667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wire Cout      // 输出进位Cout</w:t>
      </w:r>
    </w:p>
    <w:p w14:paraId="29EE1AB5">
      <w:pPr>
        <w:spacing w:line="360" w:lineRule="auto"/>
        <w:ind w:firstLine="420"/>
        <w:rPr>
          <w:szCs w:val="21"/>
        </w:rPr>
      </w:pPr>
      <w:r>
        <w:rPr>
          <w:szCs w:val="21"/>
        </w:rPr>
        <w:t>);</w:t>
      </w:r>
    </w:p>
    <w:p w14:paraId="2E834AB3">
      <w:pPr>
        <w:spacing w:line="360" w:lineRule="auto"/>
        <w:ind w:firstLine="420"/>
        <w:rPr>
          <w:szCs w:val="21"/>
        </w:rPr>
      </w:pPr>
    </w:p>
    <w:p w14:paraId="7DD590A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 carry1, carry2;  // 用于存储中间进位</w:t>
      </w:r>
    </w:p>
    <w:p w14:paraId="051BA938">
      <w:pPr>
        <w:spacing w:line="360" w:lineRule="auto"/>
        <w:ind w:firstLine="420"/>
        <w:rPr>
          <w:szCs w:val="21"/>
        </w:rPr>
      </w:pPr>
    </w:p>
    <w:p w14:paraId="11378CB5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// 第一位的全加器</w:t>
      </w:r>
    </w:p>
    <w:p w14:paraId="1B1DBA8C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Sum[0] = A[0] ^ B[0] ^ Cin;          // 计算第一位的和</w:t>
      </w:r>
    </w:p>
    <w:p w14:paraId="5E8A4893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carry1 = (A[0] &amp; B[0]) | (Cin &amp; (A[0] ^ B[0]));  // 计算第一位的进位</w:t>
      </w:r>
    </w:p>
    <w:p w14:paraId="7A0F26AF">
      <w:pPr>
        <w:spacing w:line="360" w:lineRule="auto"/>
        <w:ind w:firstLine="420"/>
        <w:rPr>
          <w:szCs w:val="21"/>
        </w:rPr>
      </w:pPr>
    </w:p>
    <w:p w14:paraId="324C0E5F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// 第二位的全加器</w:t>
      </w:r>
    </w:p>
    <w:p w14:paraId="2AD023A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Sum[1] = A[1] ^ B[1] ^ carry1;       // 计算第二位的和</w:t>
      </w:r>
    </w:p>
    <w:p w14:paraId="0DF4D95F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carry2 = (A[1] &amp; B[1]) | (carry1 &amp; (A[1] ^ B[1]));  // 第二位进位</w:t>
      </w:r>
    </w:p>
    <w:p w14:paraId="0543D63A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Cout = carry2;                       // 总的进位输出</w:t>
      </w:r>
    </w:p>
    <w:p w14:paraId="167E11D7">
      <w:pPr>
        <w:spacing w:line="360" w:lineRule="auto"/>
        <w:ind w:firstLine="420"/>
        <w:rPr>
          <w:szCs w:val="21"/>
        </w:rPr>
      </w:pPr>
    </w:p>
    <w:p w14:paraId="083BDD43">
      <w:pPr>
        <w:spacing w:line="360" w:lineRule="auto"/>
        <w:ind w:firstLine="420"/>
        <w:rPr>
          <w:szCs w:val="21"/>
        </w:rPr>
      </w:pPr>
      <w:r>
        <w:rPr>
          <w:szCs w:val="21"/>
        </w:rPr>
        <w:t>endmodule</w:t>
      </w:r>
    </w:p>
    <w:p w14:paraId="4203A60E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）创建一个工程，自己指定工程位置和工程名称，新建空白源程序文件，依次完成下面代码编辑和RTL分析：</w:t>
      </w:r>
    </w:p>
    <w:p w14:paraId="21064114">
      <w:pPr>
        <w:pStyle w:val="18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分别编写教材图2.37、2.38例子，观察vivado工具的RTL分析结果，截图如下；</w:t>
      </w:r>
    </w:p>
    <w:p w14:paraId="07FB5584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1976120"/>
            <wp:effectExtent l="0" t="0" r="0" b="0"/>
            <wp:docPr id="153973647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36476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465">
      <w:pPr>
        <w:pStyle w:val="18"/>
        <w:spacing w:line="360" w:lineRule="auto"/>
        <w:ind w:left="840" w:firstLine="0" w:firstLineChars="0"/>
        <w:rPr>
          <w:rFonts w:hint="eastAsia"/>
          <w:szCs w:val="21"/>
        </w:rPr>
      </w:pPr>
      <w:r>
        <w:drawing>
          <wp:inline distT="0" distB="0" distL="0" distR="0">
            <wp:extent cx="5274310" cy="2396490"/>
            <wp:effectExtent l="0" t="0" r="0" b="0"/>
            <wp:docPr id="62111837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8371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3BD">
      <w:pPr>
        <w:pStyle w:val="18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分别编写教材图2</w:t>
      </w:r>
      <w:r>
        <w:rPr>
          <w:szCs w:val="21"/>
        </w:rPr>
        <w:t>.40</w:t>
      </w:r>
      <w:r>
        <w:rPr>
          <w:rFonts w:hint="eastAsia"/>
          <w:szCs w:val="21"/>
        </w:rPr>
        <w:t>、2.41例子，观察vivado工具的RTL分析结果，截图如下；</w:t>
      </w:r>
    </w:p>
    <w:p w14:paraId="03F548A3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2263775"/>
            <wp:effectExtent l="0" t="0" r="0" b="0"/>
            <wp:docPr id="91739089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0895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F37B">
      <w:pPr>
        <w:spacing w:line="360" w:lineRule="auto"/>
        <w:ind w:firstLine="420"/>
        <w:rPr>
          <w:rFonts w:hint="eastAsia"/>
          <w:szCs w:val="21"/>
        </w:rPr>
      </w:pPr>
      <w:r>
        <w:drawing>
          <wp:inline distT="0" distB="0" distL="0" distR="0">
            <wp:extent cx="5274310" cy="2644140"/>
            <wp:effectExtent l="0" t="0" r="0" b="0"/>
            <wp:docPr id="153350537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5375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9EC">
      <w:pPr>
        <w:pStyle w:val="18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分别编写教材图</w:t>
      </w:r>
      <w:r>
        <w:rPr>
          <w:szCs w:val="21"/>
        </w:rPr>
        <w:t>3.18</w:t>
      </w:r>
      <w:r>
        <w:rPr>
          <w:rFonts w:hint="eastAsia"/>
          <w:szCs w:val="21"/>
        </w:rPr>
        <w:t>、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20</w:t>
      </w:r>
      <w:r>
        <w:rPr>
          <w:rFonts w:hint="eastAsia"/>
          <w:szCs w:val="21"/>
        </w:rPr>
        <w:t>例子，对比vivado工具的RTL分析结果，截图并给出你对结果的理解；</w:t>
      </w:r>
    </w:p>
    <w:p w14:paraId="66B6A23A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2483485"/>
            <wp:effectExtent l="0" t="0" r="0" b="0"/>
            <wp:docPr id="90331438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14382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37E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2588895"/>
            <wp:effectExtent l="0" t="0" r="0" b="0"/>
            <wp:docPr id="49393785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7854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A8B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这两个是全加器的两个不同的写法，vivado工具生成的电路图是等价相同的。</w:t>
      </w:r>
    </w:p>
    <w:p w14:paraId="077A6FB4">
      <w:pPr>
        <w:pStyle w:val="18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编写教材图3.22例子，观察vivado工具的RTL分析结果，截图并给出你对结果的理解；</w:t>
      </w:r>
    </w:p>
    <w:p w14:paraId="7F1BFDB1">
      <w:pPr>
        <w:spacing w:line="360" w:lineRule="auto"/>
        <w:ind w:firstLine="420"/>
        <w:rPr>
          <w:szCs w:val="21"/>
        </w:rPr>
      </w:pPr>
      <w:r>
        <w:drawing>
          <wp:inline distT="0" distB="0" distL="0" distR="0">
            <wp:extent cx="5274310" cy="4526915"/>
            <wp:effectExtent l="0" t="0" r="0" b="0"/>
            <wp:docPr id="1950097228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7228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950D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它以一个全加器为基础，实现了一个四位的加法器</w:t>
      </w:r>
    </w:p>
    <w:p w14:paraId="69036341">
      <w:pPr>
        <w:spacing w:line="360" w:lineRule="auto"/>
        <w:ind w:firstLine="420"/>
        <w:rPr>
          <w:szCs w:val="21"/>
        </w:rPr>
      </w:pPr>
    </w:p>
    <w:p w14:paraId="68317A6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）实验中遇到哪些问题，是如何解决的。（如果没遇到问题可以不写）</w:t>
      </w:r>
    </w:p>
    <w:p w14:paraId="2200EFE7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Verilog 语法不熟悉，不知道板子接口代号，不会仿真。</w:t>
      </w:r>
    </w:p>
    <w:p w14:paraId="42FC39C0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通过查阅网上代码，自己摸索，查阅视频资料解决。</w:t>
      </w:r>
    </w:p>
    <w:p w14:paraId="6140581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6</w:t>
      </w:r>
      <w:r>
        <w:rPr>
          <w:rFonts w:hint="eastAsia"/>
          <w:szCs w:val="21"/>
        </w:rPr>
        <w:t>）本次实验的感受及建议（如没有体会和想法可以不写）。</w:t>
      </w:r>
    </w:p>
    <w:p w14:paraId="7C811072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豪难。。。</w:t>
      </w:r>
    </w:p>
    <w:p w14:paraId="7850FD16">
      <w:pPr>
        <w:spacing w:line="360" w:lineRule="auto"/>
        <w:ind w:firstLine="420"/>
        <w:rPr>
          <w:szCs w:val="21"/>
        </w:rPr>
      </w:pPr>
    </w:p>
    <w:p w14:paraId="5DE750AB">
      <w:pPr>
        <w:spacing w:line="360" w:lineRule="auto"/>
        <w:ind w:firstLine="420"/>
        <w:rPr>
          <w:szCs w:val="21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7E4916"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A01A4"/>
    <w:multiLevelType w:val="multilevel"/>
    <w:tmpl w:val="19CA01A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3D3B4CC8"/>
    <w:multiLevelType w:val="multilevel"/>
    <w:tmpl w:val="3D3B4CC8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4A2D5462"/>
    <w:multiLevelType w:val="multilevel"/>
    <w:tmpl w:val="4A2D546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A61E8"/>
    <w:rsid w:val="0003520D"/>
    <w:rsid w:val="00056539"/>
    <w:rsid w:val="000668DB"/>
    <w:rsid w:val="0007236B"/>
    <w:rsid w:val="0008781D"/>
    <w:rsid w:val="000901A6"/>
    <w:rsid w:val="000B0E52"/>
    <w:rsid w:val="000B25BE"/>
    <w:rsid w:val="000B6B8E"/>
    <w:rsid w:val="000E7AC3"/>
    <w:rsid w:val="00123195"/>
    <w:rsid w:val="00144289"/>
    <w:rsid w:val="00154813"/>
    <w:rsid w:val="00170259"/>
    <w:rsid w:val="001A22C7"/>
    <w:rsid w:val="001D1578"/>
    <w:rsid w:val="001D6A70"/>
    <w:rsid w:val="001E5862"/>
    <w:rsid w:val="00216438"/>
    <w:rsid w:val="00233694"/>
    <w:rsid w:val="00257450"/>
    <w:rsid w:val="002C0649"/>
    <w:rsid w:val="002F092E"/>
    <w:rsid w:val="00302014"/>
    <w:rsid w:val="00306421"/>
    <w:rsid w:val="0032031D"/>
    <w:rsid w:val="00326700"/>
    <w:rsid w:val="003377CD"/>
    <w:rsid w:val="00346991"/>
    <w:rsid w:val="0035544E"/>
    <w:rsid w:val="003806E6"/>
    <w:rsid w:val="00381460"/>
    <w:rsid w:val="003834E6"/>
    <w:rsid w:val="00393428"/>
    <w:rsid w:val="00394C4F"/>
    <w:rsid w:val="003A422A"/>
    <w:rsid w:val="003C11DC"/>
    <w:rsid w:val="003D2BF4"/>
    <w:rsid w:val="003E2713"/>
    <w:rsid w:val="003F0C34"/>
    <w:rsid w:val="00402149"/>
    <w:rsid w:val="00407F44"/>
    <w:rsid w:val="00442F55"/>
    <w:rsid w:val="00460800"/>
    <w:rsid w:val="00460C9A"/>
    <w:rsid w:val="0046248F"/>
    <w:rsid w:val="004662A0"/>
    <w:rsid w:val="00483A5A"/>
    <w:rsid w:val="004919A9"/>
    <w:rsid w:val="00491A7F"/>
    <w:rsid w:val="004927DB"/>
    <w:rsid w:val="004A24D7"/>
    <w:rsid w:val="004A6017"/>
    <w:rsid w:val="004B12CC"/>
    <w:rsid w:val="004D4840"/>
    <w:rsid w:val="004F504B"/>
    <w:rsid w:val="00506AF8"/>
    <w:rsid w:val="005118C5"/>
    <w:rsid w:val="005501B3"/>
    <w:rsid w:val="00566226"/>
    <w:rsid w:val="005C669B"/>
    <w:rsid w:val="005F3285"/>
    <w:rsid w:val="005F5453"/>
    <w:rsid w:val="00605079"/>
    <w:rsid w:val="00643146"/>
    <w:rsid w:val="00643616"/>
    <w:rsid w:val="00645FBA"/>
    <w:rsid w:val="00655F88"/>
    <w:rsid w:val="00656ECE"/>
    <w:rsid w:val="00666179"/>
    <w:rsid w:val="00693B8B"/>
    <w:rsid w:val="006A61E8"/>
    <w:rsid w:val="006C1E59"/>
    <w:rsid w:val="006D0309"/>
    <w:rsid w:val="006D3F81"/>
    <w:rsid w:val="006E34E2"/>
    <w:rsid w:val="006E5526"/>
    <w:rsid w:val="0071447F"/>
    <w:rsid w:val="0071583C"/>
    <w:rsid w:val="00723318"/>
    <w:rsid w:val="00754054"/>
    <w:rsid w:val="0076473A"/>
    <w:rsid w:val="00786EB5"/>
    <w:rsid w:val="007A4ECB"/>
    <w:rsid w:val="007A7D0D"/>
    <w:rsid w:val="007E32BC"/>
    <w:rsid w:val="008500AB"/>
    <w:rsid w:val="008622E7"/>
    <w:rsid w:val="008772E4"/>
    <w:rsid w:val="008815F2"/>
    <w:rsid w:val="008B70A5"/>
    <w:rsid w:val="008C7603"/>
    <w:rsid w:val="008E7D75"/>
    <w:rsid w:val="008F0306"/>
    <w:rsid w:val="00902CF8"/>
    <w:rsid w:val="00902F18"/>
    <w:rsid w:val="00926A1B"/>
    <w:rsid w:val="00931FA6"/>
    <w:rsid w:val="00935B97"/>
    <w:rsid w:val="00941B64"/>
    <w:rsid w:val="009565FB"/>
    <w:rsid w:val="00975373"/>
    <w:rsid w:val="009A6CFF"/>
    <w:rsid w:val="009B370D"/>
    <w:rsid w:val="009E37B6"/>
    <w:rsid w:val="00A1064E"/>
    <w:rsid w:val="00A2690B"/>
    <w:rsid w:val="00A3009B"/>
    <w:rsid w:val="00A32469"/>
    <w:rsid w:val="00A37B6C"/>
    <w:rsid w:val="00A47194"/>
    <w:rsid w:val="00AA4F19"/>
    <w:rsid w:val="00AB1E90"/>
    <w:rsid w:val="00B06F57"/>
    <w:rsid w:val="00B41BAE"/>
    <w:rsid w:val="00B6438C"/>
    <w:rsid w:val="00B72399"/>
    <w:rsid w:val="00B93B7F"/>
    <w:rsid w:val="00B97620"/>
    <w:rsid w:val="00BA748B"/>
    <w:rsid w:val="00BA76F8"/>
    <w:rsid w:val="00BC32EA"/>
    <w:rsid w:val="00BE4C69"/>
    <w:rsid w:val="00BE7137"/>
    <w:rsid w:val="00C06B8D"/>
    <w:rsid w:val="00C42CC0"/>
    <w:rsid w:val="00C50F15"/>
    <w:rsid w:val="00C63B72"/>
    <w:rsid w:val="00C64E13"/>
    <w:rsid w:val="00C65B18"/>
    <w:rsid w:val="00C673CA"/>
    <w:rsid w:val="00C72AEF"/>
    <w:rsid w:val="00C90039"/>
    <w:rsid w:val="00CA1A38"/>
    <w:rsid w:val="00CD3D36"/>
    <w:rsid w:val="00CE3261"/>
    <w:rsid w:val="00D265FB"/>
    <w:rsid w:val="00D34294"/>
    <w:rsid w:val="00D41A3B"/>
    <w:rsid w:val="00D44F37"/>
    <w:rsid w:val="00D71723"/>
    <w:rsid w:val="00D7782C"/>
    <w:rsid w:val="00DA3C2E"/>
    <w:rsid w:val="00DF62D1"/>
    <w:rsid w:val="00E01139"/>
    <w:rsid w:val="00E155C4"/>
    <w:rsid w:val="00E21679"/>
    <w:rsid w:val="00E353DB"/>
    <w:rsid w:val="00E374DE"/>
    <w:rsid w:val="00E555B9"/>
    <w:rsid w:val="00E96353"/>
    <w:rsid w:val="00EB3E0F"/>
    <w:rsid w:val="00EC4F76"/>
    <w:rsid w:val="00EF58EB"/>
    <w:rsid w:val="00F00B4D"/>
    <w:rsid w:val="00F06C9B"/>
    <w:rsid w:val="00F43E91"/>
    <w:rsid w:val="00F44011"/>
    <w:rsid w:val="00F51DC3"/>
    <w:rsid w:val="00F54A59"/>
    <w:rsid w:val="00F64BA1"/>
    <w:rsid w:val="00F7635A"/>
    <w:rsid w:val="00F83239"/>
    <w:rsid w:val="00F9359B"/>
    <w:rsid w:val="00FA1493"/>
    <w:rsid w:val="00FA460D"/>
    <w:rsid w:val="00FC68F4"/>
    <w:rsid w:val="00FE4299"/>
    <w:rsid w:val="00FF0342"/>
    <w:rsid w:val="00FF2699"/>
    <w:rsid w:val="00FF6E1E"/>
    <w:rsid w:val="77FE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uiPriority w:val="99"/>
    <w:pPr>
      <w:jc w:val="left"/>
    </w:pPr>
  </w:style>
  <w:style w:type="paragraph" w:styleId="3">
    <w:name w:val="Body Text"/>
    <w:basedOn w:val="1"/>
    <w:link w:val="17"/>
    <w:qFormat/>
    <w:uiPriority w:val="1"/>
    <w:pPr>
      <w:spacing w:before="83"/>
      <w:ind w:left="540"/>
      <w:jc w:val="left"/>
    </w:pPr>
    <w:rPr>
      <w:rFonts w:ascii="宋体" w:hAnsi="宋体" w:eastAsia="宋体"/>
      <w:kern w:val="0"/>
      <w:sz w:val="24"/>
      <w:szCs w:val="24"/>
      <w:lang w:eastAsia="en-US"/>
    </w:r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10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uiPriority w:val="99"/>
    <w:rPr>
      <w:sz w:val="18"/>
      <w:szCs w:val="18"/>
    </w:rPr>
  </w:style>
  <w:style w:type="paragraph" w:customStyle="1" w:styleId="13">
    <w:name w:val="Revision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批注框文本 字符"/>
    <w:basedOn w:val="9"/>
    <w:link w:val="4"/>
    <w:semiHidden/>
    <w:qFormat/>
    <w:uiPriority w:val="99"/>
    <w:rPr>
      <w:sz w:val="18"/>
      <w:szCs w:val="18"/>
    </w:rPr>
  </w:style>
  <w:style w:type="character" w:customStyle="1" w:styleId="15">
    <w:name w:val="批注文字 字符"/>
    <w:basedOn w:val="9"/>
    <w:link w:val="2"/>
    <w:semiHidden/>
    <w:qFormat/>
    <w:uiPriority w:val="99"/>
  </w:style>
  <w:style w:type="character" w:customStyle="1" w:styleId="16">
    <w:name w:val="批注主题 字符"/>
    <w:basedOn w:val="15"/>
    <w:link w:val="7"/>
    <w:semiHidden/>
    <w:uiPriority w:val="99"/>
    <w:rPr>
      <w:b/>
      <w:bCs/>
    </w:rPr>
  </w:style>
  <w:style w:type="character" w:customStyle="1" w:styleId="17">
    <w:name w:val="正文文本 字符"/>
    <w:basedOn w:val="9"/>
    <w:link w:val="3"/>
    <w:qFormat/>
    <w:uiPriority w:val="1"/>
    <w:rPr>
      <w:rFonts w:ascii="宋体" w:hAnsi="宋体" w:eastAsia="宋体"/>
      <w:kern w:val="0"/>
      <w:sz w:val="24"/>
      <w:szCs w:val="24"/>
      <w:lang w:eastAsia="en-US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C24C6-66DE-41AD-A9A6-3958BAA6C15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1437</Words>
  <Characters>2086</Characters>
  <Lines>18</Lines>
  <Paragraphs>5</Paragraphs>
  <TotalTime>585</TotalTime>
  <ScaleCrop>false</ScaleCrop>
  <LinksUpToDate>false</LinksUpToDate>
  <CharactersWithSpaces>2493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2018-04-26T05:22:00Z</dcterms:created>
  <dc:creator>仁霖</dc:creator>
  <cp:lastModifiedBy>WPS_1569911734</cp:lastModifiedBy>
  <dcterms:modified xsi:type="dcterms:W3CDTF">2025-06-13T07:17:03Z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eyJoZGlkIjoiMjRkNDk3MjAxMTUzOTAxZDRkOTQ5MjU2NTY3MmE5ZWYiLCJ1c2VySWQiOiI2NzkyNjQ4MjYifQ==</vt:lpwstr>
  </property>
  <property fmtid="{D5CDD505-2E9C-101B-9397-08002B2CF9AE}" pid="3" name="KSOProductBuildVer">
    <vt:lpwstr>2052-12.1.0.21541</vt:lpwstr>
  </property>
  <property fmtid="{D5CDD505-2E9C-101B-9397-08002B2CF9AE}" pid="4" name="ICV">
    <vt:lpwstr>AFE4992C4A16456587293F35989D1B6A_12</vt:lpwstr>
  </property>
</Properties>
</file>