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ED74B">
      <w:pPr>
        <w:numPr>
          <w:numId w:val="0"/>
        </w:numPr>
        <w:rPr>
          <w:rFonts w:hint="eastAsia"/>
        </w:rPr>
      </w:pPr>
      <w:bookmarkStart w:id="0" w:name="_GoBack"/>
      <w:bookmarkEnd w:id="0"/>
      <w:r>
        <w:rPr>
          <w:rFonts w:hint="eastAsia"/>
          <w:lang w:val="en-US" w:eastAsia="zh-CN"/>
        </w:rPr>
        <w:t>习思想第十二章</w:t>
      </w:r>
      <w:r>
        <w:rPr>
          <w:rFonts w:hint="eastAsia"/>
        </w:rPr>
        <w:t>设社会主义生态文明(重点)</w:t>
      </w:r>
    </w:p>
    <w:p w14:paraId="48633689">
      <w:pPr>
        <w:numPr>
          <w:ilvl w:val="0"/>
          <w:numId w:val="1"/>
        </w:numPr>
        <w:rPr>
          <w:rFonts w:hint="eastAsia"/>
        </w:rPr>
      </w:pPr>
      <w:r>
        <w:rPr>
          <w:rFonts w:hint="eastAsia"/>
        </w:rPr>
        <w:t>如何理解“生态兴则文明兴”?(为什么要建设生态文明)</w:t>
      </w:r>
    </w:p>
    <w:p w14:paraId="5EC74923">
      <w:pPr>
        <w:numPr>
          <w:ilvl w:val="0"/>
          <w:numId w:val="2"/>
        </w:numPr>
        <w:rPr>
          <w:rFonts w:hint="eastAsia"/>
        </w:rPr>
      </w:pPr>
      <w:r>
        <w:rPr>
          <w:rFonts w:hint="eastAsia"/>
        </w:rPr>
        <w:t>自然是生命之母，人与自然是生命共同体。</w:t>
      </w:r>
    </w:p>
    <w:p w14:paraId="65E67731">
      <w:pPr>
        <w:numPr>
          <w:ilvl w:val="0"/>
          <w:numId w:val="2"/>
        </w:numPr>
        <w:rPr>
          <w:rFonts w:hint="eastAsia"/>
        </w:rPr>
      </w:pPr>
      <w:r>
        <w:rPr>
          <w:rFonts w:hint="eastAsia"/>
        </w:rPr>
        <w:t>生态环境变化直接影响文明的兴衰演替</w:t>
      </w:r>
      <w:r>
        <w:rPr>
          <w:rFonts w:hint="eastAsia"/>
          <w:lang w:eastAsia="zh-CN"/>
        </w:rPr>
        <w:t>。</w:t>
      </w:r>
    </w:p>
    <w:p w14:paraId="03DDF0F0">
      <w:pPr>
        <w:numPr>
          <w:ilvl w:val="0"/>
          <w:numId w:val="2"/>
        </w:numPr>
        <w:rPr>
          <w:rFonts w:hint="eastAsia"/>
        </w:rPr>
      </w:pPr>
      <w:r>
        <w:rPr>
          <w:rFonts w:hint="eastAsia"/>
        </w:rPr>
        <w:t>生态文明是人类文明发展的历史趋势</w:t>
      </w:r>
      <w:r>
        <w:rPr>
          <w:rFonts w:hint="eastAsia"/>
          <w:lang w:eastAsia="zh-CN"/>
        </w:rPr>
        <w:t>。</w:t>
      </w:r>
    </w:p>
    <w:p w14:paraId="43E0911B">
      <w:pPr>
        <w:numPr>
          <w:ilvl w:val="0"/>
          <w:numId w:val="2"/>
        </w:numPr>
        <w:rPr>
          <w:rFonts w:hint="eastAsia"/>
        </w:rPr>
      </w:pPr>
      <w:r>
        <w:rPr>
          <w:rFonts w:hint="eastAsia"/>
        </w:rPr>
        <w:t>中华民族向来尊重自然、热爱自然，绵延5000多年的中华文明孕育着丰富的生态文化。</w:t>
      </w:r>
    </w:p>
    <w:p w14:paraId="1F656108">
      <w:pPr>
        <w:widowControl w:val="0"/>
        <w:numPr>
          <w:numId w:val="0"/>
        </w:numPr>
        <w:jc w:val="both"/>
        <w:rPr>
          <w:rFonts w:hint="eastAsia"/>
        </w:rPr>
      </w:pPr>
    </w:p>
    <w:p w14:paraId="4B15F344">
      <w:pPr>
        <w:widowControl w:val="0"/>
        <w:numPr>
          <w:ilvl w:val="0"/>
          <w:numId w:val="1"/>
        </w:numPr>
        <w:ind w:left="0" w:leftChars="0" w:firstLine="0" w:firstLineChars="0"/>
        <w:jc w:val="both"/>
        <w:rPr>
          <w:rFonts w:hint="eastAsia"/>
        </w:rPr>
      </w:pPr>
      <w:r>
        <w:rPr>
          <w:rFonts w:hint="eastAsia"/>
        </w:rPr>
        <w:t>怎样加快发展方式绿色转型?</w:t>
      </w:r>
    </w:p>
    <w:p w14:paraId="374B3D2A">
      <w:pPr>
        <w:widowControl w:val="0"/>
        <w:numPr>
          <w:numId w:val="0"/>
        </w:numPr>
        <w:ind w:leftChars="0"/>
        <w:jc w:val="both"/>
        <w:rPr>
          <w:rFonts w:hint="eastAsia"/>
        </w:rPr>
      </w:pPr>
      <w:r>
        <w:rPr>
          <w:rFonts w:hint="eastAsia"/>
        </w:rPr>
        <w:t>要加快推动发万工候与专艺坚持把绿色低碳发展作为解决生态环境问题的治本之策，加快形成绿色生产方式和生活方式，厚植高质量发展的绿色底色。加快发展方式绿色转型，应做到:</w:t>
      </w:r>
    </w:p>
    <w:p w14:paraId="79892160">
      <w:pPr>
        <w:widowControl w:val="0"/>
        <w:numPr>
          <w:ilvl w:val="0"/>
          <w:numId w:val="3"/>
        </w:numPr>
        <w:ind w:leftChars="0"/>
        <w:jc w:val="both"/>
        <w:rPr>
          <w:rFonts w:hint="eastAsia"/>
        </w:rPr>
      </w:pPr>
      <w:r>
        <w:rPr>
          <w:rFonts w:hint="eastAsia"/>
        </w:rPr>
        <w:t>加快推动产业结构、能源结构、交通运输结构等调整优化。</w:t>
      </w:r>
    </w:p>
    <w:p w14:paraId="1AD15484">
      <w:pPr>
        <w:widowControl w:val="0"/>
        <w:numPr>
          <w:ilvl w:val="0"/>
          <w:numId w:val="3"/>
        </w:numPr>
        <w:ind w:left="0" w:leftChars="0" w:firstLine="0" w:firstLineChars="0"/>
        <w:jc w:val="both"/>
        <w:rPr>
          <w:rFonts w:hint="eastAsia"/>
          <w:lang w:eastAsia="zh-CN"/>
        </w:rPr>
      </w:pPr>
      <w:r>
        <w:rPr>
          <w:rFonts w:hint="eastAsia"/>
        </w:rPr>
        <w:t>推进各类资源节约集约利用</w:t>
      </w:r>
      <w:r>
        <w:rPr>
          <w:rFonts w:hint="eastAsia"/>
          <w:lang w:eastAsia="zh-CN"/>
        </w:rPr>
        <w:t>。</w:t>
      </w:r>
    </w:p>
    <w:p w14:paraId="4C72E743">
      <w:pPr>
        <w:widowControl w:val="0"/>
        <w:numPr>
          <w:ilvl w:val="0"/>
          <w:numId w:val="3"/>
        </w:numPr>
        <w:ind w:left="0" w:leftChars="0" w:firstLine="0" w:firstLineChars="0"/>
        <w:jc w:val="both"/>
        <w:rPr>
          <w:rFonts w:hint="eastAsia"/>
          <w:lang w:eastAsia="zh-CN"/>
        </w:rPr>
      </w:pPr>
      <w:r>
        <w:rPr>
          <w:rFonts w:hint="eastAsia"/>
          <w:lang w:eastAsia="zh-CN"/>
        </w:rPr>
        <w:t>积极稳妥推进碳达峰碳中和。</w:t>
      </w:r>
    </w:p>
    <w:p w14:paraId="78C09955">
      <w:pPr>
        <w:widowControl w:val="0"/>
        <w:numPr>
          <w:ilvl w:val="0"/>
          <w:numId w:val="3"/>
        </w:numPr>
        <w:ind w:left="0" w:leftChars="0" w:firstLine="0" w:firstLineChars="0"/>
        <w:jc w:val="both"/>
        <w:rPr>
          <w:rFonts w:hint="eastAsia"/>
          <w:lang w:eastAsia="zh-CN"/>
        </w:rPr>
      </w:pPr>
      <w:r>
        <w:rPr>
          <w:rFonts w:hint="eastAsia"/>
          <w:lang w:eastAsia="zh-CN"/>
        </w:rPr>
        <w:t>健全绿色发展的保障体系。</w:t>
      </w:r>
    </w:p>
    <w:p w14:paraId="38D2BB4F">
      <w:pPr>
        <w:widowControl w:val="0"/>
        <w:numPr>
          <w:ilvl w:val="0"/>
          <w:numId w:val="3"/>
        </w:numPr>
        <w:ind w:left="0" w:leftChars="0" w:firstLine="0" w:firstLineChars="0"/>
        <w:jc w:val="both"/>
        <w:rPr>
          <w:rFonts w:hint="eastAsia"/>
          <w:lang w:val="en-US" w:eastAsia="zh-CN"/>
        </w:rPr>
      </w:pPr>
      <w:r>
        <w:rPr>
          <w:rFonts w:hint="default"/>
          <w:lang w:val="en-US" w:eastAsia="zh-CN"/>
        </w:rPr>
        <w:t>坚持把建设美丽中国转化为全体人民自觉行动</w:t>
      </w:r>
      <w:r>
        <w:rPr>
          <w:rFonts w:hint="eastAsia"/>
          <w:lang w:val="en-US" w:eastAsia="zh-CN"/>
        </w:rPr>
        <w:t>。</w:t>
      </w:r>
    </w:p>
    <w:p w14:paraId="76B37C41">
      <w:pPr>
        <w:widowControl w:val="0"/>
        <w:numPr>
          <w:numId w:val="0"/>
        </w:numPr>
        <w:ind w:leftChars="0"/>
        <w:jc w:val="both"/>
        <w:rPr>
          <w:rFonts w:hint="default"/>
          <w:lang w:val="en-US" w:eastAsia="zh-CN"/>
        </w:rPr>
      </w:pPr>
    </w:p>
    <w:p w14:paraId="572C4680">
      <w:pPr>
        <w:widowControl w:val="0"/>
        <w:numPr>
          <w:ilvl w:val="0"/>
          <w:numId w:val="1"/>
        </w:numPr>
        <w:ind w:left="0" w:leftChars="0" w:firstLine="0" w:firstLineChars="0"/>
        <w:jc w:val="both"/>
        <w:rPr>
          <w:rFonts w:hint="eastAsia"/>
          <w:lang w:val="en-US" w:eastAsia="zh-CN"/>
        </w:rPr>
      </w:pPr>
      <w:r>
        <w:rPr>
          <w:rFonts w:hint="eastAsia"/>
          <w:lang w:val="en-US" w:eastAsia="zh-CN"/>
        </w:rPr>
        <w:t>中国为全球环境治理作出了哪些重要贡献？</w:t>
      </w:r>
    </w:p>
    <w:p w14:paraId="125109E8">
      <w:pPr>
        <w:widowControl w:val="0"/>
        <w:numPr>
          <w:ilvl w:val="0"/>
          <w:numId w:val="4"/>
        </w:numPr>
        <w:ind w:leftChars="0"/>
        <w:jc w:val="both"/>
        <w:rPr>
          <w:rFonts w:hint="eastAsia"/>
          <w:lang w:val="en-US" w:eastAsia="zh-CN"/>
        </w:rPr>
      </w:pPr>
      <w:r>
        <w:rPr>
          <w:rFonts w:hint="eastAsia"/>
          <w:lang w:val="en-US" w:eastAsia="zh-CN"/>
        </w:rPr>
        <w:t>积极参与全球气候治理。气候变化问题是全球生态环境治理领域的突出问题，是全人类共同面临的重大挑战。</w:t>
      </w:r>
    </w:p>
    <w:p w14:paraId="530E722B">
      <w:pPr>
        <w:widowControl w:val="0"/>
        <w:numPr>
          <w:ilvl w:val="0"/>
          <w:numId w:val="4"/>
        </w:numPr>
        <w:ind w:leftChars="0"/>
        <w:jc w:val="both"/>
        <w:rPr>
          <w:rFonts w:hint="default"/>
          <w:lang w:val="en-US" w:eastAsia="zh-CN"/>
        </w:rPr>
      </w:pPr>
      <w:r>
        <w:rPr>
          <w:rFonts w:hint="default"/>
          <w:lang w:val="en-US" w:eastAsia="zh-CN"/>
        </w:rPr>
        <w:t>积极推进全球生物多样性治理。</w:t>
      </w:r>
    </w:p>
    <w:p w14:paraId="4415F807">
      <w:pPr>
        <w:widowControl w:val="0"/>
        <w:numPr>
          <w:ilvl w:val="0"/>
          <w:numId w:val="4"/>
        </w:numPr>
        <w:ind w:leftChars="0"/>
        <w:jc w:val="both"/>
        <w:rPr>
          <w:rFonts w:hint="default"/>
          <w:lang w:val="en-US" w:eastAsia="zh-CN"/>
        </w:rPr>
      </w:pPr>
      <w:r>
        <w:rPr>
          <w:rFonts w:hint="eastAsia"/>
          <w:lang w:val="en-US" w:eastAsia="zh-CN"/>
        </w:rPr>
        <w:t xml:space="preserve"> 积极打造绿色“一带一路”。“一带一路”是一条绿色发展之路。</w:t>
      </w:r>
    </w:p>
    <w:p w14:paraId="5E196E3F">
      <w:pPr>
        <w:widowControl w:val="0"/>
        <w:numPr>
          <w:numId w:val="0"/>
        </w:numPr>
        <w:ind w:leftChars="0"/>
        <w:jc w:val="both"/>
        <w:rPr>
          <w:rFonts w:hint="eastAsia"/>
          <w:lang w:val="en-US" w:eastAsia="zh-CN"/>
        </w:rPr>
      </w:pPr>
    </w:p>
    <w:p w14:paraId="7CE2B1FB">
      <w:pPr>
        <w:widowControl w:val="0"/>
        <w:numPr>
          <w:numId w:val="0"/>
        </w:numPr>
        <w:ind w:leftChars="0"/>
        <w:jc w:val="both"/>
        <w:rPr>
          <w:rFonts w:hint="default"/>
          <w:lang w:val="en-US" w:eastAsia="zh-CN"/>
        </w:rPr>
      </w:pPr>
    </w:p>
    <w:p w14:paraId="1B145246">
      <w:pPr>
        <w:widowControl w:val="0"/>
        <w:numPr>
          <w:numId w:val="0"/>
        </w:numPr>
        <w:ind w:leftChars="0"/>
        <w:jc w:val="both"/>
        <w:rPr>
          <w:rFonts w:hint="eastAsia"/>
          <w:lang w:val="en-US" w:eastAsia="zh-CN"/>
        </w:rPr>
      </w:pPr>
      <w:r>
        <w:rPr>
          <w:rFonts w:hint="eastAsia"/>
          <w:lang w:val="en-US" w:eastAsia="zh-CN"/>
        </w:rPr>
        <w:t>4.(补充)绿水青山就是金山银山？</w:t>
      </w:r>
    </w:p>
    <w:p w14:paraId="6FFFE4B2">
      <w:pPr>
        <w:widowControl w:val="0"/>
        <w:numPr>
          <w:numId w:val="0"/>
        </w:numPr>
        <w:ind w:leftChars="0"/>
        <w:jc w:val="both"/>
        <w:rPr>
          <w:rFonts w:hint="default"/>
          <w:lang w:val="en-US" w:eastAsia="zh-CN"/>
        </w:rPr>
      </w:pPr>
      <w:r>
        <w:rPr>
          <w:rFonts w:hint="default"/>
          <w:lang w:val="en-US" w:eastAsia="zh-CN"/>
        </w:rPr>
        <w:t>绿水青山就是金山银山，这是重要的发展理念，也是推进现代化建设的重大原则。</w:t>
      </w:r>
    </w:p>
    <w:p w14:paraId="1C1E28D1">
      <w:pPr>
        <w:widowControl w:val="0"/>
        <w:numPr>
          <w:numId w:val="0"/>
        </w:numPr>
        <w:ind w:leftChars="0"/>
        <w:jc w:val="both"/>
        <w:rPr>
          <w:rFonts w:hint="default"/>
          <w:lang w:val="en-US" w:eastAsia="zh-CN"/>
        </w:rPr>
      </w:pPr>
      <w:r>
        <w:rPr>
          <w:rFonts w:hint="default"/>
          <w:lang w:val="en-US" w:eastAsia="zh-CN"/>
        </w:rPr>
        <w:t>(1)生态环境保护与经济发展的关系:</w:t>
      </w:r>
    </w:p>
    <w:p w14:paraId="33D941C7">
      <w:pPr>
        <w:widowControl w:val="0"/>
        <w:numPr>
          <w:numId w:val="0"/>
        </w:numPr>
        <w:ind w:leftChars="0"/>
        <w:jc w:val="both"/>
        <w:rPr>
          <w:rFonts w:hint="default"/>
          <w:lang w:val="en-US" w:eastAsia="zh-CN"/>
        </w:rPr>
      </w:pPr>
      <w:r>
        <w:rPr>
          <w:rFonts w:hint="default"/>
          <w:lang w:val="en-US" w:eastAsia="zh-CN"/>
        </w:rPr>
        <w:t>①表面上看，生态环境保护和经济发展是矛盾对立的关系，是鱼和熊掌不可兼得的两难选择。</w:t>
      </w:r>
    </w:p>
    <w:p w14:paraId="44319062">
      <w:pPr>
        <w:widowControl w:val="0"/>
        <w:numPr>
          <w:numId w:val="0"/>
        </w:numPr>
        <w:ind w:leftChars="0"/>
        <w:jc w:val="both"/>
        <w:rPr>
          <w:rFonts w:hint="default"/>
          <w:lang w:val="en-US" w:eastAsia="zh-CN"/>
        </w:rPr>
      </w:pPr>
      <w:r>
        <w:rPr>
          <w:rFonts w:hint="default"/>
          <w:lang w:val="en-US" w:eastAsia="zh-CN"/>
        </w:rPr>
        <w:t>②发展经济不能对资源和生态环境竭泽而渔，生态环境保护也不是舍弃经济发展而缘木求鱼，而是要坚持在发展中保护、在保护中发展。</w:t>
      </w:r>
    </w:p>
    <w:p w14:paraId="4AD604D9">
      <w:pPr>
        <w:widowControl w:val="0"/>
        <w:numPr>
          <w:numId w:val="0"/>
        </w:numPr>
        <w:ind w:leftChars="0"/>
        <w:jc w:val="both"/>
        <w:rPr>
          <w:rFonts w:hint="default"/>
          <w:lang w:val="en-US" w:eastAsia="zh-CN"/>
        </w:rPr>
      </w:pPr>
      <w:r>
        <w:rPr>
          <w:rFonts w:hint="default"/>
          <w:lang w:val="en-US" w:eastAsia="zh-CN"/>
        </w:rPr>
        <w:t>③实践证明，经济发展不能以破坏生态为代价，不能把生态环境保护和经济发展割裂开来，更不能对立起来。发展是硬道理，但绝不能不考虑或者很少考虑环境的承载能力，绝不能一味索取资源。</w:t>
      </w:r>
    </w:p>
    <w:p w14:paraId="2FE0EFF8">
      <w:pPr>
        <w:widowControl w:val="0"/>
        <w:numPr>
          <w:ilvl w:val="0"/>
          <w:numId w:val="5"/>
        </w:numPr>
        <w:ind w:leftChars="0"/>
        <w:jc w:val="both"/>
        <w:rPr>
          <w:rFonts w:hint="default"/>
          <w:lang w:val="en-US" w:eastAsia="zh-CN"/>
        </w:rPr>
      </w:pPr>
      <w:r>
        <w:rPr>
          <w:rFonts w:hint="default"/>
          <w:lang w:val="en-US" w:eastAsia="zh-CN"/>
        </w:rPr>
        <w:t>绿水青山既是自然财富、生态财富，又是社会财富、经济财富。</w:t>
      </w:r>
    </w:p>
    <w:p w14:paraId="6C9A444B">
      <w:pPr>
        <w:widowControl w:val="0"/>
        <w:numPr>
          <w:ilvl w:val="0"/>
          <w:numId w:val="5"/>
        </w:numPr>
        <w:ind w:left="0" w:leftChars="0" w:firstLine="0" w:firstLineChars="0"/>
        <w:jc w:val="both"/>
        <w:rPr>
          <w:rFonts w:hint="default"/>
          <w:lang w:val="en-US" w:eastAsia="zh-CN"/>
        </w:rPr>
      </w:pPr>
      <w:r>
        <w:rPr>
          <w:rFonts w:hint="default"/>
          <w:lang w:val="en-US" w:eastAsia="zh-CN"/>
        </w:rPr>
        <w:t>处理好绿水青山和金山银山的关系，关键在人，关键在思路。</w:t>
      </w:r>
    </w:p>
    <w:p w14:paraId="7BF369EA">
      <w:pPr>
        <w:widowControl w:val="0"/>
        <w:numPr>
          <w:numId w:val="0"/>
        </w:numPr>
        <w:ind w:leftChars="0"/>
        <w:jc w:val="both"/>
        <w:rPr>
          <w:rFonts w:hint="default"/>
          <w:lang w:val="en-US" w:eastAsia="zh-CN"/>
        </w:rPr>
      </w:pPr>
      <w:r>
        <w:rPr>
          <w:rFonts w:hint="default"/>
          <w:lang w:val="en-US" w:eastAsia="zh-CN"/>
        </w:rPr>
        <w:t>①新时代，我国经济已由高速增长阶段转向高质量发展阶段，生态环境的支撑作用越来越明显。</w:t>
      </w:r>
    </w:p>
    <w:p w14:paraId="651B0325">
      <w:pPr>
        <w:widowControl w:val="0"/>
        <w:numPr>
          <w:numId w:val="0"/>
        </w:numPr>
        <w:ind w:leftChars="0"/>
        <w:jc w:val="both"/>
        <w:rPr>
          <w:rFonts w:hint="default"/>
          <w:lang w:val="en-US" w:eastAsia="zh-CN"/>
        </w:rPr>
      </w:pPr>
      <w:r>
        <w:rPr>
          <w:rFonts w:hint="default"/>
          <w:lang w:val="en-US" w:eastAsia="zh-CN"/>
        </w:rPr>
        <w:t>②我们强调不简单以国内生产总值增长率论英雄，不是不要发展了，而是要扭转只要经济增长不顾其他各项事业发展的思路，扭转为了经济增长数字不顾一切、不计后果、最后得不偿失的做法。</w:t>
      </w:r>
    </w:p>
    <w:p w14:paraId="6BBC1315">
      <w:pPr>
        <w:widowControl w:val="0"/>
        <w:numPr>
          <w:numId w:val="0"/>
        </w:numPr>
        <w:ind w:leftChars="0"/>
        <w:jc w:val="both"/>
        <w:rPr>
          <w:rFonts w:hint="default"/>
          <w:lang w:val="en-US" w:eastAsia="zh-CN"/>
        </w:rPr>
      </w:pPr>
      <w:r>
        <w:rPr>
          <w:rFonts w:hint="default"/>
          <w:lang w:val="en-US" w:eastAsia="zh-CN"/>
        </w:rPr>
        <w:t>③保护生态，生态就会回馈你。坚持正确的发展理念，产业和生态完全可以相得益彰、和平共处，实现经济效益、社会效益、生态效益同步提升。</w:t>
      </w:r>
    </w:p>
    <w:p w14:paraId="21DF5996">
      <w:pPr>
        <w:widowControl w:val="0"/>
        <w:numPr>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F120C"/>
    <w:multiLevelType w:val="singleLevel"/>
    <w:tmpl w:val="B2EF120C"/>
    <w:lvl w:ilvl="0" w:tentative="0">
      <w:start w:val="1"/>
      <w:numFmt w:val="decimal"/>
      <w:lvlText w:val="(%1)"/>
      <w:lvlJc w:val="left"/>
      <w:pPr>
        <w:tabs>
          <w:tab w:val="left" w:pos="312"/>
        </w:tabs>
      </w:pPr>
    </w:lvl>
  </w:abstractNum>
  <w:abstractNum w:abstractNumId="1">
    <w:nsid w:val="E933F546"/>
    <w:multiLevelType w:val="singleLevel"/>
    <w:tmpl w:val="E933F546"/>
    <w:lvl w:ilvl="0" w:tentative="0">
      <w:start w:val="1"/>
      <w:numFmt w:val="decimal"/>
      <w:suff w:val="nothing"/>
      <w:lvlText w:val="（%1）"/>
      <w:lvlJc w:val="left"/>
    </w:lvl>
  </w:abstractNum>
  <w:abstractNum w:abstractNumId="2">
    <w:nsid w:val="4DA265AB"/>
    <w:multiLevelType w:val="singleLevel"/>
    <w:tmpl w:val="4DA265AB"/>
    <w:lvl w:ilvl="0" w:tentative="0">
      <w:start w:val="2"/>
      <w:numFmt w:val="decimal"/>
      <w:lvlText w:val="%1."/>
      <w:lvlJc w:val="left"/>
      <w:pPr>
        <w:tabs>
          <w:tab w:val="left" w:pos="312"/>
        </w:tabs>
      </w:pPr>
    </w:lvl>
  </w:abstractNum>
  <w:abstractNum w:abstractNumId="3">
    <w:nsid w:val="5A1F17DF"/>
    <w:multiLevelType w:val="singleLevel"/>
    <w:tmpl w:val="5A1F17DF"/>
    <w:lvl w:ilvl="0" w:tentative="0">
      <w:start w:val="1"/>
      <w:numFmt w:val="decimal"/>
      <w:lvlText w:val="%1."/>
      <w:lvlJc w:val="left"/>
      <w:pPr>
        <w:tabs>
          <w:tab w:val="left" w:pos="312"/>
        </w:tabs>
      </w:pPr>
    </w:lvl>
  </w:abstractNum>
  <w:abstractNum w:abstractNumId="4">
    <w:nsid w:val="65D43D31"/>
    <w:multiLevelType w:val="singleLevel"/>
    <w:tmpl w:val="65D43D31"/>
    <w:lvl w:ilvl="0" w:tentative="0">
      <w:start w:val="1"/>
      <w:numFmt w:val="decimal"/>
      <w:lvlText w:val="(%1)"/>
      <w:lvlJc w:val="left"/>
      <w:pPr>
        <w:tabs>
          <w:tab w:val="left" w:pos="312"/>
        </w:tabs>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A0C82"/>
    <w:rsid w:val="091A0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1</Pages>
  <Words>0</Words>
  <Characters>0</Characters>
  <Lines>0</Lines>
  <Paragraphs>0</Paragraphs>
  <TotalTime>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2025-01-02T13:59:00Z</dcterms:created>
  <dc:creator>枫林听雨·腾</dc:creator>
  <cp:lastModifiedBy>枫林听雨·腾</cp:lastModifiedBy>
  <dcterms:modified xsi:type="dcterms:W3CDTF">2025-01-02T14:09:25Z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65D3418F8FF8458D81D758FB4C48908E_11</vt:lpwstr>
  </property>
  <property fmtid="{D5CDD505-2E9C-101B-9397-08002B2CF9AE}" pid="4" name="KSOTemplateDocerSaveRecord">
    <vt:lpwstr>eyJoZGlkIjoiZWE1NDU2YjU5Yjk2NmRmODYyM2I3ZjE1ZDY5OTg1ODAiLCJ1c2VySWQiOiI4OTA2NjM0NTcifQ==</vt:lpwstr>
  </property>
</Properties>
</file>