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7558D">
      <w:pPr>
        <w:rPr>
          <w:rFonts w:hint="eastAsia"/>
          <w:lang w:val="en-US" w:eastAsia="zh-CN"/>
        </w:rPr>
      </w:pPr>
      <w:r>
        <w:rPr>
          <w:rFonts w:hint="eastAsia"/>
          <w:lang w:val="en-US" w:eastAsia="zh-CN"/>
        </w:rPr>
        <w:t>习思想第十章：</w:t>
      </w:r>
    </w:p>
    <w:p w14:paraId="15F5B224">
      <w:pPr>
        <w:rPr>
          <w:rFonts w:hint="eastAsia"/>
          <w:lang w:val="en-US" w:eastAsia="zh-CN"/>
        </w:rPr>
      </w:pPr>
    </w:p>
    <w:p w14:paraId="45352EB3">
      <w:pPr>
        <w:rPr>
          <w:rFonts w:hint="default"/>
          <w:lang w:val="en-US" w:eastAsia="zh-CN"/>
        </w:rPr>
      </w:pPr>
      <w:r>
        <w:rPr>
          <w:rFonts w:hint="default"/>
          <w:lang w:val="en-US" w:eastAsia="zh-CN"/>
        </w:rPr>
        <w:t>1.为什么说文化自信是一个国家、一个民族发展中最基本、最深沉、最持久的力</w:t>
      </w:r>
    </w:p>
    <w:p w14:paraId="3700834C">
      <w:pPr>
        <w:rPr>
          <w:rFonts w:hint="eastAsia"/>
          <w:lang w:val="en-US" w:eastAsia="zh-CN"/>
        </w:rPr>
      </w:pPr>
      <w:r>
        <w:rPr>
          <w:rFonts w:hint="default"/>
          <w:lang w:val="en-US" w:eastAsia="zh-CN"/>
        </w:rPr>
        <w:t>量</w:t>
      </w:r>
      <w:r>
        <w:rPr>
          <w:rFonts w:hint="eastAsia"/>
          <w:lang w:val="en-US" w:eastAsia="zh-CN"/>
        </w:rPr>
        <w:t>？</w:t>
      </w:r>
      <w:r>
        <w:rPr>
          <w:rFonts w:hint="eastAsia"/>
          <w:lang w:val="en-US" w:eastAsia="zh-CN"/>
        </w:rPr>
        <w:br w:type="textWrapping"/>
      </w:r>
      <w:r>
        <w:rPr>
          <w:rFonts w:hint="eastAsia"/>
          <w:lang w:val="en-US" w:eastAsia="zh-CN"/>
        </w:rPr>
        <w:t>文化自信，是一个国家、民族、政党对自身文化价值的充分肯定，对自身文化生命力的坚定信念。没有高度的文化自信，没有文化的繁荣兴盛，就没有中华民族伟大复兴。</w:t>
      </w:r>
    </w:p>
    <w:p w14:paraId="46454AD4">
      <w:pPr>
        <w:numPr>
          <w:ilvl w:val="0"/>
          <w:numId w:val="1"/>
        </w:numPr>
        <w:rPr>
          <w:rFonts w:hint="default"/>
          <w:lang w:val="en-US" w:eastAsia="zh-CN"/>
        </w:rPr>
      </w:pPr>
      <w:r>
        <w:rPr>
          <w:rFonts w:hint="default"/>
          <w:lang w:val="en-US" w:eastAsia="zh-CN"/>
        </w:rPr>
        <w:t>从人类社会运行过程来看，文化是灵魂。</w:t>
      </w:r>
    </w:p>
    <w:p w14:paraId="114D64E1">
      <w:pPr>
        <w:numPr>
          <w:ilvl w:val="0"/>
          <w:numId w:val="1"/>
        </w:numPr>
        <w:rPr>
          <w:rFonts w:hint="default"/>
          <w:lang w:val="en-US" w:eastAsia="zh-CN"/>
        </w:rPr>
      </w:pPr>
      <w:r>
        <w:rPr>
          <w:rFonts w:hint="default"/>
          <w:lang w:val="en-US" w:eastAsia="zh-CN"/>
        </w:rPr>
        <w:t>从人类社会发展追求来看，文化是社会文明进步的重要目标</w:t>
      </w:r>
      <w:r>
        <w:rPr>
          <w:rFonts w:hint="eastAsia"/>
          <w:lang w:val="en-US" w:eastAsia="zh-CN"/>
        </w:rPr>
        <w:t>。</w:t>
      </w:r>
    </w:p>
    <w:p w14:paraId="4FA17535">
      <w:pPr>
        <w:numPr>
          <w:ilvl w:val="0"/>
          <w:numId w:val="1"/>
        </w:numPr>
        <w:rPr>
          <w:rFonts w:hint="default"/>
          <w:lang w:val="en-US" w:eastAsia="zh-CN"/>
        </w:rPr>
      </w:pPr>
      <w:r>
        <w:rPr>
          <w:rFonts w:hint="default"/>
          <w:lang w:val="en-US" w:eastAsia="zh-CN"/>
        </w:rPr>
        <w:t>从中华民族自身历程来看，文化是民族复兴的重要支撑。</w:t>
      </w:r>
    </w:p>
    <w:p w14:paraId="545B6D17">
      <w:pPr>
        <w:numPr>
          <w:ilvl w:val="0"/>
          <w:numId w:val="2"/>
        </w:numPr>
        <w:rPr>
          <w:rFonts w:hint="default"/>
          <w:lang w:val="en-US" w:eastAsia="zh-CN"/>
        </w:rPr>
      </w:pPr>
      <w:r>
        <w:rPr>
          <w:rFonts w:hint="default"/>
          <w:lang w:val="en-US" w:eastAsia="zh-CN"/>
        </w:rPr>
        <w:t>如何理解意识形态工作是为国家立心、为民族立魂的工作?</w:t>
      </w:r>
    </w:p>
    <w:p w14:paraId="5ED284E3">
      <w:pPr>
        <w:numPr>
          <w:numId w:val="0"/>
        </w:numPr>
        <w:ind w:firstLine="420" w:firstLineChars="200"/>
        <w:rPr>
          <w:rFonts w:hint="default"/>
          <w:lang w:val="en-US" w:eastAsia="zh-CN"/>
        </w:rPr>
      </w:pPr>
      <w:r>
        <w:rPr>
          <w:rFonts w:hint="default"/>
          <w:lang w:val="en-US" w:eastAsia="zh-CN"/>
        </w:rPr>
        <w:t>意识形态关乎旗帜、关乎道路、关乎国家政治安全，决定文化前进方向和发展道路。马克思主义是我们立党立国、兴党兴国的根本指导思想。坚持马克思主义在意识形态领域指导地位的制度是中国特色社会主义制度体系的一项根本制度，是坚持和加强党对宣传思想文化工作全面领导的本质要求，是发展社会主义先进文化的有力保障。</w:t>
      </w:r>
    </w:p>
    <w:p w14:paraId="02CFADFA">
      <w:pPr>
        <w:numPr>
          <w:numId w:val="0"/>
        </w:numPr>
        <w:rPr>
          <w:rFonts w:hint="default"/>
          <w:lang w:val="en-US" w:eastAsia="zh-CN"/>
        </w:rPr>
      </w:pPr>
      <w:r>
        <w:rPr>
          <w:rFonts w:hint="default"/>
          <w:lang w:val="en-US" w:eastAsia="zh-CN"/>
        </w:rPr>
        <w:t>(1)坚持马克思主义在意识形态领域指导地位的根本制度是历史的结论。</w:t>
      </w:r>
    </w:p>
    <w:p w14:paraId="0FBC8113">
      <w:pPr>
        <w:numPr>
          <w:numId w:val="0"/>
        </w:numPr>
        <w:rPr>
          <w:rFonts w:hint="default"/>
          <w:lang w:val="en-US" w:eastAsia="zh-CN"/>
        </w:rPr>
      </w:pPr>
      <w:r>
        <w:rPr>
          <w:rFonts w:hint="default"/>
          <w:lang w:val="en-US" w:eastAsia="zh-CN"/>
        </w:rPr>
        <w:t>(2)坚持马克思主义在意识形态领域指导地位的根本制度，是坚持和巩固我国社会主义制度、保证我国文化建设正确方向的必然要求。</w:t>
      </w:r>
    </w:p>
    <w:p w14:paraId="5B819D9C">
      <w:pPr>
        <w:numPr>
          <w:numId w:val="0"/>
        </w:numPr>
        <w:rPr>
          <w:rFonts w:hint="default"/>
          <w:lang w:val="en-US" w:eastAsia="zh-CN"/>
        </w:rPr>
      </w:pPr>
      <w:r>
        <w:rPr>
          <w:rFonts w:hint="default"/>
          <w:lang w:val="en-US" w:eastAsia="zh-CN"/>
        </w:rPr>
        <w:t>(3)新时代新征程，坚持马克思主义在意识形态领域指导地位的根本制度，必须牢牢掌握党对意识形态工作领导权，坚持以立为本、立破并举，提高政治自觉，把意识形态阵地建设和管理工作摆在重要位置，全面落实意识形态工作责任制，压紧压实做好意识形态工作的政治责任。</w:t>
      </w:r>
    </w:p>
    <w:p w14:paraId="04FA7FC2">
      <w:pPr>
        <w:numPr>
          <w:numId w:val="0"/>
        </w:numPr>
        <w:rPr>
          <w:rFonts w:hint="default"/>
          <w:lang w:val="en-US" w:eastAsia="zh-CN"/>
        </w:rPr>
      </w:pPr>
      <w:r>
        <w:rPr>
          <w:rFonts w:hint="default"/>
          <w:lang w:val="en-US" w:eastAsia="zh-CN"/>
        </w:rPr>
        <w:t>3.如何理解以伟大建党精神为源头的中国共产党人精神谱系是中华民族的宝贵精神</w:t>
      </w:r>
    </w:p>
    <w:p w14:paraId="482993E3">
      <w:pPr>
        <w:numPr>
          <w:numId w:val="0"/>
        </w:numPr>
        <w:rPr>
          <w:rFonts w:hint="default"/>
          <w:lang w:val="en-US" w:eastAsia="zh-CN"/>
        </w:rPr>
      </w:pPr>
      <w:r>
        <w:rPr>
          <w:rFonts w:hint="default"/>
          <w:lang w:val="en-US" w:eastAsia="zh-CN"/>
        </w:rPr>
        <w:t>财富?</w:t>
      </w:r>
    </w:p>
    <w:p w14:paraId="5F4CCDD1">
      <w:pPr>
        <w:numPr>
          <w:numId w:val="0"/>
        </w:numPr>
        <w:rPr>
          <w:rFonts w:hint="default"/>
          <w:lang w:val="en-US" w:eastAsia="zh-CN"/>
        </w:rPr>
      </w:pPr>
      <w:r>
        <w:rPr>
          <w:rFonts w:hint="default"/>
          <w:lang w:val="en-US" w:eastAsia="zh-CN"/>
        </w:rPr>
        <w:t>以伟大建党精神为源头的中国共产党人精神谱系，是党带领人民战胜艰难险阻、取得一个又一个伟大胜利的精神丰碑，是中华民族的宝贵精神财富。</w:t>
      </w:r>
    </w:p>
    <w:p w14:paraId="0B879CFE">
      <w:pPr>
        <w:numPr>
          <w:ilvl w:val="0"/>
          <w:numId w:val="3"/>
        </w:numPr>
        <w:rPr>
          <w:rFonts w:hint="default"/>
          <w:lang w:val="en-US" w:eastAsia="zh-CN"/>
        </w:rPr>
      </w:pPr>
      <w:r>
        <w:rPr>
          <w:rFonts w:hint="default"/>
          <w:lang w:val="en-US" w:eastAsia="zh-CN"/>
        </w:rPr>
        <w:t>在百余年接续奋斗中，一代又一代中国共产党人弘扬伟大建党精神，展现出伟大的历史主动精神,锤炼出鲜明的政治品格，铸就了一系列伟大精神，构筑起中国共产党人精神谱系。</w:t>
      </w:r>
      <w:r>
        <w:rPr>
          <w:rFonts w:hint="eastAsia"/>
          <w:lang w:val="en-US" w:eastAsia="zh-CN"/>
        </w:rPr>
        <w:t>(四个时期的精神：井冈山精神、抗美援朝精神、改革开放精神、脱贫攻坚精神)</w:t>
      </w:r>
    </w:p>
    <w:p w14:paraId="5108789D">
      <w:pPr>
        <w:numPr>
          <w:ilvl w:val="0"/>
          <w:numId w:val="3"/>
        </w:numPr>
        <w:rPr>
          <w:rFonts w:hint="default"/>
          <w:lang w:val="en-US" w:eastAsia="zh-CN"/>
        </w:rPr>
      </w:pPr>
      <w:r>
        <w:rPr>
          <w:rFonts w:hint="default"/>
          <w:lang w:val="en-US" w:eastAsia="zh-CN"/>
        </w:rPr>
        <w:t>党的伟大精神和光荣传统跨越时空、历久弥新，是激励我们奋勇前进的强大精神动力。加强革命传统教育、爱国主义教育，使青少年深刻领悟红色政权来之不易、新中国来之不易、中国特色社会主义来之不易、今天的幸福生活来之不易，确保红色基因代代相传、红色江山永不变色。</w:t>
      </w:r>
    </w:p>
    <w:p w14:paraId="48849DAD">
      <w:pPr>
        <w:numPr>
          <w:numId w:val="0"/>
        </w:numPr>
        <w:ind w:leftChars="0"/>
        <w:rPr>
          <w:rFonts w:hint="default"/>
          <w:lang w:val="en-US" w:eastAsia="zh-CN"/>
        </w:rPr>
      </w:pPr>
      <w:r>
        <w:rPr>
          <w:rFonts w:hint="eastAsia"/>
          <w:lang w:val="en-US" w:eastAsia="zh-CN"/>
        </w:rPr>
        <w:t>4.</w:t>
      </w:r>
      <w:r>
        <w:rPr>
          <w:rFonts w:hint="default"/>
          <w:lang w:val="en-US" w:eastAsia="zh-CN"/>
        </w:rPr>
        <w:t>如何推动中华优秀传统文化创造性转化、创新性发展?</w:t>
      </w:r>
    </w:p>
    <w:p w14:paraId="0C1C6A0C">
      <w:pPr>
        <w:numPr>
          <w:numId w:val="0"/>
        </w:numPr>
        <w:ind w:leftChars="0" w:firstLine="420" w:firstLineChars="200"/>
        <w:rPr>
          <w:rFonts w:hint="default"/>
          <w:lang w:val="en-US" w:eastAsia="zh-CN"/>
        </w:rPr>
      </w:pPr>
      <w:r>
        <w:rPr>
          <w:rFonts w:hint="default"/>
          <w:lang w:val="en-US" w:eastAsia="zh-CN"/>
        </w:rPr>
        <w:t>中国共产党既是中国先进文化的积极引领者和践行者，又是中华优秀传统文化的忠实传承者和弘扬者。要坚持马克思主义的方法，坚持古为今用、推陈出新，有鉴别地加以对待，有扬弃地予以继承，本着科学的态度，继承和弘扬中华优秀传统文化。</w:t>
      </w:r>
    </w:p>
    <w:p w14:paraId="7097C535">
      <w:pPr>
        <w:numPr>
          <w:ilvl w:val="0"/>
          <w:numId w:val="4"/>
        </w:numPr>
        <w:rPr>
          <w:rFonts w:hint="default"/>
          <w:lang w:val="en-US" w:eastAsia="zh-CN"/>
        </w:rPr>
      </w:pPr>
      <w:r>
        <w:rPr>
          <w:rFonts w:hint="default"/>
          <w:lang w:val="en-US" w:eastAsia="zh-CN"/>
        </w:rPr>
        <w:t>推动中华优秀传统文化创造性转化</w:t>
      </w:r>
    </w:p>
    <w:p w14:paraId="1E0A8CA5">
      <w:pPr>
        <w:numPr>
          <w:numId w:val="0"/>
        </w:numPr>
        <w:rPr>
          <w:rFonts w:hint="default"/>
          <w:lang w:val="en-US" w:eastAsia="zh-CN"/>
        </w:rPr>
      </w:pPr>
      <w:r>
        <w:rPr>
          <w:rFonts w:hint="default"/>
          <w:lang w:val="en-US" w:eastAsia="zh-CN"/>
        </w:rPr>
        <w:t>创造性转化，就是要按照时代特点和要求，对那些至今仍有借鉴价值的内涵和陈旧的表现形式加以改造赋予其新的时代内涵和现代表达形式，激活其生命力。</w:t>
      </w:r>
    </w:p>
    <w:p w14:paraId="33DB5BC9">
      <w:pPr>
        <w:numPr>
          <w:ilvl w:val="0"/>
          <w:numId w:val="4"/>
        </w:numPr>
        <w:ind w:left="0" w:leftChars="0" w:firstLine="0" w:firstLineChars="0"/>
        <w:rPr>
          <w:rFonts w:hint="default"/>
          <w:lang w:val="en-US" w:eastAsia="zh-CN"/>
        </w:rPr>
      </w:pPr>
      <w:r>
        <w:rPr>
          <w:rFonts w:hint="default"/>
          <w:lang w:val="en-US" w:eastAsia="zh-CN"/>
        </w:rPr>
        <w:t>推动中华优秀传统文化创新性发展</w:t>
      </w:r>
    </w:p>
    <w:p w14:paraId="36851CC8">
      <w:pPr>
        <w:numPr>
          <w:numId w:val="0"/>
        </w:numPr>
        <w:ind w:leftChars="0"/>
        <w:rPr>
          <w:rFonts w:hint="default"/>
          <w:lang w:val="en-US" w:eastAsia="zh-CN"/>
        </w:rPr>
      </w:pPr>
      <w:r>
        <w:rPr>
          <w:rFonts w:hint="default"/>
          <w:lang w:val="en-US" w:eastAsia="zh-CN"/>
        </w:rPr>
        <w:t>创新性发展，就是要按照时代的新进步新进展，对中华优秀传统文化的内涵加以补充、拓展、完善，增强其影响力和感召力。</w:t>
      </w:r>
    </w:p>
    <w:p w14:paraId="109BD763">
      <w:pPr>
        <w:numPr>
          <w:numId w:val="0"/>
        </w:numPr>
        <w:ind w:leftChars="0"/>
        <w:rPr>
          <w:rFonts w:hint="default"/>
          <w:lang w:val="en-US" w:eastAsia="zh-CN"/>
        </w:rPr>
      </w:pPr>
    </w:p>
    <w:p w14:paraId="5055774C">
      <w:pPr>
        <w:numPr>
          <w:numId w:val="0"/>
        </w:numPr>
        <w:ind w:leftChars="0"/>
        <w:rPr>
          <w:rFonts w:hint="default"/>
          <w:lang w:val="en-US" w:eastAsia="zh-CN"/>
        </w:rPr>
      </w:pPr>
    </w:p>
    <w:p w14:paraId="26963C96">
      <w:pPr>
        <w:numPr>
          <w:ilvl w:val="0"/>
          <w:numId w:val="5"/>
        </w:numPr>
        <w:ind w:leftChars="0"/>
        <w:rPr>
          <w:rFonts w:hint="eastAsia"/>
          <w:lang w:val="en-US" w:eastAsia="zh-CN"/>
        </w:rPr>
      </w:pPr>
      <w:r>
        <w:rPr>
          <w:rFonts w:hint="eastAsia"/>
          <w:lang w:val="en-US" w:eastAsia="zh-CN"/>
        </w:rPr>
        <w:t>为什么要像爱惜自己生命一样保护好文化遗产？</w:t>
      </w:r>
    </w:p>
    <w:p w14:paraId="34C122E3">
      <w:pPr>
        <w:numPr>
          <w:numId w:val="0"/>
        </w:numPr>
        <w:rPr>
          <w:rFonts w:hint="default"/>
          <w:lang w:val="en-US" w:eastAsia="zh-CN"/>
        </w:rPr>
      </w:pPr>
    </w:p>
    <w:p w14:paraId="649655CA">
      <w:pPr>
        <w:numPr>
          <w:ilvl w:val="0"/>
          <w:numId w:val="6"/>
        </w:numPr>
        <w:ind w:leftChars="0"/>
        <w:rPr>
          <w:rFonts w:hint="eastAsia"/>
          <w:lang w:val="en-US" w:eastAsia="zh-CN"/>
        </w:rPr>
      </w:pPr>
      <w:r>
        <w:rPr>
          <w:rFonts w:hint="eastAsia"/>
          <w:lang w:val="en-US" w:eastAsia="zh-CN"/>
        </w:rPr>
        <w:t>保</w:t>
      </w:r>
      <w:r>
        <w:rPr>
          <w:rFonts w:hint="default"/>
          <w:lang w:val="en-US" w:eastAsia="zh-CN"/>
        </w:rPr>
        <w:t>护好、传承好文化遗产。文化遗产承载灿烂文明，传承历史文化维系民族精神，是加强社会主义精神文明建设的深厚滋养，不仅要在物质形式上传承好，更要在心里传承好</w:t>
      </w:r>
      <w:r>
        <w:rPr>
          <w:rFonts w:hint="eastAsia"/>
          <w:lang w:val="en-US" w:eastAsia="zh-CN"/>
        </w:rPr>
        <w:t>。</w:t>
      </w:r>
    </w:p>
    <w:p w14:paraId="7863F02B">
      <w:pPr>
        <w:numPr>
          <w:ilvl w:val="0"/>
          <w:numId w:val="6"/>
        </w:numPr>
        <w:ind w:leftChars="0"/>
        <w:rPr>
          <w:rFonts w:hint="default"/>
          <w:lang w:val="en-US" w:eastAsia="zh-CN"/>
        </w:rPr>
      </w:pPr>
      <w:r>
        <w:rPr>
          <w:rFonts w:hint="eastAsia"/>
          <w:lang w:val="en-US" w:eastAsia="zh-CN"/>
        </w:rPr>
        <w:t>保护好、</w:t>
      </w:r>
      <w:bookmarkStart w:id="0" w:name="_GoBack"/>
      <w:bookmarkEnd w:id="0"/>
      <w:r>
        <w:rPr>
          <w:rFonts w:hint="default"/>
          <w:lang w:val="en-US" w:eastAsia="zh-CN"/>
        </w:rPr>
        <w:t>传承好文化遗产是对历史负责、对人民负责，要坚持把保护放在第一位，增强对历史文物和文化遗产的敬畏之心，像爱惜自己的生命一样保护好文化遗产，守护好中华文脉。</w:t>
      </w:r>
    </w:p>
    <w:p w14:paraId="40E9F629">
      <w:pPr>
        <w:numPr>
          <w:numId w:val="0"/>
        </w:numPr>
        <w:ind w:leftChars="0"/>
        <w:rPr>
          <w:rFonts w:hint="default"/>
          <w:lang w:val="en-US" w:eastAsia="zh-CN"/>
        </w:rPr>
      </w:pPr>
    </w:p>
    <w:p w14:paraId="6F35F7B9">
      <w:pPr>
        <w:numPr>
          <w:numId w:val="0"/>
        </w:numPr>
        <w:ind w:leftChars="0"/>
        <w:rPr>
          <w:rFonts w:hint="default"/>
          <w:lang w:val="en-US" w:eastAsia="zh-CN"/>
        </w:rPr>
      </w:pPr>
    </w:p>
    <w:p w14:paraId="611F2BC7">
      <w:pPr>
        <w:numPr>
          <w:ilvl w:val="0"/>
          <w:numId w:val="7"/>
        </w:numPr>
        <w:ind w:leftChars="0"/>
        <w:rPr>
          <w:rFonts w:hint="default"/>
          <w:lang w:val="en-US" w:eastAsia="zh-CN"/>
        </w:rPr>
      </w:pPr>
      <w:r>
        <w:rPr>
          <w:rFonts w:hint="eastAsia"/>
          <w:lang w:val="en-US" w:eastAsia="zh-CN"/>
        </w:rPr>
        <w:t>中华文明的突出特性?</w:t>
      </w:r>
    </w:p>
    <w:p w14:paraId="6B749FD1">
      <w:pPr>
        <w:numPr>
          <w:numId w:val="0"/>
        </w:numPr>
        <w:rPr>
          <w:rFonts w:hint="default"/>
          <w:lang w:val="en-US" w:eastAsia="zh-CN"/>
        </w:rPr>
      </w:pPr>
      <w:r>
        <w:rPr>
          <w:rFonts w:hint="default"/>
          <w:lang w:val="en-US" w:eastAsia="zh-CN"/>
        </w:rPr>
        <w:t>深刻把握中华文明的突出特性。中华优秀传统文化有很多重要元素，共同塑造出中华文明连续性、创新性、统一性、包容性、和平性的突出特性。</w:t>
      </w:r>
    </w:p>
    <w:p w14:paraId="386F54BF">
      <w:pPr>
        <w:numPr>
          <w:ilvl w:val="0"/>
          <w:numId w:val="8"/>
        </w:numPr>
        <w:rPr>
          <w:rFonts w:hint="default"/>
          <w:lang w:val="en-US" w:eastAsia="zh-CN"/>
        </w:rPr>
      </w:pPr>
      <w:r>
        <w:rPr>
          <w:rFonts w:hint="default"/>
          <w:lang w:val="en-US" w:eastAsia="zh-CN"/>
        </w:rPr>
        <w:t>连续性中华文明是世界上唯一绵延不断且以国家形态发展至今的伟大文明，连续性从根本上决定了中华民族必然走自己的路。</w:t>
      </w:r>
    </w:p>
    <w:p w14:paraId="00317B83">
      <w:pPr>
        <w:numPr>
          <w:ilvl w:val="0"/>
          <w:numId w:val="8"/>
        </w:numPr>
        <w:rPr>
          <w:rFonts w:hint="default"/>
          <w:lang w:val="en-US" w:eastAsia="zh-CN"/>
        </w:rPr>
      </w:pPr>
      <w:r>
        <w:rPr>
          <w:rFonts w:hint="default"/>
          <w:lang w:val="en-US" w:eastAsia="zh-CN"/>
        </w:rPr>
        <w:t>统一性:中华文明在长期历史演进中形成多元一体的格局</w:t>
      </w:r>
      <w:r>
        <w:rPr>
          <w:rFonts w:hint="eastAsia"/>
          <w:lang w:val="en-US" w:eastAsia="zh-CN"/>
        </w:rPr>
        <w:t>，统一性从根本上决定了中华民族各民族文化融为一体。</w:t>
      </w:r>
    </w:p>
    <w:p w14:paraId="54A98EF8">
      <w:pPr>
        <w:numPr>
          <w:ilvl w:val="0"/>
          <w:numId w:val="8"/>
        </w:numPr>
        <w:rPr>
          <w:rFonts w:hint="default"/>
          <w:lang w:val="en-US" w:eastAsia="zh-CN"/>
        </w:rPr>
      </w:pPr>
      <w:r>
        <w:rPr>
          <w:rFonts w:hint="default"/>
          <w:lang w:val="en-US" w:eastAsia="zh-CN"/>
        </w:rPr>
        <w:t>包容性:中华文明是由多元文化汇聚成的共同文化，具有无与伦比的包容性和吸纳力</w:t>
      </w:r>
      <w:r>
        <w:rPr>
          <w:rFonts w:hint="eastAsia"/>
          <w:lang w:val="en-US" w:eastAsia="zh-CN"/>
        </w:rPr>
        <w:t>。</w:t>
      </w:r>
    </w:p>
    <w:p w14:paraId="34AC7E1C">
      <w:pPr>
        <w:numPr>
          <w:ilvl w:val="0"/>
          <w:numId w:val="8"/>
        </w:numPr>
        <w:rPr>
          <w:rFonts w:hint="default"/>
          <w:lang w:val="en-US" w:eastAsia="zh-CN"/>
        </w:rPr>
      </w:pPr>
      <w:r>
        <w:rPr>
          <w:rFonts w:hint="default"/>
          <w:lang w:val="en-US" w:eastAsia="zh-CN"/>
        </w:rPr>
        <w:t>和平性:中华文明历来崇尚“以和邦国"“和而不同"“以和为贵”</w:t>
      </w:r>
      <w:r>
        <w:rPr>
          <w:rFonts w:hint="eastAsia"/>
          <w:lang w:val="en-US" w:eastAsia="zh-CN"/>
        </w:rPr>
        <w:t>。</w:t>
      </w:r>
    </w:p>
    <w:p w14:paraId="6ED0D4A5">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C74BB"/>
    <w:multiLevelType w:val="singleLevel"/>
    <w:tmpl w:val="81DC74BB"/>
    <w:lvl w:ilvl="0" w:tentative="0">
      <w:start w:val="1"/>
      <w:numFmt w:val="decimal"/>
      <w:lvlText w:val="(%1)"/>
      <w:lvlJc w:val="left"/>
      <w:pPr>
        <w:tabs>
          <w:tab w:val="left" w:pos="312"/>
        </w:tabs>
      </w:pPr>
    </w:lvl>
  </w:abstractNum>
  <w:abstractNum w:abstractNumId="1">
    <w:nsid w:val="08149A37"/>
    <w:multiLevelType w:val="singleLevel"/>
    <w:tmpl w:val="08149A37"/>
    <w:lvl w:ilvl="0" w:tentative="0">
      <w:start w:val="6"/>
      <w:numFmt w:val="decimal"/>
      <w:lvlText w:val="%1."/>
      <w:lvlJc w:val="left"/>
      <w:pPr>
        <w:tabs>
          <w:tab w:val="left" w:pos="312"/>
        </w:tabs>
      </w:pPr>
    </w:lvl>
  </w:abstractNum>
  <w:abstractNum w:abstractNumId="2">
    <w:nsid w:val="186BABA6"/>
    <w:multiLevelType w:val="singleLevel"/>
    <w:tmpl w:val="186BABA6"/>
    <w:lvl w:ilvl="0" w:tentative="0">
      <w:start w:val="2"/>
      <w:numFmt w:val="decimal"/>
      <w:lvlText w:val="%1."/>
      <w:lvlJc w:val="left"/>
      <w:pPr>
        <w:tabs>
          <w:tab w:val="left" w:pos="312"/>
        </w:tabs>
      </w:pPr>
    </w:lvl>
  </w:abstractNum>
  <w:abstractNum w:abstractNumId="3">
    <w:nsid w:val="36F28DE2"/>
    <w:multiLevelType w:val="singleLevel"/>
    <w:tmpl w:val="36F28DE2"/>
    <w:lvl w:ilvl="0" w:tentative="0">
      <w:start w:val="5"/>
      <w:numFmt w:val="decimal"/>
      <w:lvlText w:val="%1."/>
      <w:lvlJc w:val="left"/>
      <w:pPr>
        <w:tabs>
          <w:tab w:val="left" w:pos="312"/>
        </w:tabs>
      </w:pPr>
    </w:lvl>
  </w:abstractNum>
  <w:abstractNum w:abstractNumId="4">
    <w:nsid w:val="39521092"/>
    <w:multiLevelType w:val="singleLevel"/>
    <w:tmpl w:val="39521092"/>
    <w:lvl w:ilvl="0" w:tentative="0">
      <w:start w:val="1"/>
      <w:numFmt w:val="decimal"/>
      <w:suff w:val="nothing"/>
      <w:lvlText w:val="（%1）"/>
      <w:lvlJc w:val="left"/>
    </w:lvl>
  </w:abstractNum>
  <w:abstractNum w:abstractNumId="5">
    <w:nsid w:val="61FBCD2B"/>
    <w:multiLevelType w:val="singleLevel"/>
    <w:tmpl w:val="61FBCD2B"/>
    <w:lvl w:ilvl="0" w:tentative="0">
      <w:start w:val="1"/>
      <w:numFmt w:val="decimal"/>
      <w:lvlText w:val="(%1)"/>
      <w:lvlJc w:val="left"/>
      <w:pPr>
        <w:tabs>
          <w:tab w:val="left" w:pos="312"/>
        </w:tabs>
      </w:pPr>
    </w:lvl>
  </w:abstractNum>
  <w:abstractNum w:abstractNumId="6">
    <w:nsid w:val="6E231A7F"/>
    <w:multiLevelType w:val="singleLevel"/>
    <w:tmpl w:val="6E231A7F"/>
    <w:lvl w:ilvl="0" w:tentative="0">
      <w:start w:val="1"/>
      <w:numFmt w:val="decimal"/>
      <w:lvlText w:val="(%1)"/>
      <w:lvlJc w:val="left"/>
      <w:pPr>
        <w:tabs>
          <w:tab w:val="left" w:pos="312"/>
        </w:tabs>
      </w:pPr>
    </w:lvl>
  </w:abstractNum>
  <w:abstractNum w:abstractNumId="7">
    <w:nsid w:val="722678F9"/>
    <w:multiLevelType w:val="singleLevel"/>
    <w:tmpl w:val="722678F9"/>
    <w:lvl w:ilvl="0" w:tentative="0">
      <w:start w:val="1"/>
      <w:numFmt w:val="decimal"/>
      <w:lvlText w:val="(%1)"/>
      <w:lvlJc w:val="left"/>
      <w:pPr>
        <w:tabs>
          <w:tab w:val="left" w:pos="312"/>
        </w:tabs>
      </w:pPr>
    </w:lvl>
  </w:abstractNum>
  <w:num w:numId="1">
    <w:abstractNumId w:val="0"/>
  </w:num>
  <w:num w:numId="2">
    <w:abstractNumId w:val="2"/>
  </w:num>
  <w:num w:numId="3">
    <w:abstractNumId w:val="7"/>
  </w:num>
  <w:num w:numId="4">
    <w:abstractNumId w:val="6"/>
  </w:num>
  <w:num w:numId="5">
    <w:abstractNumId w:val="3"/>
  </w:num>
  <w:num w:numId="6">
    <w:abstractNumId w:val="4"/>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BF5DDB"/>
    <w:rsid w:val="2CBF5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市直单位</Company>
  <Pages>2</Pages>
  <Words>0</Words>
  <Characters>0</Characters>
  <Lines>0</Lines>
  <Paragraphs>0</Paragraphs>
  <TotalTime>23</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2025-01-02T11:57:00Z</dcterms:created>
  <dc:creator>枫林听雨·腾</dc:creator>
  <cp:lastModifiedBy>枫林听雨·腾</cp:lastModifiedBy>
  <dcterms:modified xsi:type="dcterms:W3CDTF">2025-01-02T12:22:41Z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D62EA404B64E44FDBA58A8622FA38720_11</vt:lpwstr>
  </property>
  <property fmtid="{D5CDD505-2E9C-101B-9397-08002B2CF9AE}" pid="4" name="KSOTemplateDocerSaveRecord">
    <vt:lpwstr>eyJoZGlkIjoiZWE1NDU2YjU5Yjk2NmRmODYyM2I3ZjE1ZDY5OTg1ODAiLCJ1c2VySWQiOiI4OTA2NjM0NTcifQ==</vt:lpwstr>
  </property>
</Properties>
</file>