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6E04AF">
      <w:pPr>
        <w:numPr>
          <w:ilvl w:val="0"/>
          <w:numId w:val="1"/>
        </w:numPr>
        <w:rPr>
          <w:rFonts w:hint="eastAsia"/>
          <w:b/>
          <w:bCs/>
          <w:lang w:val="en-US" w:eastAsia="zh-CN"/>
        </w:rPr>
      </w:pPr>
      <w:r>
        <w:rPr>
          <w:rFonts w:hint="eastAsia"/>
          <w:b/>
          <w:bCs/>
          <w:lang w:val="en-US" w:eastAsia="zh-CN"/>
        </w:rPr>
        <w:t>如何理解建设教育强国，科技强国，人才强国的内在一致性和相互支撑性？</w:t>
      </w:r>
    </w:p>
    <w:p w14:paraId="6FFD0D7D">
      <w:pPr>
        <w:numPr>
          <w:ilvl w:val="0"/>
          <w:numId w:val="0"/>
        </w:numPr>
        <w:rPr>
          <w:rFonts w:hint="default"/>
          <w:lang w:val="en-US" w:eastAsia="zh-CN"/>
        </w:rPr>
      </w:pPr>
      <w:r>
        <w:rPr>
          <w:rFonts w:hint="default"/>
          <w:lang w:val="en-US" w:eastAsia="zh-CN"/>
        </w:rPr>
        <w:t>建设教育强国、科技强国、人才强国具有内在一致性和相互支撑性我国已进入全面建设社会主义现代化国家新征程，比以往任何时候都加需要加快推进教育现代化，需要大幅提升科技整体水平，需要建设界重要人才中心和创新高地。在全面建设社会主义现代化国家进程中必须坚持教育、科技、人才的基础性、战略性地位，一体推进教育强国科技强国、人才强国建设，把我国建设成为教育发达、科技进步、人才济济的现代化国家。</w:t>
      </w:r>
    </w:p>
    <w:p w14:paraId="29CE4473">
      <w:pPr>
        <w:numPr>
          <w:ilvl w:val="0"/>
          <w:numId w:val="0"/>
        </w:numPr>
        <w:rPr>
          <w:rFonts w:hint="default"/>
          <w:lang w:val="en-US" w:eastAsia="zh-CN"/>
        </w:rPr>
      </w:pPr>
    </w:p>
    <w:p w14:paraId="5FB8DCD2">
      <w:pPr>
        <w:numPr>
          <w:ilvl w:val="0"/>
          <w:numId w:val="1"/>
        </w:numPr>
        <w:ind w:left="0" w:leftChars="0" w:firstLine="0" w:firstLineChars="0"/>
        <w:rPr>
          <w:rFonts w:hint="eastAsia"/>
          <w:b/>
          <w:bCs/>
          <w:lang w:val="en-US" w:eastAsia="zh-CN"/>
        </w:rPr>
      </w:pPr>
      <w:r>
        <w:rPr>
          <w:rFonts w:hint="eastAsia"/>
          <w:b/>
          <w:bCs/>
          <w:lang w:val="en-US" w:eastAsia="zh-CN"/>
        </w:rPr>
        <w:t>如何理解教育在国家发展中的基础性先导性全局性地位？</w:t>
      </w:r>
    </w:p>
    <w:p w14:paraId="5D8B7A93">
      <w:pPr>
        <w:numPr>
          <w:ilvl w:val="0"/>
          <w:numId w:val="0"/>
        </w:numPr>
        <w:ind w:leftChars="0"/>
        <w:rPr>
          <w:rFonts w:hint="eastAsia"/>
          <w:lang w:val="en-US" w:eastAsia="zh-CN"/>
        </w:rPr>
      </w:pPr>
      <w:r>
        <w:rPr>
          <w:rFonts w:hint="eastAsia"/>
          <w:lang w:val="en-US" w:eastAsia="zh-CN"/>
        </w:rPr>
        <w:t>教育是国之大计、党之大计，是功在当代、利在千秋的德政工程对提高人民综合素质、促进人的全面发展、增强中华民族创新创造活力实现中华民族伟大复兴具有决定性意义。</w:t>
      </w:r>
    </w:p>
    <w:p w14:paraId="2E8CC114">
      <w:pPr>
        <w:numPr>
          <w:ilvl w:val="0"/>
          <w:numId w:val="0"/>
        </w:numPr>
        <w:ind w:leftChars="0"/>
        <w:rPr>
          <w:rFonts w:hint="eastAsia"/>
          <w:lang w:val="en-US" w:eastAsia="zh-CN"/>
        </w:rPr>
      </w:pPr>
      <w:r>
        <w:rPr>
          <w:rFonts w:hint="eastAsia"/>
          <w:lang w:val="en-US" w:eastAsia="zh-CN"/>
        </w:rPr>
        <w:t>教育是国之大计、党之大计，是功在当代、利在千秋的德政工程对提高人民综合素质、促进人的全面发展、增强中华民族创新创造活力实现中华民族伟大复兴具有决定性意义。。任何一个国家、任何一个社会，教育发展水平都是衡量其发展水平和发展潜力的重要标尺。教育兴则国家兴，教育强则国家强，只有把教育搞上去，才能培养高素质人才，才能从根本上增强国家的综合国力，才能使一个国家、一个民族在激烈的国际竞争中取得战略主动。必须坚持教育为人民服务，为中国共产党治国理政服务，为巩固和发展中国特色社会主义制度服务，为改革开放和社会主义现代化建设服务，更好推动实现教育同党和国家事业发展要求相适应、同人民群众期待相契合、同我国综合国力和国际地位相匹配，以教育现代化推动社会主义现代化建设。</w:t>
      </w:r>
    </w:p>
    <w:p w14:paraId="6FB9E4C3">
      <w:pPr>
        <w:numPr>
          <w:ilvl w:val="0"/>
          <w:numId w:val="0"/>
        </w:numPr>
        <w:ind w:leftChars="0"/>
        <w:rPr>
          <w:rFonts w:hint="eastAsia"/>
          <w:lang w:val="en-US" w:eastAsia="zh-CN"/>
        </w:rPr>
      </w:pPr>
    </w:p>
    <w:p w14:paraId="473E3B01">
      <w:pPr>
        <w:numPr>
          <w:ilvl w:val="0"/>
          <w:numId w:val="0"/>
        </w:numPr>
        <w:ind w:leftChars="0"/>
        <w:rPr>
          <w:rFonts w:hint="eastAsia"/>
          <w:b/>
          <w:bCs/>
          <w:lang w:val="en-US" w:eastAsia="zh-CN"/>
        </w:rPr>
      </w:pPr>
      <w:r>
        <w:rPr>
          <w:rFonts w:hint="eastAsia"/>
          <w:b/>
          <w:bCs/>
          <w:lang w:val="en-US" w:eastAsia="zh-CN"/>
        </w:rPr>
        <w:t>3.如何理解实现高水平科技自立自强的重大意义？</w:t>
      </w:r>
    </w:p>
    <w:p w14:paraId="219AC176">
      <w:pPr>
        <w:numPr>
          <w:ilvl w:val="0"/>
          <w:numId w:val="0"/>
        </w:numPr>
        <w:ind w:leftChars="0"/>
        <w:rPr>
          <w:rFonts w:hint="eastAsia"/>
          <w:lang w:val="en-US" w:eastAsia="zh-CN"/>
        </w:rPr>
      </w:pPr>
      <w:r>
        <w:rPr>
          <w:rFonts w:hint="eastAsia"/>
          <w:lang w:val="en-US" w:eastAsia="zh-CN"/>
        </w:rPr>
        <w:t>科技兴则国家兴，科技强则国家强。</w:t>
      </w:r>
    </w:p>
    <w:p w14:paraId="2DC66E17">
      <w:pPr>
        <w:numPr>
          <w:ilvl w:val="0"/>
          <w:numId w:val="0"/>
        </w:numPr>
        <w:ind w:leftChars="0"/>
        <w:rPr>
          <w:rFonts w:hint="default"/>
          <w:lang w:val="en-US" w:eastAsia="zh-CN"/>
        </w:rPr>
      </w:pPr>
      <w:r>
        <w:rPr>
          <w:rFonts w:hint="default"/>
          <w:lang w:val="en-US" w:eastAsia="zh-CN"/>
        </w:rPr>
        <w:t>实现高水平科技自立自强是国家强盛和民族复兴的战略基石。</w:t>
      </w:r>
    </w:p>
    <w:p w14:paraId="28C0855E">
      <w:pPr>
        <w:numPr>
          <w:ilvl w:val="0"/>
          <w:numId w:val="0"/>
        </w:numPr>
        <w:ind w:leftChars="0"/>
        <w:rPr>
          <w:rFonts w:hint="default"/>
          <w:lang w:val="en-US" w:eastAsia="zh-CN"/>
        </w:rPr>
      </w:pPr>
      <w:r>
        <w:rPr>
          <w:rFonts w:hint="default"/>
          <w:lang w:val="en-US" w:eastAsia="zh-CN"/>
        </w:rPr>
        <w:t>实现高水平科技自立自强是应对风险挑战和维护国家利益的必然选择</w:t>
      </w:r>
    </w:p>
    <w:p w14:paraId="0A294C44">
      <w:pPr>
        <w:numPr>
          <w:ilvl w:val="0"/>
          <w:numId w:val="0"/>
        </w:numPr>
        <w:ind w:leftChars="0"/>
        <w:rPr>
          <w:rFonts w:hint="default"/>
          <w:lang w:val="en-US" w:eastAsia="zh-CN"/>
        </w:rPr>
      </w:pPr>
      <w:r>
        <w:rPr>
          <w:rFonts w:hint="default"/>
          <w:lang w:val="en-US" w:eastAsia="zh-CN"/>
        </w:rPr>
        <w:t>实现高水平科技自立自强是应对风险挑战和维护国家利益的必然选择</w:t>
      </w:r>
    </w:p>
    <w:p w14:paraId="11E66D6F">
      <w:pPr>
        <w:numPr>
          <w:ilvl w:val="0"/>
          <w:numId w:val="0"/>
        </w:numPr>
        <w:ind w:leftChars="0"/>
        <w:rPr>
          <w:rFonts w:hint="default"/>
          <w:lang w:val="en-US" w:eastAsia="zh-CN"/>
        </w:rPr>
      </w:pPr>
    </w:p>
    <w:p w14:paraId="45B2660F">
      <w:pPr>
        <w:numPr>
          <w:ilvl w:val="0"/>
          <w:numId w:val="0"/>
        </w:numPr>
        <w:ind w:leftChars="0"/>
        <w:rPr>
          <w:rFonts w:hint="eastAsia"/>
          <w:b/>
          <w:bCs/>
          <w:lang w:val="en-US" w:eastAsia="zh-CN"/>
        </w:rPr>
      </w:pPr>
      <w:bookmarkStart w:id="0" w:name="_GoBack"/>
      <w:r>
        <w:rPr>
          <w:rFonts w:hint="eastAsia"/>
          <w:b/>
          <w:bCs/>
          <w:lang w:val="en-US" w:eastAsia="zh-CN"/>
        </w:rPr>
        <w:t>4.怎么样建设人才强国？</w:t>
      </w:r>
    </w:p>
    <w:bookmarkEnd w:id="0"/>
    <w:p w14:paraId="3F851FC9">
      <w:pPr>
        <w:numPr>
          <w:ilvl w:val="0"/>
          <w:numId w:val="2"/>
        </w:numPr>
        <w:ind w:leftChars="0"/>
        <w:rPr>
          <w:rFonts w:hint="default"/>
          <w:lang w:val="en-US" w:eastAsia="zh-CN"/>
        </w:rPr>
      </w:pPr>
      <w:r>
        <w:rPr>
          <w:rFonts w:hint="eastAsia"/>
          <w:lang w:val="en-US" w:eastAsia="zh-CN"/>
        </w:rPr>
        <w:t>培养人才是国家和民族长远发展大计.人才是人力资源中能力和素质较高的劳动者，在国家发展中具有重要战略地位。加快人才队伍建设是推动国家发展，实现民族复兴的必然要求.</w:t>
      </w:r>
    </w:p>
    <w:p w14:paraId="7549BFB4">
      <w:pPr>
        <w:numPr>
          <w:ilvl w:val="0"/>
          <w:numId w:val="2"/>
        </w:numPr>
        <w:ind w:leftChars="0"/>
        <w:rPr>
          <w:rFonts w:hint="default"/>
          <w:lang w:val="en-US" w:eastAsia="zh-CN"/>
        </w:rPr>
      </w:pPr>
      <w:r>
        <w:rPr>
          <w:rFonts w:hint="eastAsia"/>
          <w:lang w:val="en-US" w:eastAsia="zh-CN"/>
        </w:rPr>
        <w:t>培养造就大批德才兼备的高素质人才.必须充分认识人才对党和国家事业发展的极端重要性，加快人才队伍建设，完善人才战略布局，提高人才自主培养能力，抓好战略人才力量储备，建设世界重要人才中心和创新高地。走好人才自主培养之路。加快建设世界重要人才中心和创新高地。</w:t>
      </w:r>
    </w:p>
    <w:p w14:paraId="557BF030">
      <w:pPr>
        <w:numPr>
          <w:ilvl w:val="0"/>
          <w:numId w:val="2"/>
        </w:numPr>
        <w:ind w:leftChars="0"/>
        <w:rPr>
          <w:rFonts w:hint="default"/>
          <w:lang w:val="en-US" w:eastAsia="zh-CN"/>
        </w:rPr>
      </w:pPr>
      <w:r>
        <w:rPr>
          <w:rFonts w:hint="eastAsia"/>
          <w:lang w:val="en-US" w:eastAsia="zh-CN"/>
        </w:rPr>
        <w:t>把各方面优秀人才聚集到党和国家事业中来。坚持党对人才工作的全面领导是做好人才工作的根本保证。坚持深化人才发展体制机制改革是做好人才工作的重要保障。坚持营造识才爱才敬才用才得环境是做好人才工作的社会条件。</w:t>
      </w:r>
    </w:p>
    <w:p w14:paraId="2F5AE772">
      <w:pPr>
        <w:numPr>
          <w:ilvl w:val="0"/>
          <w:numId w:val="0"/>
        </w:numPr>
        <w:ind w:leftChars="0"/>
        <w:rPr>
          <w:rFonts w:hint="default"/>
          <w:lang w:val="en-US" w:eastAsia="zh-CN"/>
        </w:rPr>
      </w:pPr>
    </w:p>
    <w:p w14:paraId="6902F485">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AEFCC3"/>
    <w:multiLevelType w:val="singleLevel"/>
    <w:tmpl w:val="FEAEFCC3"/>
    <w:lvl w:ilvl="0" w:tentative="0">
      <w:start w:val="1"/>
      <w:numFmt w:val="decimal"/>
      <w:lvlText w:val="%1."/>
      <w:lvlJc w:val="left"/>
      <w:pPr>
        <w:tabs>
          <w:tab w:val="left" w:pos="312"/>
        </w:tabs>
      </w:pPr>
    </w:lvl>
  </w:abstractNum>
  <w:abstractNum w:abstractNumId="1">
    <w:nsid w:val="4F639BCB"/>
    <w:multiLevelType w:val="singleLevel"/>
    <w:tmpl w:val="4F639BCB"/>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63658A"/>
    <w:rsid w:val="0CBE3560"/>
    <w:rsid w:val="39636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1095</Words>
  <Characters>1095</Characters>
  <Lines>0</Lines>
  <Paragraphs>0</Paragraphs>
  <TotalTime>28</TotalTime>
  <ScaleCrop>false</ScaleCrop>
  <LinksUpToDate>false</LinksUpToDate>
  <CharactersWithSpaces>1095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2025-01-02T16:07:00Z</dcterms:created>
  <dc:creator>待伊人</dc:creator>
  <cp:lastModifiedBy>枫林听雨·腾</cp:lastModifiedBy>
  <dcterms:modified xsi:type="dcterms:W3CDTF">2025-01-03T02:57:49Z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BAC41D9AD13F47749328C372796090B6_13</vt:lpwstr>
  </property>
  <property fmtid="{D5CDD505-2E9C-101B-9397-08002B2CF9AE}" pid="4" name="KSOTemplateDocerSaveRecord">
    <vt:lpwstr>eyJoZGlkIjoiZWE1NDU2YjU5Yjk2NmRmODYyM2I3ZjE1ZDY5OTg1ODAiLCJ1c2VySWQiOiI4OTA2NjM0NTcifQ==</vt:lpwstr>
  </property>
</Properties>
</file>