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" w:after="62"/>
      </w:pPr>
      <w:r>
        <w:rPr>
          <w:rFonts w:hint="eastAsia"/>
        </w:rPr>
        <w:t>前台接口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使用微信授权登录之后将会跳转到首页，跳转的时候会在</w:t>
      </w:r>
      <w:r>
        <w:rPr>
          <w:rFonts w:hint="eastAsia"/>
          <w:lang w:val="en-US" w:eastAsia="zh-CN"/>
        </w:rPr>
        <w:t>url后面添加jwtToken=value，前端将这个value放在头里面，然后如往常一样去调用API。</w:t>
      </w:r>
    </w:p>
    <w:p>
      <w:pPr>
        <w:rPr>
          <w:rFonts w:hint="eastAsia"/>
        </w:rPr>
      </w:pPr>
    </w:p>
    <w:p>
      <w:pPr>
        <w:pStyle w:val="3"/>
        <w:spacing w:before="62" w:after="62"/>
      </w:pPr>
      <w:r>
        <w:rPr>
          <w:rFonts w:hint="eastAsia"/>
        </w:rPr>
        <w:t>1.1地址接口</w:t>
      </w:r>
    </w:p>
    <w:p>
      <w:pPr>
        <w:pStyle w:val="4"/>
        <w:spacing w:before="62" w:after="62"/>
      </w:pPr>
      <w:r>
        <w:rPr>
          <w:rFonts w:hint="eastAsia"/>
        </w:rPr>
        <w:t>1.1.1添加收货地址</w:t>
      </w:r>
    </w:p>
    <w:p>
      <w:pPr>
        <w:spacing w:before="62" w:after="62"/>
      </w:pPr>
      <w:r>
        <w:rPr>
          <w:rFonts w:hint="eastAsia"/>
        </w:rPr>
        <w:t>最多添加5个收货地址，一个默认收货地址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POST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http://{{ip_port}}/api/font/address/add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0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703"/>
        <w:gridCol w:w="1275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POST数据[Body体]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{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 xml:space="preserve">  "default": true,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 xml:space="preserve">  "mobile": "15012345678",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 xml:space="preserve">  "name": "青筱",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 xml:space="preserve">  "pcaDetail": "广东省深圳市",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 xml:space="preserve">  "phone": "15012345678",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 xml:space="preserve">  "province": "广东省",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 xml:space="preserve">  "city": "深圳市",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 xml:space="preserve">  "area": "宝安区",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 xml:space="preserve">  "address": "帝国大厦，帝城雅苑110房",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 xml:space="preserve">  "zip": "421300"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name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地址描述,如:家，学校，公司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province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省(直辖市)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city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县市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area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乡镇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pcaAddress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/>
                <w:lang w:eastAsia="zh-CN"/>
              </w:rPr>
              <w:t>省市区的地址中文合并</w:t>
            </w:r>
            <w:r>
              <w:rPr>
                <w:rFonts w:hint="eastAsia"/>
                <w:lang w:val="en-US" w:eastAsia="zh-CN"/>
              </w:rPr>
              <w:t>(这个字段，前端你可以斟酌是否需要)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address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详细地址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zip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邮编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phone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收货电话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mobile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收货人手机号码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isDefault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Boolean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是否是默认地址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0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1506607616646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7"/>
                <w:rFonts w:ascii="Courier New" w:hAnsi="Courier New" w:eastAsia="宋体" w:cs="Courier New"/>
                <w:i w:val="0"/>
                <w:iCs w:val="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7"/>
                <w:rFonts w:ascii="Courier New" w:hAnsi="Courier New" w:eastAsia="宋体" w:cs="Courier New"/>
                <w:i w:val="0"/>
                <w:iCs w:val="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调用详细见PostMan的范例：【登录/Success-Demo】</w:t>
            </w:r>
          </w:p>
        </w:tc>
      </w:tr>
    </w:tbl>
    <w:p>
      <w:pPr>
        <w:spacing w:before="62" w:after="62"/>
      </w:pPr>
    </w:p>
    <w:p>
      <w:pPr>
        <w:pStyle w:val="4"/>
        <w:spacing w:before="62" w:after="62"/>
      </w:pPr>
      <w:r>
        <w:rPr>
          <w:rFonts w:hint="eastAsia"/>
        </w:rPr>
        <w:t>1.1.2修改收货地址(包含修改默认地址)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PUT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http://{{ip_port}}/api/font/address/update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0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703"/>
        <w:gridCol w:w="1275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POST数据[Body体]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name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地址描述,如:家，学校，公司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province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省(直辖市)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city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县市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area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乡镇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pcaAddress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/>
                <w:lang w:eastAsia="zh-CN"/>
              </w:rPr>
              <w:t>省市区的地址中文合并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address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详细地址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zip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邮编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phone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收货电话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mobile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收货人手机号码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isDefault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Boolean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是否是默认地址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注意：修改地址，参数不为空代表，这个地址的某个值将被修改。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0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1506607616646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7"/>
                <w:rFonts w:ascii="Courier New" w:hAnsi="Courier New" w:eastAsia="宋体" w:cs="Courier New"/>
                <w:i w:val="0"/>
                <w:iCs w:val="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7"/>
                <w:rFonts w:ascii="Courier New" w:hAnsi="Courier New" w:eastAsia="宋体" w:cs="Courier New"/>
                <w:i w:val="0"/>
                <w:iCs w:val="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调用详细见PostMan的范例：【登录/Success-Demo】</w:t>
            </w:r>
          </w:p>
        </w:tc>
      </w:tr>
    </w:tbl>
    <w:p>
      <w:pPr>
        <w:spacing w:before="62" w:after="62"/>
      </w:pPr>
    </w:p>
    <w:p>
      <w:pPr>
        <w:pStyle w:val="4"/>
        <w:spacing w:before="62" w:after="62"/>
      </w:pPr>
      <w:r>
        <w:rPr>
          <w:rFonts w:hint="eastAsia"/>
        </w:rPr>
        <w:t>1.1.3删除收货地址</w:t>
      </w:r>
    </w:p>
    <w:p>
      <w:pPr>
        <w:spacing w:before="62" w:after="62"/>
      </w:pPr>
      <w:r>
        <w:rPr>
          <w:rFonts w:hint="eastAsia"/>
        </w:rPr>
        <w:t>删除默认地址将会排序设置一个默认地址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DELETE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http://{{ip_port}}/api/font/address/delete/{{id}}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0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703"/>
        <w:gridCol w:w="1275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id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Long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路径参数，代表收货地址的记录ID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0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1506607616646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7"/>
                <w:rFonts w:ascii="Courier New" w:hAnsi="Courier New" w:eastAsia="宋体" w:cs="Courier New"/>
                <w:i w:val="0"/>
                <w:iCs w:val="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7"/>
                <w:rFonts w:ascii="Courier New" w:hAnsi="Courier New" w:eastAsia="宋体" w:cs="Courier New"/>
                <w:i w:val="0"/>
                <w:iCs w:val="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调用详细见PostMan的范例：【登录/Success-Demo】</w:t>
            </w:r>
          </w:p>
        </w:tc>
      </w:tr>
    </w:tbl>
    <w:p>
      <w:pPr>
        <w:spacing w:before="62" w:after="62"/>
      </w:pPr>
    </w:p>
    <w:p>
      <w:pPr>
        <w:pStyle w:val="4"/>
        <w:spacing w:before="62" w:after="62"/>
      </w:pPr>
      <w:r>
        <w:rPr>
          <w:rFonts w:hint="eastAsia"/>
        </w:rPr>
        <w:t>1.1.4获取收货地址列表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GET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http://{{ip_port}}/api/font/address/list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0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703"/>
        <w:gridCol w:w="1275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POST数据[Body体]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0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{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"data": [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{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"id": 1,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"name": "青筱",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"province": "广东省",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"city": "深圳市",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"area": "宝安区",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"pcaDetail": "广东省深圳市",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"address": "帝国大厦，帝城雅苑110房",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"zip": "421300",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"phone": "15012345678",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"mobile": "15012345678",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"default": true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}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],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1508809468237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name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地址描述,如:家，学校，公司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province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省(直辖市)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city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县市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area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乡镇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pcaAddress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省市区的地址中文合并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address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详细地址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zip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邮编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phone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收货电话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mobile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收货人手机号码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val="en-US" w:eastAsia="zh-CN"/>
              </w:rPr>
              <w:t>d</w:t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efault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Boolean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是否是默认地址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val="en-US" w:eastAsia="zh-CN"/>
              </w:rPr>
              <w:t>是否是默认地址的返回值是：d</w:t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efault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调用详细见PostMan的范例：【登录/Success-Demo】</w:t>
            </w:r>
          </w:p>
        </w:tc>
      </w:tr>
    </w:tbl>
    <w:p>
      <w:pPr>
        <w:spacing w:before="62" w:after="62"/>
      </w:pPr>
    </w:p>
    <w:p>
      <w:pPr>
        <w:spacing w:before="62" w:after="62"/>
      </w:pPr>
    </w:p>
    <w:p>
      <w:pPr>
        <w:pStyle w:val="3"/>
        <w:spacing w:before="62" w:after="62"/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2购物车</w:t>
      </w:r>
      <w:r>
        <w:rPr>
          <w:rFonts w:hint="eastAsia"/>
        </w:rPr>
        <w:t>接口</w:t>
      </w:r>
    </w:p>
    <w:p>
      <w:pPr>
        <w:pStyle w:val="4"/>
        <w:spacing w:before="62" w:after="62"/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2.1</w:t>
      </w:r>
      <w:r>
        <w:rPr>
          <w:rFonts w:hint="eastAsia"/>
        </w:rPr>
        <w:t>加入</w:t>
      </w:r>
      <w:r>
        <w:rPr>
          <w:rFonts w:hint="eastAsia"/>
          <w:lang w:val="en-US" w:eastAsia="zh-CN"/>
        </w:rPr>
        <w:t>(兼修改)</w:t>
      </w:r>
      <w:r>
        <w:rPr>
          <w:rFonts w:hint="eastAsia"/>
        </w:rPr>
        <w:t>购物车接口</w:t>
      </w:r>
    </w:p>
    <w:p>
      <w:pPr>
        <w:pStyle w:val="16"/>
        <w:spacing w:before="62" w:after="62"/>
        <w:ind w:left="360" w:firstLine="0" w:firstLineChars="0"/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将商品加入购物车</w:t>
      </w:r>
      <w:r>
        <w:rPr>
          <w:rFonts w:hint="eastAsia"/>
          <w:lang w:val="en-US" w:eastAsia="zh-CN"/>
        </w:rPr>
        <w:t>2、修改购物车中商品数量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PUT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http://{{ip_port}}/api/font/shopCart/</w:t>
      </w:r>
      <w:r>
        <w:rPr>
          <w:rFonts w:hint="eastAsia"/>
          <w:lang w:val="en-US" w:eastAsia="zh-CN"/>
        </w:rPr>
        <w:t>set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0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703"/>
        <w:gridCol w:w="1275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POST数据[Body体]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productId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Long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产品的ID，不是产品的编号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number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Integer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商品的数量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将商品添加到购物车，购物车中已有的商品，则在购物车中数量+number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0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1506606941031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name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地址描述,如:家，学校，公司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province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省(直辖市)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city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县市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area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乡镇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pcaAddress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省市区的地址中文合并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address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详细地址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zip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邮编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phone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收货电话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mobile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收货人手机号码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isDefault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Boolean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是否是默认地址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调用详细见PostMan的范例：【登录/Success-Demo】</w:t>
            </w:r>
          </w:p>
        </w:tc>
      </w:tr>
    </w:tbl>
    <w:p>
      <w:pPr>
        <w:pStyle w:val="4"/>
        <w:spacing w:before="62" w:after="62"/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删除购物车中指定的商品</w:t>
      </w:r>
    </w:p>
    <w:p>
      <w:pPr>
        <w:pStyle w:val="16"/>
        <w:spacing w:before="62" w:after="62"/>
        <w:ind w:left="360" w:firstLine="0" w:firstLineChars="0"/>
      </w:pPr>
      <w:r>
        <w:rPr>
          <w:rFonts w:hint="eastAsia"/>
        </w:rPr>
        <w:t>将商品从购物车中删除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3"/>
      </w:pPr>
      <w:r>
        <w:rPr>
          <w:rFonts w:hint="eastAsia"/>
        </w:rPr>
        <w:tab/>
      </w:r>
      <w:r>
        <w:t>D</w:t>
      </w:r>
      <w:r>
        <w:rPr>
          <w:rFonts w:hint="eastAsia"/>
        </w:rPr>
        <w:t>elete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http://{{ip_port}}/api/font/shopCart/</w:t>
      </w:r>
      <w:r>
        <w:rPr>
          <w:rFonts w:hint="eastAsia"/>
          <w:lang w:val="en-US" w:eastAsia="zh-CN"/>
        </w:rPr>
        <w:t>remove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0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703"/>
        <w:gridCol w:w="1275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POST数据[Body体]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[1,2,3]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productId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Long</w:t>
            </w: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  <w:lang w:val="en-US" w:eastAsia="zh-CN"/>
              </w:rPr>
              <w:t>[]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产品的ID</w:t>
            </w: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  <w:t>数组</w:t>
            </w: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，不是产品的编号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将商品从购物车中删除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0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1506606941031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调用详细见PostMan的范例：【登录/Success-Demo】</w:t>
            </w:r>
          </w:p>
        </w:tc>
      </w:tr>
    </w:tbl>
    <w:p>
      <w:pPr>
        <w:pStyle w:val="4"/>
        <w:spacing w:before="62" w:after="62"/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2清空</w:t>
      </w:r>
      <w:r>
        <w:rPr>
          <w:rFonts w:hint="eastAsia"/>
        </w:rPr>
        <w:t>购物车</w:t>
      </w:r>
    </w:p>
    <w:p>
      <w:pPr>
        <w:pStyle w:val="16"/>
        <w:spacing w:before="62" w:after="62"/>
        <w:ind w:left="360" w:firstLine="0" w:firstLineChars="0"/>
      </w:pPr>
      <w:r>
        <w:rPr>
          <w:rFonts w:hint="eastAsia"/>
        </w:rPr>
        <w:t>将商品从购物车中</w:t>
      </w:r>
      <w:r>
        <w:rPr>
          <w:rFonts w:hint="eastAsia"/>
          <w:lang w:eastAsia="zh-CN"/>
        </w:rPr>
        <w:t>清空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delete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http://{{ip_port}}/api/font/shopCart/</w:t>
      </w:r>
      <w:r>
        <w:rPr>
          <w:rFonts w:hint="eastAsia"/>
          <w:lang w:val="en-US" w:eastAsia="zh-CN"/>
        </w:rPr>
        <w:t>clear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0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703"/>
        <w:gridCol w:w="1275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POST数据[Body体]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[1,2,3]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productId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Long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产品的ID，不是产品的编号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将商品从购物车中删除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0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1506606941031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调用详细见PostMan的范例：【登录/Success-Demo】</w:t>
            </w:r>
          </w:p>
        </w:tc>
      </w:tr>
    </w:tbl>
    <w:p>
      <w:pPr>
        <w:pStyle w:val="4"/>
        <w:spacing w:before="62" w:after="62"/>
      </w:pPr>
      <w:bookmarkStart w:id="0" w:name="_GoBack"/>
      <w:bookmarkEnd w:id="0"/>
      <w:r>
        <w:rPr>
          <w:rFonts w:hint="eastAsia"/>
        </w:rPr>
        <w:t>1.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.4获取购物车信息</w:t>
      </w:r>
    </w:p>
    <w:p>
      <w:pPr>
        <w:pStyle w:val="16"/>
        <w:spacing w:before="62" w:after="62"/>
        <w:ind w:left="360" w:firstLine="0" w:firstLineChars="0"/>
      </w:pPr>
      <w:r>
        <w:rPr>
          <w:rFonts w:hint="eastAsia"/>
        </w:rPr>
        <w:t>查询用户购物车中的商品信息,商品的ID，名称，数量，现价。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GET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http://{{ip_port}}/api/font/shopCart/list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0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703"/>
        <w:gridCol w:w="1275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POST数据[Body体]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将商品从购物车中删除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0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1506606941031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调用详细见PostMan的范例：【登录/Success-Demo】</w:t>
            </w:r>
          </w:p>
        </w:tc>
      </w:tr>
    </w:tbl>
    <w:p>
      <w:pPr>
        <w:spacing w:before="62" w:after="62"/>
        <w:rPr>
          <w:rFonts w:hint="eastAsia"/>
        </w:rPr>
      </w:pPr>
    </w:p>
    <w:p>
      <w:pPr>
        <w:pStyle w:val="4"/>
        <w:spacing w:before="62" w:after="62"/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提交订单接口</w:t>
      </w:r>
    </w:p>
    <w:p>
      <w:pPr>
        <w:pStyle w:val="16"/>
        <w:numPr>
          <w:ilvl w:val="0"/>
          <w:numId w:val="2"/>
        </w:numPr>
        <w:spacing w:before="62" w:after="62"/>
        <w:ind w:firstLineChars="0"/>
      </w:pPr>
      <w:r>
        <w:rPr>
          <w:rFonts w:hint="eastAsia"/>
        </w:rPr>
        <w:t>使用地址Address生成订单配送记录</w:t>
      </w:r>
    </w:p>
    <w:p>
      <w:pPr>
        <w:pStyle w:val="16"/>
        <w:numPr>
          <w:ilvl w:val="0"/>
          <w:numId w:val="2"/>
        </w:numPr>
        <w:spacing w:before="62" w:after="62"/>
        <w:ind w:firstLineChars="0"/>
      </w:pPr>
      <w:r>
        <w:rPr>
          <w:rFonts w:hint="eastAsia"/>
        </w:rPr>
        <w:t>使用订单项生成订单Order记录，OrderItem记录，并且向微信的统一下单接口发起请求获取微信订单号。</w:t>
      </w:r>
    </w:p>
    <w:p>
      <w:pPr>
        <w:pStyle w:val="16"/>
        <w:spacing w:before="62" w:after="62"/>
        <w:ind w:left="360" w:firstLine="0" w:firstLineChars="0"/>
      </w:pP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PUT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http://{{ip_port}}/api/font/order/create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0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703"/>
        <w:gridCol w:w="1275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POST数据[Body体]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name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地址描述,如:家，学校，公司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province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省(直辖市)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city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县市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area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乡镇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pcaAddress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省市区的地址中文合并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address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详细地址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zip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邮编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phone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收货电话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mobile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收货人手机号码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isDefault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Boolean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是否是默认地址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注意：修改地址，参数不为空代表，这个地址的某个值将被修改。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0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"data": {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"id": 1,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"name": "青筱",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"province": "广东省",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"city": "深圳市",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"area": "宝安区",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"pcaDetail": "广东省深圳市",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"address": "帝国大厦，帝城雅苑110房",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"zip": "421300",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"phone": "15012345678",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"mobile": "15012345678",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"default": true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},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1506606941031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name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地址描述,如:家，学校，公司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province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省(直辖市)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city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县市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area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乡镇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pcaAddress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省市区的地址中文合并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address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详细地址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zip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邮编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phone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收货电话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mobile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收货人手机号码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isDefault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Boolean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是否是默认地址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调用详细见PostMan的范例：【登录/Success-Demo】</w:t>
            </w:r>
          </w:p>
        </w:tc>
      </w:tr>
    </w:tbl>
    <w:p>
      <w:pPr>
        <w:spacing w:before="62" w:after="62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762DE"/>
    <w:multiLevelType w:val="multilevel"/>
    <w:tmpl w:val="087762D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115325"/>
    <w:multiLevelType w:val="multilevel"/>
    <w:tmpl w:val="5F115325"/>
    <w:lvl w:ilvl="0" w:tentative="0">
      <w:start w:val="1"/>
      <w:numFmt w:val="decimal"/>
      <w:pStyle w:val="2"/>
      <w:lvlText w:val="%1."/>
      <w:lvlJc w:val="left"/>
      <w:pPr>
        <w:ind w:left="420" w:hanging="420"/>
      </w:pPr>
      <w:rPr>
        <w:rFonts w:ascii="黑体" w:hAnsi="黑体" w:eastAsia="黑体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616CD"/>
    <w:rsid w:val="000A2463"/>
    <w:rsid w:val="001F2F77"/>
    <w:rsid w:val="00202AC7"/>
    <w:rsid w:val="002261B6"/>
    <w:rsid w:val="00263331"/>
    <w:rsid w:val="00273288"/>
    <w:rsid w:val="002772E2"/>
    <w:rsid w:val="00287162"/>
    <w:rsid w:val="002961CB"/>
    <w:rsid w:val="00336F21"/>
    <w:rsid w:val="00354630"/>
    <w:rsid w:val="00365DA1"/>
    <w:rsid w:val="003A335D"/>
    <w:rsid w:val="00400F7C"/>
    <w:rsid w:val="00420BDB"/>
    <w:rsid w:val="004253AA"/>
    <w:rsid w:val="00446A23"/>
    <w:rsid w:val="005311A3"/>
    <w:rsid w:val="005676A8"/>
    <w:rsid w:val="0056771B"/>
    <w:rsid w:val="00590DED"/>
    <w:rsid w:val="00595B35"/>
    <w:rsid w:val="00657BE1"/>
    <w:rsid w:val="0066657F"/>
    <w:rsid w:val="0068770B"/>
    <w:rsid w:val="006A539E"/>
    <w:rsid w:val="006D1465"/>
    <w:rsid w:val="006F1219"/>
    <w:rsid w:val="007163BB"/>
    <w:rsid w:val="00726B27"/>
    <w:rsid w:val="007D6C46"/>
    <w:rsid w:val="0080108F"/>
    <w:rsid w:val="0083369A"/>
    <w:rsid w:val="008651AB"/>
    <w:rsid w:val="008E6A51"/>
    <w:rsid w:val="009402AB"/>
    <w:rsid w:val="009B542F"/>
    <w:rsid w:val="00A70804"/>
    <w:rsid w:val="00AA6054"/>
    <w:rsid w:val="00AC3395"/>
    <w:rsid w:val="00AC48FD"/>
    <w:rsid w:val="00BF638A"/>
    <w:rsid w:val="00CD0494"/>
    <w:rsid w:val="00D65F21"/>
    <w:rsid w:val="00D81AC5"/>
    <w:rsid w:val="00DB52EB"/>
    <w:rsid w:val="00E14CC0"/>
    <w:rsid w:val="00E32C53"/>
    <w:rsid w:val="00E55590"/>
    <w:rsid w:val="00E616CD"/>
    <w:rsid w:val="00E94601"/>
    <w:rsid w:val="00F21524"/>
    <w:rsid w:val="00F4645D"/>
    <w:rsid w:val="00F4704A"/>
    <w:rsid w:val="00FB0AF4"/>
    <w:rsid w:val="00FB753E"/>
    <w:rsid w:val="03EB4328"/>
    <w:rsid w:val="1215483D"/>
    <w:rsid w:val="131D5048"/>
    <w:rsid w:val="147E4BE5"/>
    <w:rsid w:val="158E709F"/>
    <w:rsid w:val="1626073E"/>
    <w:rsid w:val="23FF0A19"/>
    <w:rsid w:val="28471557"/>
    <w:rsid w:val="29205992"/>
    <w:rsid w:val="2AC2407F"/>
    <w:rsid w:val="32E33463"/>
    <w:rsid w:val="37CC2AF4"/>
    <w:rsid w:val="4360711F"/>
    <w:rsid w:val="4461761F"/>
    <w:rsid w:val="46AD2CED"/>
    <w:rsid w:val="4B2B25F5"/>
    <w:rsid w:val="567B2EDF"/>
    <w:rsid w:val="58505E43"/>
    <w:rsid w:val="59390B5C"/>
    <w:rsid w:val="5F5823E1"/>
    <w:rsid w:val="64F2616D"/>
    <w:rsid w:val="7721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20" w:afterLines="2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numPr>
        <w:ilvl w:val="0"/>
        <w:numId w:val="1"/>
      </w:numPr>
      <w:spacing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line="416" w:lineRule="auto"/>
      <w:jc w:val="left"/>
      <w:outlineLvl w:val="1"/>
    </w:pPr>
    <w:rPr>
      <w:rFonts w:eastAsia="黑体" w:asciiTheme="majorHAnsi" w:hAnsiTheme="majorHAns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4"/>
    <w:unhideWhenUsed/>
    <w:uiPriority w:val="99"/>
    <w:rPr>
      <w:rFonts w:ascii="宋体" w:eastAsia="宋体"/>
      <w:sz w:val="18"/>
      <w:szCs w:val="18"/>
    </w:rPr>
  </w:style>
  <w:style w:type="character" w:styleId="7">
    <w:name w:val="Emphasis"/>
    <w:basedOn w:val="6"/>
    <w:qFormat/>
    <w:uiPriority w:val="20"/>
    <w:rPr>
      <w:i/>
      <w:iCs/>
    </w:rPr>
  </w:style>
  <w:style w:type="character" w:styleId="8">
    <w:name w:val="Hyperlink"/>
    <w:basedOn w:val="6"/>
    <w:unhideWhenUsed/>
    <w:uiPriority w:val="99"/>
    <w:rPr>
      <w:color w:val="0000FF" w:themeColor="hyperlink"/>
      <w:u w:val="single"/>
    </w:rPr>
  </w:style>
  <w:style w:type="table" w:styleId="10">
    <w:name w:val="Table Grid"/>
    <w:basedOn w:val="9"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Char"/>
    <w:basedOn w:val="6"/>
    <w:link w:val="2"/>
    <w:qFormat/>
    <w:uiPriority w:val="9"/>
    <w:rPr>
      <w:rFonts w:eastAsia="黑体"/>
      <w:b/>
      <w:bCs/>
      <w:kern w:val="44"/>
      <w:sz w:val="32"/>
      <w:szCs w:val="44"/>
    </w:rPr>
  </w:style>
  <w:style w:type="character" w:customStyle="1" w:styleId="12">
    <w:name w:val="标题 2 Char"/>
    <w:basedOn w:val="6"/>
    <w:link w:val="3"/>
    <w:qFormat/>
    <w:uiPriority w:val="9"/>
    <w:rPr>
      <w:rFonts w:eastAsia="黑体" w:asciiTheme="majorHAnsi" w:hAnsiTheme="majorHAnsi" w:cstheme="majorBidi"/>
      <w:b/>
      <w:bCs/>
      <w:sz w:val="28"/>
      <w:szCs w:val="32"/>
    </w:rPr>
  </w:style>
  <w:style w:type="paragraph" w:customStyle="1" w:styleId="13">
    <w:name w:val="无间隔1"/>
    <w:qFormat/>
    <w:uiPriority w:val="1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character" w:customStyle="1" w:styleId="14">
    <w:name w:val="文档结构图 Char"/>
    <w:basedOn w:val="6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15">
    <w:name w:val="标题 3 Char"/>
    <w:basedOn w:val="6"/>
    <w:link w:val="4"/>
    <w:qFormat/>
    <w:uiPriority w:val="9"/>
    <w:rPr>
      <w:b/>
      <w:bCs/>
      <w:sz w:val="32"/>
      <w:szCs w:val="32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810</Words>
  <Characters>4623</Characters>
  <Lines>38</Lines>
  <Paragraphs>10</Paragraphs>
  <ScaleCrop>false</ScaleCrop>
  <LinksUpToDate>false</LinksUpToDate>
  <CharactersWithSpaces>5423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2017-10-22T10:38:00Z</dcterms:created>
  <dc:creator>Administrator</dc:creator>
  <cp:lastModifiedBy>Administrator</cp:lastModifiedBy>
  <dcterms:modified xsi:type="dcterms:W3CDTF">2017-10-24T10:10:15Z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