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eastAsia="黑体"/>
          <w:kern w:val="44"/>
          <w:sz w:val="32"/>
          <w:szCs w:val="44"/>
        </w:rPr>
      </w:pPr>
    </w:p>
    <w:p>
      <w:pPr>
        <w:pStyle w:val="2"/>
        <w:spacing w:before="62" w:after="62"/>
      </w:pPr>
      <w:r>
        <w:rPr>
          <w:rFonts w:hint="eastAsia"/>
        </w:rPr>
        <w:t>后台接口</w:t>
      </w:r>
    </w:p>
    <w:p>
      <w:pPr>
        <w:pStyle w:val="3"/>
        <w:spacing w:before="62" w:after="62"/>
      </w:pPr>
      <w:r>
        <w:rPr>
          <w:rFonts w:hint="eastAsia"/>
        </w:rPr>
        <w:t>1.1管理员登录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http://{{ip_port}}/api/auth/login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{  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"username": "svlada@gmail.com",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NvbSIsImp0aSI6IjFjODllMzBkLTM3YjItNGFmOS1hODNlLWJiNTY2Njg4YjllZSIsImlhdCI6MTUwODQ2Mzg3NywiZXhwIjoxNTA4NDY3NDc3fQ.sWmnpoVEN88CwfSeTtdKLCNS1oLunQeZacwonV2Ns2yx2AFujY0CV4l19b6zVzLJRvJvWDFomwV8BDqQtHyNlw"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接口的访问凭证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刷新Token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调用详细见PostMan的范例：【登录/User-Demo】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 商品入库</w:t>
      </w:r>
    </w:p>
    <w:p>
      <w:pPr>
        <w:pStyle w:val="4"/>
        <w:spacing w:before="93" w:after="93"/>
        <w:jc w:val="left"/>
      </w:pPr>
      <w:r>
        <w:rPr>
          <w:rFonts w:hint="eastAsia"/>
        </w:rPr>
        <w:t>1.2.1 模糊分页查询商品列表</w:t>
      </w:r>
    </w:p>
    <w:p>
      <w:pPr>
        <w:spacing w:before="62" w:after="62"/>
      </w:pPr>
      <w:r>
        <w:rPr>
          <w:rFonts w:hint="eastAsia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模糊查询name、searchKey字段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</w:t>
            </w:r>
            <w:r>
              <w:rPr>
                <w:rFonts w:hint="eastAsia" w:ascii="Courier New"/>
                <w:szCs w:val="21"/>
                <w:lang w:eastAsia="zh-CN"/>
              </w:rPr>
              <w:t>，为负数代表库存不足，商城用户下单成功，库存不足，则需进货补充库存</w:t>
            </w:r>
            <w:r>
              <w:rPr>
                <w:rFonts w:hint="eastAsia" w:ascii="Courier New"/>
                <w:szCs w:val="21"/>
                <w:lang w:val="en-US" w:eastAsia="zh-CN"/>
              </w:rPr>
              <w:t>!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1.2.2商品基本信息设置</w:t>
      </w:r>
    </w:p>
    <w:p>
      <w:pPr>
        <w:spacing w:before="62" w:after="62"/>
        <w:rPr>
          <w:rFonts w:hint="eastAsia"/>
        </w:rPr>
      </w:pPr>
      <w:r>
        <w:rPr>
          <w:rFonts w:hint="eastAsia"/>
        </w:rPr>
        <w:t>业务逻辑：基本信息设置</w:t>
      </w:r>
    </w:p>
    <w:p>
      <w:pPr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code不存在的时候，是商品入库；当code存在的时候，是对已有商品信息的修改。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http://{{ip_port}}/api/back/product/set/basic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"name":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"title": "竹叶青,酒醇，人美，南直隶",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"introduce": "南直隶的竹叶青",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"description": "杭州竹叶青",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"searchKey":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1000,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"stock": 10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商品状态，0：新增，1：已上架，2：已下架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1.2.3查询商品基本信息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http://{{ip_port}}/api/back/product/get/basic/{{code}}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"name":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"status":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"categoryId":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1508478707858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1.2.4商品图片设置</w:t>
      </w:r>
    </w:p>
    <w:p>
      <w:pPr>
        <w:spacing w:before="62" w:after="62"/>
      </w:pPr>
      <w:r>
        <w:rPr>
          <w:rFonts w:hint="eastAsia"/>
        </w:rPr>
        <w:t>商品入库业务逻辑：图片设置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1.2.5商品图片获取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"majorImages":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13,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"D:\\share\\5\\竹叶青\\10ad34bc-8f4a-42db-96fb-e07b4187c3f7\\2017-10-20\\8b45858a-a47a-45a4-8b6e-53d45a944e3c\\majorImageFiles\\Chrysanthemum.jpg"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 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"detailImages":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"D:\\share\\5\\竹叶青\\10ad34bc-8f4a-42db-96fb-e07b4187c3f7\\2017-10-20\\2b111123-9852-480a-a78e-ac3105a417f0\\detailImageFiles\\Lighthouse.jpg"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1508481837202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majorImages数组：存储商品</w:t>
            </w:r>
            <w:r>
              <w:rPr>
                <w:rFonts w:hint="eastAsia" w:ascii="Courier New"/>
                <w:szCs w:val="21"/>
              </w:rPr>
              <w:t>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detailImages数组：存储</w:t>
            </w: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1.2.6商品营销策略设置</w:t>
      </w:r>
    </w:p>
    <w:p>
      <w:pPr>
        <w:spacing w:before="62" w:after="62"/>
      </w:pPr>
      <w:r>
        <w:rPr>
          <w:rFonts w:hint="eastAsia"/>
        </w:rPr>
        <w:t>商品入库业务逻辑：营销策略设置:是否包邮、卖家强推、新品上市、特价优惠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"mailFree":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"new":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"nowPrice": 100,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20,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"recommend":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"specialPrice": true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是否新品上市，true:是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是否商家主推，true:是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是否特价商品，true：是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错误码:40401,code对应的商品不存在！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1.2.7商品营销策略阅览</w:t>
      </w:r>
    </w:p>
    <w:p>
      <w:pPr>
        <w:spacing w:before="62" w:after="62"/>
      </w:pPr>
      <w:r>
        <w:rPr>
          <w:rFonts w:hint="eastAsia"/>
        </w:rPr>
        <w:t>商品查询逻辑：根据商品的唯一编号查询商品营销策略信息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"id": 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"specialPrice":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"recommend":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"mailFree":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"new":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1508479877394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产品ID主键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商品编号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是否特价商品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1.3 报表统计</w:t>
      </w:r>
    </w:p>
    <w:p>
      <w:pPr>
        <w:pStyle w:val="4"/>
        <w:spacing w:before="93" w:after="93"/>
        <w:jc w:val="left"/>
      </w:pPr>
      <w:r>
        <w:rPr>
          <w:rFonts w:hint="eastAsia"/>
        </w:rPr>
        <w:t>1.3.1 用户统计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http://{{ip_port}}/api/back/report/user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"currentDay":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"currentMonth":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"recentMonth": 0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1508551529233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currentDay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今日登录用户量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最近一个月登录用户量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本月登录用户量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1.3.2 商品统计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http://{{ip_port}}/api/back/report/product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wechatCode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微信订单编号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orderCode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商户订单编号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start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开始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时间，格式：2017-10-22 19:13:00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endDate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结束时间，格式：2017-10-22 19:13:00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payStatus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Integer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订单的支付状态 0：尚未支付 1：支付成功 2:支付失败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pStyle w:val="23"/>
        <w:numPr>
          <w:ilvl w:val="0"/>
          <w:numId w:val="2"/>
        </w:numPr>
        <w:spacing w:before="62" w:after="62"/>
        <w:ind w:firstLineChars="0"/>
        <w:rPr>
          <w:rFonts w:hint="eastAsia"/>
        </w:rPr>
      </w:pPr>
      <w:r>
        <w:rPr>
          <w:rFonts w:hint="eastAsia"/>
        </w:rPr>
        <w:t>营业状况统计</w:t>
      </w:r>
    </w:p>
    <w:p>
      <w:pPr>
        <w:pStyle w:val="23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定时任务：当出现订单尚未支付，创建日期超过24个小时，那么自动设置订单为无法支付状态(失效订单)。</w:t>
      </w: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/>
        </w:rPr>
      </w:pP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订单状态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3AD9"/>
    <w:multiLevelType w:val="multilevel"/>
    <w:tmpl w:val="4E7C3A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B12"/>
    <w:rsid w:val="000165B2"/>
    <w:rsid w:val="000367D6"/>
    <w:rsid w:val="00036C92"/>
    <w:rsid w:val="000801A9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325F6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2B8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8735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146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29EB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16858"/>
    <w:rsid w:val="00D46E8E"/>
    <w:rsid w:val="00D65E4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908A9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1DD36BCE"/>
    <w:rsid w:val="21E84E83"/>
    <w:rsid w:val="23144447"/>
    <w:rsid w:val="23356BF9"/>
    <w:rsid w:val="23C52EF1"/>
    <w:rsid w:val="2420199C"/>
    <w:rsid w:val="28856479"/>
    <w:rsid w:val="2CB424F8"/>
    <w:rsid w:val="2CDF547A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22E25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eastAsia="黑体"/>
      <w:bCs/>
      <w:szCs w:val="32"/>
    </w:rPr>
  </w:style>
  <w:style w:type="paragraph" w:customStyle="1" w:styleId="16">
    <w:name w:val="正文缩进1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7">
    <w:name w:val="表格参数"/>
    <w:basedOn w:val="16"/>
    <w:qFormat/>
    <w:uiPriority w:val="0"/>
    <w:pPr>
      <w:spacing w:line="240" w:lineRule="auto"/>
      <w:ind w:firstLine="0" w:firstLineChars="0"/>
      <w:jc w:val="both"/>
    </w:pPr>
    <w:rPr>
      <w:rFonts w:asciiTheme="majorEastAsia" w:hAnsiTheme="majorEastAsia" w:eastAsiaTheme="majorEastAsia"/>
      <w:i/>
      <w:color w:val="000000"/>
      <w:sz w:val="18"/>
      <w:szCs w:val="21"/>
    </w:rPr>
  </w:style>
  <w:style w:type="paragraph" w:customStyle="1" w:styleId="18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9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link_title"/>
    <w:basedOn w:val="8"/>
    <w:qFormat/>
    <w:uiPriority w:val="0"/>
  </w:style>
  <w:style w:type="paragraph" w:customStyle="1" w:styleId="2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1391</Words>
  <Characters>7930</Characters>
  <Lines>66</Lines>
  <Paragraphs>18</Paragraphs>
  <ScaleCrop>false</ScaleCrop>
  <LinksUpToDate>false</LinksUpToDate>
  <CharactersWithSpaces>9303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2017-05-26T02:31:00Z</dcterms:created>
  <dc:creator>Administrator</dc:creator>
  <cp:lastModifiedBy>咲</cp:lastModifiedBy>
  <dcterms:modified xsi:type="dcterms:W3CDTF">2017-10-30T02:43:52Z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