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0553F">
      <w:pPr>
        <w:keepLines w:val="0"/>
        <w:spacing w:after="60" w:line="259" w:lineRule="auto"/>
        <w:jc w:val="center"/>
        <w:rPr>
          <w:b/>
          <w:color w:val="213547"/>
          <w:sz w:val="44"/>
        </w:rPr>
      </w:pPr>
      <w:r>
        <w:rPr>
          <w:rFonts w:ascii="宋体" w:hAnsi="宋体" w:eastAsia="宋体"/>
          <w:b/>
          <w:sz w:val="32"/>
        </w:rPr>
        <w:t>软件测试实验一实验报告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579E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实验名称：实验一 缺陷挖掘与测试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实验日期：2026年9月17日</w:t>
            </w:r>
          </w:p>
        </w:tc>
      </w:tr>
      <w:tr w14:paraId="7A06C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姓名：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学号：</w:t>
            </w:r>
          </w:p>
        </w:tc>
      </w:tr>
      <w:tr w14:paraId="2F5CB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班级：</w:t>
            </w:r>
          </w:p>
        </w:tc>
        <w:tc>
          <w:tcPr>
            <w:tcW w:w="4824" w:type="dxa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测试对象版本：Java 科学计算器</w:t>
            </w:r>
          </w:p>
        </w:tc>
      </w:tr>
    </w:tbl>
    <w:p w14:paraId="1843199D">
      <w:pPr>
        <w:keepLines w:val="0"/>
        <w:spacing w:after="60" w:line="259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1"/>
        </w:rPr>
        <w:t>测试对象为 Java Swing 科学计算器。本次以核心逻辑自动化测试、边界与异常测试、状态迁移测试、解析器安全走查和界面代码走查为主，共设计 76 条测试用例，核心驱动执行 18 个检查点，发现 8 项缺陷。</w:t>
      </w:r>
    </w:p>
    <w:p w14:paraId="236B74B8">
      <w:pPr>
        <w:keepLines w:val="0"/>
        <w:pageBreakBefore/>
        <w:spacing w:before="200" w:after="60" w:line="259" w:lineRule="auto"/>
        <w:rPr>
          <w:rFonts w:hint="eastAsia" w:ascii="宋体" w:hAnsi="宋体" w:eastAsia="宋体" w:cs="宋体"/>
          <w:b/>
          <w:color w:val="333333"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sz w:val="26"/>
        </w:rPr>
        <w:t>1. 缺陷记录报告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1. D-01 计算完成后继续运算状态错误（严重等级：S1）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漏洞简述：D-01 计算完成后继续运算状态错误。高，影响常见连续计算流程。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复现步骤：2+3= 后继续按 ×、4、=。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预期结果：应把上次结果 5 作为左操作数，得到 20。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实际结果：界面/核心实际显示 54。输入运算符后 isNewCalculation 被置为 false，随后数字 4 被拼接到当前字符串 5。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2. D-02 小写 e 破坏科学计数法（严重等级：S1）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漏洞简述：D-02 小写 e 破坏科学计数法。高，导致合法科学计数法得到错误结果。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复现步骤：调用 evaluateExpression("1e-5")。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预期结果：应返回 0.00001。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实际结果：返回 7.718281828459045。evaluateExpression 先把所有小写 e 替换为 Math.E，导致 1e-5 被改写成数值与减法组合。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3. D-03 负号与幂运算优先级错误（严重等级：S2）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漏洞简述：D-03 负号与幂运算优先级错误。中，负数幂运算会产生错误结果。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复现步骤：调用 evaluateExpression("-2**2")。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预期结果：按常规数学约定应为 -4；若产品采用其他规则，应在界面和文档中明确。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实际结果：返回 4.0。ExpressionParser 先在 parseExponent 中解析 unary，先得到 -2，再计算幂。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4. D-04 角度模式 tan(90) 未识别未定义点（严重等级：S2）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漏洞简述：D-04 角度模式 tan(90) 未识别未定义点。中，容易把未定义值误认为有效结果。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复现步骤：角度模式计算 tan(90)。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预期结果：90° 的正切未定义，应显示错误或明确的未定义提示。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实际结果：返回 1.633123935319537E16。浮点近似值被当作普通有限结果显示。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5. D-05 CE 清除范围不符合当前项语义（严重等级：S2）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漏洞简述：D-05 CE 清除范围不符合当前项语义。中，状态管理和用户预期不一致。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复现步骤：输入 12+3 后点击 CE。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预期结果：CE 应只清除当前输入项，保留前缀或明确采用整式清除语义。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实际结果：current 直接变为 0，12+ 前缀也丢失；按钮文字只写 CE，界面未说明其实际行为。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6. D-06 区域设置导致科学计数法不可复用（严重等级：S2）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漏洞简述：D-06 区域设置导致科学计数法不可复用。中，跨区域运行时有兼容性风险。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复现步骤：设置 Locale.GERMANY，格式化 1.234567890123456E16。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预期结果：显示格式应与解析器约定一致，或解析器应支持本地化小数分隔符。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实际结果：formatResult 返回 1,234568e+16；ExpressionParser 只识别点号，结果不能稳定作为后续表达式使用。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7. D-07 null 输入参数未统一校验（严重等级：S2）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漏洞简述：D-07 null 输入参数未统一校验。中，公开 API 的健壮性和错误隔离不足。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复现步骤：测试 inputNumber(null)、inputFunction(null)、inputConstant(null)、inputOperator(null)。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预期结果：应统一拒绝 null 并保持状态合法，不能产生未捕获异常。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实际结果：inputNumber/inputConstant 可把 null 写入状态，inputFunction 可拼接成 null(，inputOperator(null) 直接抛 NullPointerException。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/>
          <w:sz w:val="23"/>
        </w:rPr>
        <w:t>8. D-08 键盘输入未接入（严重等级：S2）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1. 大模型的提示词和模型回复：提示词：请作为资深软件质量保证工程师，尽可能多地测试 Java 科学计算器，覆盖功能、边界、异常、交互与 UI，并按实验要求报告每个漏洞。 模型回复：建议优先测试运算优先级、科学函数模式、括号、非法输入、状态清除、连续计算、科学计数法、解析器安全、区域设置和键盘可用性，并用最小复现输入记录预期与实际结果。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2. 漏洞简述：D-08 键盘输入未接入。中，用户要求的键盘操作不可用；需修复后做 GUI 实测回归。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3. 复现步骤：检查窗口中数字、运算符和 Enter 的键盘触发路径。 使用源码重新编译后的核心类/驱动执行，记录显示值或返回值。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4. 预期结果：键盘按键应与对应鼠标按钮共享动作，2+3 后按 Enter 应得到 5。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5. 实际结果：MainWindow.java 只为 JButton 添加 ActionListener，未注册 KeyListener、InputMap/ActionMap 或按键动作；因此键盘路径没有实现证据。</w:t>
      </w:r>
    </w:p>
    <w:p w14:paraId="7A79862E">
      <w:pPr>
        <w:keepLines w:val="0"/>
        <w:spacing w:after="60" w:line="259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sz w:val="26"/>
        </w:rPr>
        <w:t>2. 思考题回答</w:t>
      </w:r>
    </w:p>
    <w:p w14:paraId="4CCAA7FA">
      <w:pPr>
        <w:keepLines w:val="0"/>
        <w:spacing w:before="120" w:after="60" w:line="259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1"/>
        </w:rPr>
        <w:t>问题1：大模型是如何影响你的测试思维的？有没有一个例子让你感到“茅塞顿开”？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答：大模型把测试范围从“逐个点功能”扩展为“按风险和状态组合找错”。让我印象最深的是把“计算完成后继续按运算符”作为状态迁移来测：2+3= 后再按 ×4，本来只是很自然的操作，却暴露出结果 5 被拼成 54 的状态缺陷。模型还提醒我分别检查角度/弧度、科学计数法、区域设置和非法解析输入，这些不一定会在正常演示中出现，但更接近真实使用中的故障。</w:t>
      </w:r>
    </w:p>
    <w:p w14:paraId="542916C5">
      <w:pPr>
        <w:keepLines w:val="0"/>
        <w:spacing w:before="120" w:after="60" w:line="259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1"/>
        </w:rPr>
        <w:t>问题2：哪些提示词技巧已被模型内化？哪些场景下精心设计提示词仍有优势？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答：角色设定、要求列出常见测试类型、要求给出边界值等基础技巧，模型通常已经能够自行完成，不必反复堆砌格式化指令。但在需要与实验模板严格对齐、区分“已执行”和“待执行”、限定不虚构 GUI 结果、规定严重等级和复现字段时，精心设计的提示词仍然明显有效。它能把开放式建议转成可审计的测试记录，也能提醒模型不要把代码走查当成真实操作。</w:t>
      </w:r>
    </w:p>
    <w:p w14:paraId="5AFF2C5B">
      <w:pPr>
        <w:keepLines w:val="0"/>
        <w:spacing w:before="120" w:after="60" w:line="259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1"/>
        </w:rPr>
        <w:t>问题3：你关于大模型测试的其他体验或思考？</w:t>
      </w:r>
    </w:p>
    <w:p>
      <w:pPr>
        <w:keepLines w:val="0"/>
        <w:pageBreakBefore w:val="0"/>
        <w:spacing w:after="60" w:line="259" w:lineRule="auto"/>
      </w:pPr>
      <w:r>
        <w:rPr>
          <w:rFonts w:ascii="宋体" w:hAnsi="宋体" w:eastAsia="宋体"/>
          <w:b w:val="0"/>
          <w:sz w:val="21"/>
        </w:rPr>
        <w:t>答：大模型适合生成测试空间和提出反例，但不能代替执行证据。可靠流程应是“模型提出假设—测试驱动或界面操作验证—记录最小复现—回归确认”。对模型生成的预期结果也要用数学定义、源码和独立计算复核；本次就排除了 CE 后输入 3 会显示 03 的误报，同时确认了连续计算、科学计数法和 tan(90) 等真实问题。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8A6D4E"/>
    <w:rsid w:val="27BB3357"/>
    <w:rsid w:val="5C7D5F8B"/>
    <w:rsid w:val="78E5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300</Words>
  <Characters>333</Characters>
  <Lines>0</Lines>
  <Paragraphs>0</Paragraphs>
  <TotalTime>2</TotalTime>
  <ScaleCrop>false</ScaleCrop>
  <LinksUpToDate>false</LinksUpToDate>
  <CharactersWithSpaces>352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曾国财</cp:lastModifiedBy>
  <dcterms:modified xsi:type="dcterms:W3CDTF">2026-09-17T07:02:33Z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eyJoZGlkIjoiNjg0OWMwYTkxZjk5NWI4NzgxMzJiODBiZjJlN2M3YjgiLCJ1c2VySWQiOiIxNjY3NDE4OTY2In0=</vt:lpwstr>
  </property>
  <property fmtid="{D5CDD505-2E9C-101B-9397-08002B2CF9AE}" pid="3" name="KSOProductBuildVer">
    <vt:lpwstr>2052-12.1.0.28505</vt:lpwstr>
  </property>
  <property fmtid="{D5CDD505-2E9C-101B-9397-08002B2CF9AE}" pid="4" name="ICV">
    <vt:lpwstr>FC3126D421954076B1090994F4D98316_12</vt:lpwstr>
  </property>
</Properties>
</file>