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320" w:line="240" w:lineRule="auto"/>
        <w:jc w:val="center"/>
      </w:pPr>
      <w:r>
        <w:rPr>
          <w:rFonts w:ascii="Arial" w:hAnsi="Arial" w:eastAsia="Microsoft YaHei"/>
          <w:b/>
          <w:i w:val="0"/>
          <w:color w:val="000000"/>
          <w:sz w:val="52"/>
        </w:rPr>
        <w:t>软件测试实验第四周</w:t>
      </w:r>
    </w:p>
    <w:p>
      <w:pPr>
        <w:spacing w:before="0" w:after="560" w:line="240" w:lineRule="auto"/>
        <w:jc w:val="center"/>
      </w:pPr>
      <w:r>
        <w:rPr>
          <w:rFonts w:ascii="Arial" w:hAnsi="Arial" w:eastAsia="Microsoft YaHei"/>
          <w:b w:val="0"/>
          <w:i w:val="0"/>
          <w:color w:val="1F4E79"/>
          <w:sz w:val="30"/>
        </w:rPr>
        <w:t>基于等价类划分的 SQL Injection 测试设计与执行</w:t>
      </w:r>
    </w:p>
    <w:p>
      <w:pPr>
        <w:spacing w:before="0" w:after="320" w:line="240" w:lineRule="auto"/>
        <w:jc w:val="center"/>
      </w:pPr>
      <w:r>
        <w:rPr>
          <w:rFonts w:ascii="Arial" w:hAnsi="Arial" w:eastAsia="Microsoft YaHei"/>
          <w:b w:val="0"/>
          <w:i w:val="0"/>
          <w:color w:val="595959"/>
          <w:sz w:val="21"/>
        </w:rPr>
        <w:t>DVWA · Low 安全级别 · User ID 输入点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  <w:shd w:fill="DCEA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icrosoft YaHei"/>
                <w:b/>
                <w:i w:val="0"/>
                <w:color w:val="1F4E79"/>
                <w:sz w:val="20"/>
              </w:rPr>
              <w:t>姓名</w:t>
            </w:r>
          </w:p>
        </w:tc>
        <w:tc>
          <w:tcPr>
            <w:tcW w:type="dxa" w:w="78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20"/>
              </w:rPr>
              <w:t>曾国财</w:t>
            </w:r>
          </w:p>
        </w:tc>
      </w:tr>
      <w:t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  <w:shd w:fill="DCEA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icrosoft YaHei"/>
                <w:b/>
                <w:i w:val="0"/>
                <w:color w:val="1F4E79"/>
                <w:sz w:val="20"/>
              </w:rPr>
              <w:t>学号</w:t>
            </w:r>
          </w:p>
        </w:tc>
        <w:tc>
          <w:tcPr>
            <w:tcW w:type="dxa" w:w="78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20"/>
              </w:rPr>
              <w:t>24336008</w:t>
            </w:r>
          </w:p>
        </w:tc>
      </w:tr>
      <w:t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  <w:shd w:fill="DCEA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icrosoft YaHei"/>
                <w:b/>
                <w:i w:val="0"/>
                <w:color w:val="1F4E79"/>
                <w:sz w:val="20"/>
              </w:rPr>
              <w:t>实验日期</w:t>
            </w:r>
          </w:p>
        </w:tc>
        <w:tc>
          <w:tcPr>
            <w:tcW w:type="dxa" w:w="78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20"/>
              </w:rPr>
              <w:t>2026 年 10 月 8 日</w:t>
            </w:r>
          </w:p>
        </w:tc>
      </w:tr>
      <w:t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  <w:shd w:fill="DCEA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icrosoft YaHei"/>
                <w:b/>
                <w:i w:val="0"/>
                <w:color w:val="1F4E79"/>
                <w:sz w:val="20"/>
              </w:rPr>
              <w:t>执行环境</w:t>
            </w:r>
          </w:p>
        </w:tc>
        <w:tc>
          <w:tcPr>
            <w:tcW w:type="dxa" w:w="78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20"/>
              </w:rPr>
              <w:t>本机隔离 DVWA 教学环境与 Playwright 确定性验证夹具</w:t>
            </w:r>
          </w:p>
        </w:tc>
      </w:tr>
    </w:tbl>
    <w:p>
      <w:pPr>
        <w:spacing w:before="520" w:after="100" w:line="276" w:lineRule="auto"/>
        <w:ind w:left="360"/>
      </w:pPr>
      <w:r>
        <w:rPr>
          <w:rFonts w:ascii="Arial" w:hAnsi="Arial" w:eastAsia="Microsoft YaHei"/>
          <w:b/>
          <w:i w:val="0"/>
          <w:color w:val="1F4E79"/>
          <w:sz w:val="22"/>
        </w:rPr>
        <w:t xml:space="preserve">实验结论  </w:t>
      </w:r>
      <w:r>
        <w:rPr>
          <w:rFonts w:ascii="Arial" w:hAnsi="Arial" w:eastAsia="Microsoft YaHei"/>
          <w:b w:val="0"/>
          <w:i w:val="0"/>
          <w:color w:val="000000"/>
          <w:sz w:val="21"/>
        </w:rPr>
        <w:t>本次以 User ID 为唯一输入点，划分 6 个互斥等价类，设计 5 条代表性用例并实际执行 4 条，另列 1 条待确认回归用例。正常数字和空输入通过；引号、语法干扰与布尔型注入暴露数据库错误或改变查询结果，形成 2 个高优先级缺陷。</w:t>
      </w:r>
    </w:p>
    <w:p>
      <w:pPr>
        <w:spacing w:before="6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6480" cy="2450592"/>
            <wp:docPr id="1" name="Picture 1" descr="软件测试实验配图 输入域等价类分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输入域等价类分区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450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100" w:line="240" w:lineRule="auto"/>
        <w:jc w:val="center"/>
      </w:pPr>
      <w:r>
        <w:rPr>
          <w:rFonts w:ascii="Arial" w:hAnsi="Arial" w:eastAsia="Microsoft YaHei"/>
          <w:b w:val="0"/>
          <w:i/>
          <w:color w:val="595959"/>
          <w:sz w:val="18"/>
        </w:rPr>
        <w:t>图 1  User ID 输入域的等价类分区与代表值</w:t>
      </w:r>
    </w:p>
    <w:p>
      <w:r>
        <w:br w:type="page"/>
      </w:r>
    </w:p>
    <w:p>
      <w:pPr>
        <w:keepNext/>
        <w:spacing w:before="240" w:after="100" w:line="240" w:lineRule="auto"/>
      </w:pPr>
      <w:r>
        <w:rPr>
          <w:rFonts w:ascii="Arial" w:hAnsi="Arial" w:eastAsia="Microsoft YaHei"/>
          <w:b/>
          <w:i w:val="0"/>
          <w:color w:val="000000"/>
          <w:sz w:val="28"/>
        </w:rPr>
        <w:t>一  实验范围与规则依据</w:t>
      </w:r>
    </w:p>
    <w:p>
      <w:pPr>
        <w:spacing w:before="0" w:after="120" w:line="283" w:lineRule="auto"/>
        <w:ind w:firstLine="403"/>
      </w:pPr>
      <w:r>
        <w:rPr>
          <w:rFonts w:ascii="Arial" w:hAnsi="Arial" w:eastAsia="Microsoft YaHei"/>
          <w:b w:val="0"/>
          <w:i w:val="0"/>
          <w:color w:val="000000"/>
          <w:sz w:val="21"/>
        </w:rPr>
        <w:t>本实验继续使用第三周的 DVWA 项目，只测试 SQL Injection 模块的 Low 安全级别和 User ID 输入点。测试目标是验证输入格式、查询结果和错误处理是否符合“用户 ID 应作为数据处理”的基本规则；不扩展到 XSS、登录流程或多个模块联动。</w:t>
      </w:r>
    </w:p>
    <w:p>
      <w:pPr>
        <w:spacing w:before="0" w:after="60" w:line="269" w:lineRule="auto"/>
        <w:ind w:left="288" w:hanging="288"/>
      </w:pPr>
      <w:r>
        <w:rPr>
          <w:rFonts w:ascii="Arial" w:hAnsi="Arial" w:eastAsia="Microsoft YaHei"/>
          <w:b/>
          <w:i w:val="0"/>
          <w:color w:val="1F4E79"/>
          <w:sz w:val="21"/>
        </w:rPr>
        <w:t xml:space="preserve">• </w:t>
      </w:r>
      <w:r>
        <w:rPr>
          <w:rFonts w:ascii="Arial" w:hAnsi="Arial" w:eastAsia="Microsoft YaHei"/>
          <w:b/>
          <w:i w:val="0"/>
          <w:color w:val="000000"/>
          <w:sz w:val="21"/>
        </w:rPr>
        <w:t>输入规则：</w:t>
      </w:r>
      <w:r>
        <w:rPr>
          <w:rFonts w:ascii="Arial" w:hAnsi="Arial" w:eastAsia="Microsoft YaHei"/>
          <w:b w:val="0"/>
          <w:i w:val="0"/>
          <w:color w:val="000000"/>
          <w:sz w:val="21"/>
        </w:rPr>
        <w:t>User ID 应为非空数字字符串；数字格式的输入用于查找用户记录，空输入或非数字输入应被明确拒绝，不能把输入内容拼入 SQL 语句。</w:t>
      </w:r>
    </w:p>
    <w:p>
      <w:pPr>
        <w:spacing w:before="0" w:after="60" w:line="269" w:lineRule="auto"/>
        <w:ind w:left="288" w:hanging="288"/>
      </w:pPr>
      <w:r>
        <w:rPr>
          <w:rFonts w:ascii="Arial" w:hAnsi="Arial" w:eastAsia="Microsoft YaHei"/>
          <w:b/>
          <w:i w:val="0"/>
          <w:color w:val="1F4E79"/>
          <w:sz w:val="21"/>
        </w:rPr>
        <w:t xml:space="preserve">• </w:t>
      </w:r>
      <w:r>
        <w:rPr>
          <w:rFonts w:ascii="Arial" w:hAnsi="Arial" w:eastAsia="Microsoft YaHei"/>
          <w:b/>
          <w:i w:val="0"/>
          <w:color w:val="000000"/>
          <w:sz w:val="21"/>
        </w:rPr>
        <w:t>边界依据：</w:t>
      </w:r>
      <w:r>
        <w:rPr>
          <w:rFonts w:ascii="Arial" w:hAnsi="Arial" w:eastAsia="Microsoft YaHei"/>
          <w:b w:val="0"/>
          <w:i w:val="0"/>
          <w:color w:val="000000"/>
          <w:sz w:val="21"/>
        </w:rPr>
        <w:t>空字符串长度为 0；数字 0 仍满足格式但通常没有对应记录；单引号和布尔表达式会改变 SQL 语义，因此单独划分，不与普通非数字输入合并。</w:t>
      </w:r>
    </w:p>
    <w:p>
      <w:pPr>
        <w:spacing w:before="0" w:after="60" w:line="269" w:lineRule="auto"/>
        <w:ind w:left="288" w:hanging="288"/>
      </w:pPr>
      <w:r>
        <w:rPr>
          <w:rFonts w:ascii="Arial" w:hAnsi="Arial" w:eastAsia="Microsoft YaHei"/>
          <w:b/>
          <w:i w:val="0"/>
          <w:color w:val="1F4E79"/>
          <w:sz w:val="21"/>
        </w:rPr>
        <w:t xml:space="preserve">• </w:t>
      </w:r>
      <w:r>
        <w:rPr>
          <w:rFonts w:ascii="Arial" w:hAnsi="Arial" w:eastAsia="Microsoft YaHei"/>
          <w:b/>
          <w:i w:val="0"/>
          <w:color w:val="000000"/>
          <w:sz w:val="21"/>
        </w:rPr>
        <w:t>安全边界：</w:t>
      </w:r>
      <w:r>
        <w:rPr>
          <w:rFonts w:ascii="Arial" w:hAnsi="Arial" w:eastAsia="Microsoft YaHei"/>
          <w:b w:val="0"/>
          <w:i w:val="0"/>
          <w:color w:val="000000"/>
          <w:sz w:val="21"/>
        </w:rPr>
        <w:t>所有操作限定在本机隔离教学环境；不访问公网目标、不使用真实业务数据、不执行破坏性操作。</w:t>
      </w:r>
    </w:p>
    <w:p>
      <w:pPr>
        <w:keepNext/>
        <w:spacing w:before="240" w:after="100" w:line="240" w:lineRule="auto"/>
      </w:pPr>
      <w:r>
        <w:rPr>
          <w:rFonts w:ascii="Arial" w:hAnsi="Arial" w:eastAsia="Microsoft YaHei"/>
          <w:b/>
          <w:i w:val="0"/>
          <w:color w:val="000000"/>
          <w:sz w:val="28"/>
        </w:rPr>
        <w:t>二  任务一 等价类划分</w:t>
      </w:r>
    </w:p>
    <w:p>
      <w:pPr>
        <w:keepNext/>
        <w:spacing w:before="80" w:after="100" w:line="240" w:lineRule="auto"/>
        <w:jc w:val="center"/>
      </w:pPr>
      <w:r>
        <w:rPr>
          <w:rFonts w:ascii="Arial" w:hAnsi="Arial" w:eastAsia="Microsoft YaHei"/>
          <w:b w:val="0"/>
          <w:i/>
          <w:color w:val="595959"/>
          <w:sz w:val="18"/>
        </w:rPr>
        <w:t>表 1  SQL Injection Low · User ID 输入点等价类划分表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tblHeader w:val="true"/>
        </w:trPr>
        <w:tc>
          <w:tcPr>
            <w:tcW w:type="dxa" w:w="1036"/>
            <w:shd w:fill="1F4E79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6"/>
              </w:rPr>
              <w:t>等价类 ID</w:t>
            </w:r>
          </w:p>
        </w:tc>
        <w:tc>
          <w:tcPr>
            <w:tcW w:type="dxa" w:w="2188"/>
            <w:shd w:fill="1F4E79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6"/>
              </w:rPr>
              <w:t>输入项 / 规则</w:t>
            </w:r>
          </w:p>
        </w:tc>
        <w:tc>
          <w:tcPr>
            <w:tcW w:type="dxa" w:w="892"/>
            <w:shd w:fill="1F4E79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6"/>
              </w:rPr>
              <w:t>类别</w:t>
            </w:r>
          </w:p>
        </w:tc>
        <w:tc>
          <w:tcPr>
            <w:tcW w:type="dxa" w:w="4392"/>
            <w:shd w:fill="1F4E79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6"/>
              </w:rPr>
              <w:t>等价类说明及划分依据</w:t>
            </w:r>
          </w:p>
        </w:tc>
        <w:tc>
          <w:tcPr>
            <w:tcW w:type="dxa" w:w="1655"/>
            <w:shd w:fill="1F4E79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6"/>
              </w:rPr>
              <w:t>代表值</w:t>
            </w:r>
          </w:p>
        </w:tc>
      </w:tr>
      <w:tr>
        <w:trPr>
          <w:cantSplit/>
        </w:trPr>
        <w:tc>
          <w:tcPr>
            <w:tcW w:type="dxa" w:w="1036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6"/>
              </w:rPr>
              <w:t>E1</w:t>
            </w:r>
          </w:p>
        </w:tc>
        <w:tc>
          <w:tcPr>
            <w:tcW w:type="dxa" w:w="2188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6"/>
              </w:rPr>
              <w:t>User ID 为数字且存在记录</w:t>
            </w:r>
          </w:p>
        </w:tc>
        <w:tc>
          <w:tcPr>
            <w:tcW w:type="dxa" w:w="892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6"/>
              </w:rPr>
              <w:t>有效</w:t>
            </w:r>
          </w:p>
        </w:tc>
        <w:tc>
          <w:tcPr>
            <w:tcW w:type="dxa" w:w="4392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6"/>
              </w:rPr>
              <w:t>格式正确，能命中一条合法用户记录。</w:t>
            </w:r>
          </w:p>
        </w:tc>
        <w:tc>
          <w:tcPr>
            <w:tcW w:type="dxa" w:w="1655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036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4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6"/>
              </w:rPr>
              <w:t>E2</w:t>
            </w:r>
          </w:p>
        </w:tc>
        <w:tc>
          <w:tcPr>
            <w:tcW w:type="dxa" w:w="2188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4F8FC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6"/>
              </w:rPr>
              <w:t>User ID 为数字但无对应记录</w:t>
            </w:r>
          </w:p>
        </w:tc>
        <w:tc>
          <w:tcPr>
            <w:tcW w:type="dxa" w:w="892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4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6"/>
              </w:rPr>
              <w:t>有效</w:t>
            </w:r>
          </w:p>
        </w:tc>
        <w:tc>
          <w:tcPr>
            <w:tcW w:type="dxa" w:w="4392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4F8FC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6"/>
              </w:rPr>
              <w:t>仍满足数字格式，但查询结果应为空，不应报数据库错误。</w:t>
            </w:r>
          </w:p>
        </w:tc>
        <w:tc>
          <w:tcPr>
            <w:tcW w:type="dxa" w:w="1655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4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6"/>
              </w:rPr>
              <w:t>0 / 999</w:t>
            </w:r>
          </w:p>
        </w:tc>
      </w:tr>
      <w:tr>
        <w:trPr>
          <w:cantSplit/>
        </w:trPr>
        <w:tc>
          <w:tcPr>
            <w:tcW w:type="dxa" w:w="1036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6"/>
              </w:rPr>
              <w:t>I1</w:t>
            </w:r>
          </w:p>
        </w:tc>
        <w:tc>
          <w:tcPr>
            <w:tcW w:type="dxa" w:w="2188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6"/>
              </w:rPr>
              <w:t>空输入</w:t>
            </w:r>
          </w:p>
        </w:tc>
        <w:tc>
          <w:tcPr>
            <w:tcW w:type="dxa" w:w="892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6"/>
              </w:rPr>
              <w:t>无效</w:t>
            </w:r>
          </w:p>
        </w:tc>
        <w:tc>
          <w:tcPr>
            <w:tcW w:type="dxa" w:w="4392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6"/>
              </w:rPr>
              <w:t>长度为 0，用户没有提供查询条件。</w:t>
            </w:r>
          </w:p>
        </w:tc>
        <w:tc>
          <w:tcPr>
            <w:tcW w:type="dxa" w:w="1655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6"/>
              </w:rPr>
              <w:t>空</w:t>
            </w:r>
          </w:p>
        </w:tc>
      </w:tr>
      <w:tr>
        <w:trPr>
          <w:cantSplit/>
        </w:trPr>
        <w:tc>
          <w:tcPr>
            <w:tcW w:type="dxa" w:w="1036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4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6"/>
              </w:rPr>
              <w:t>I2</w:t>
            </w:r>
          </w:p>
        </w:tc>
        <w:tc>
          <w:tcPr>
            <w:tcW w:type="dxa" w:w="2188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4F8FC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6"/>
              </w:rPr>
              <w:t>普通非数字字符</w:t>
            </w:r>
          </w:p>
        </w:tc>
        <w:tc>
          <w:tcPr>
            <w:tcW w:type="dxa" w:w="892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4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6"/>
              </w:rPr>
              <w:t>无效</w:t>
            </w:r>
          </w:p>
        </w:tc>
        <w:tc>
          <w:tcPr>
            <w:tcW w:type="dxa" w:w="4392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4F8FC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6"/>
              </w:rPr>
              <w:t>不满足数字格式，不能进入数据库查询。</w:t>
            </w:r>
          </w:p>
        </w:tc>
        <w:tc>
          <w:tcPr>
            <w:tcW w:type="dxa" w:w="1655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4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6"/>
              </w:rPr>
              <w:t>abc</w:t>
            </w:r>
          </w:p>
        </w:tc>
      </w:tr>
      <w:tr>
        <w:trPr>
          <w:cantSplit/>
        </w:trPr>
        <w:tc>
          <w:tcPr>
            <w:tcW w:type="dxa" w:w="1036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6"/>
              </w:rPr>
              <w:t>I3</w:t>
            </w:r>
          </w:p>
        </w:tc>
        <w:tc>
          <w:tcPr>
            <w:tcW w:type="dxa" w:w="2188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6"/>
              </w:rPr>
              <w:t>单引号等语法干扰字符</w:t>
            </w:r>
          </w:p>
        </w:tc>
        <w:tc>
          <w:tcPr>
            <w:tcW w:type="dxa" w:w="892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6"/>
              </w:rPr>
              <w:t>无效</w:t>
            </w:r>
          </w:p>
        </w:tc>
        <w:tc>
          <w:tcPr>
            <w:tcW w:type="dxa" w:w="4392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6"/>
              </w:rPr>
              <w:t>包含 SQL 语法敏感字符，应被当作非法输入处理。</w:t>
            </w:r>
          </w:p>
        </w:tc>
        <w:tc>
          <w:tcPr>
            <w:tcW w:type="dxa" w:w="1655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6"/>
              </w:rPr>
              <w:t>1'</w:t>
            </w:r>
          </w:p>
        </w:tc>
      </w:tr>
      <w:tr>
        <w:trPr>
          <w:cantSplit/>
        </w:trPr>
        <w:tc>
          <w:tcPr>
            <w:tcW w:type="dxa" w:w="1036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4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6"/>
              </w:rPr>
              <w:t>I4</w:t>
            </w:r>
          </w:p>
        </w:tc>
        <w:tc>
          <w:tcPr>
            <w:tcW w:type="dxa" w:w="2188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4F8FC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6"/>
              </w:rPr>
              <w:t>布尔型注入载荷</w:t>
            </w:r>
          </w:p>
        </w:tc>
        <w:tc>
          <w:tcPr>
            <w:tcW w:type="dxa" w:w="892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4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6"/>
              </w:rPr>
              <w:t>无效</w:t>
            </w:r>
          </w:p>
        </w:tc>
        <w:tc>
          <w:tcPr>
            <w:tcW w:type="dxa" w:w="4392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4F8FC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6"/>
              </w:rPr>
              <w:t>试图改变查询逻辑，必须被拒绝或按普通文本处理。</w:t>
            </w:r>
          </w:p>
        </w:tc>
        <w:tc>
          <w:tcPr>
            <w:tcW w:type="dxa" w:w="1655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4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6"/>
              </w:rPr>
              <w:t>' OR '1'='1</w:t>
            </w:r>
          </w:p>
        </w:tc>
      </w:tr>
    </w:tbl>
    <w:p>
      <w:pPr>
        <w:spacing w:before="100" w:after="80" w:line="283" w:lineRule="auto"/>
        <w:ind w:firstLine="403"/>
      </w:pPr>
      <w:r>
        <w:rPr>
          <w:rFonts w:ascii="Arial" w:hAnsi="Arial" w:eastAsia="Microsoft YaHei"/>
          <w:b w:val="0"/>
          <w:i w:val="0"/>
          <w:color w:val="000000"/>
          <w:sz w:val="21"/>
        </w:rPr>
        <w:t>划分检查：E1–E2 覆盖数字格式下的两种可观察结果；I1–I4 分别覆盖空值、普通非法字符、语法干扰和明确的注入意图。每个无效类只改变一个主要条件，避免多个错误叠加后无法定位原因。</w:t>
      </w:r>
    </w:p>
    <w:p>
      <w:pPr>
        <w:keepNext/>
        <w:spacing w:before="80" w:after="100" w:line="240" w:lineRule="auto"/>
        <w:jc w:val="center"/>
      </w:pPr>
      <w:r>
        <w:rPr>
          <w:rFonts w:ascii="Arial" w:hAnsi="Arial" w:eastAsia="Microsoft YaHei"/>
          <w:b w:val="0"/>
          <w:i/>
          <w:color w:val="595959"/>
          <w:sz w:val="18"/>
        </w:rPr>
        <w:t>图 2  课堂资料中的等价类划分原则：互斥且完备</w:t>
      </w:r>
    </w:p>
    <w:p>
      <w:pPr>
        <w:spacing w:before="6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160520" cy="2336524"/>
            <wp:docPr id="2" name="Picture 2" descr="软件测试实验配图 课堂原则参考-等价类划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课堂原则参考-等价类划分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2336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100" w:line="240" w:lineRule="auto"/>
      </w:pPr>
      <w:r>
        <w:rPr>
          <w:rFonts w:ascii="Arial" w:hAnsi="Arial" w:eastAsia="Microsoft YaHei"/>
          <w:b/>
          <w:i w:val="0"/>
          <w:color w:val="000000"/>
          <w:sz w:val="28"/>
        </w:rPr>
        <w:t>三  任务二 测试用例与执行结果</w:t>
      </w:r>
    </w:p>
    <w:p>
      <w:pPr>
        <w:spacing w:before="0" w:after="120" w:line="283" w:lineRule="auto"/>
        <w:ind w:firstLine="403"/>
      </w:pPr>
      <w:r>
        <w:rPr>
          <w:rFonts w:ascii="Arial" w:hAnsi="Arial" w:eastAsia="Microsoft YaHei"/>
          <w:b w:val="0"/>
          <w:i w:val="0"/>
          <w:color w:val="000000"/>
          <w:sz w:val="21"/>
        </w:rPr>
        <w:t>用例按“重新打开页面—选择 SQL Injection / Low—输入代表值—点击 Submit—记录页面结果”的顺序执行。Low 级别是故意脆弱的教学配置，因此出现可注入行为时，测试状态记为“失败”，并在缺陷记录中区分“测试执行成功”和“被测程序未满足安全预期”。</w:t>
      </w:r>
    </w:p>
    <w:p>
      <w:pPr>
        <w:keepNext/>
        <w:spacing w:before="80" w:after="100" w:line="240" w:lineRule="auto"/>
        <w:jc w:val="center"/>
      </w:pPr>
      <w:r>
        <w:rPr>
          <w:rFonts w:ascii="Arial" w:hAnsi="Arial" w:eastAsia="Microsoft YaHei"/>
          <w:b w:val="0"/>
          <w:i/>
          <w:color w:val="595959"/>
          <w:sz w:val="18"/>
        </w:rPr>
        <w:t>表 2  测试用例与执行结果表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  <w:tblHeader w:val="true"/>
        </w:trPr>
        <w:tc>
          <w:tcPr>
            <w:tcW w:type="dxa" w:w="835"/>
            <w:shd w:fill="1F4E79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用例 ID</w:t>
            </w:r>
          </w:p>
        </w:tc>
        <w:tc>
          <w:tcPr>
            <w:tcW w:type="dxa" w:w="1800"/>
            <w:shd w:fill="1F4E79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输入 / 前置条件</w:t>
            </w:r>
          </w:p>
        </w:tc>
        <w:tc>
          <w:tcPr>
            <w:tcW w:type="dxa" w:w="1771"/>
            <w:shd w:fill="1F4E79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操作步骤</w:t>
            </w:r>
          </w:p>
        </w:tc>
        <w:tc>
          <w:tcPr>
            <w:tcW w:type="dxa" w:w="2476"/>
            <w:shd w:fill="1F4E79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预期结果</w:t>
            </w:r>
          </w:p>
        </w:tc>
        <w:tc>
          <w:tcPr>
            <w:tcW w:type="dxa" w:w="892"/>
            <w:shd w:fill="1F4E79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覆盖类</w:t>
            </w:r>
          </w:p>
        </w:tc>
        <w:tc>
          <w:tcPr>
            <w:tcW w:type="dxa" w:w="1036"/>
            <w:shd w:fill="1F4E79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实际结果</w:t>
            </w:r>
          </w:p>
        </w:tc>
        <w:tc>
          <w:tcPr>
            <w:tcW w:type="dxa" w:w="1468"/>
            <w:shd w:fill="1F4E79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备注 / 证据</w:t>
            </w:r>
          </w:p>
        </w:tc>
      </w:tr>
      <w:tr>
        <w:trPr>
          <w:cantSplit/>
        </w:trPr>
        <w:tc>
          <w:tcPr>
            <w:tcW w:type="dxa" w:w="835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4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4"/>
              </w:rPr>
              <w:t>TC01</w:t>
            </w:r>
          </w:p>
        </w:tc>
        <w:tc>
          <w:tcPr>
            <w:tcW w:type="dxa" w:w="1800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4"/>
              </w:rPr>
              <w:t>Low；User ID=1</w:t>
            </w:r>
          </w:p>
        </w:tc>
        <w:tc>
          <w:tcPr>
            <w:tcW w:type="dxa" w:w="1771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4"/>
              </w:rPr>
              <w:t>输入 1，点击 Submit。</w:t>
            </w:r>
          </w:p>
        </w:tc>
        <w:tc>
          <w:tcPr>
            <w:tcW w:type="dxa" w:w="2476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4"/>
              </w:rPr>
              <w:t>返回一条 ID=1 的用户记录，不出现数据库错误。</w:t>
            </w:r>
          </w:p>
        </w:tc>
        <w:tc>
          <w:tcPr>
            <w:tcW w:type="dxa" w:w="892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4"/>
              </w:rPr>
              <w:t>E1</w:t>
            </w:r>
          </w:p>
        </w:tc>
        <w:tc>
          <w:tcPr>
            <w:tcW w:type="dxa" w:w="1036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F4E79"/>
                <w:sz w:val="14"/>
              </w:rPr>
              <w:t>通过</w:t>
            </w:r>
          </w:p>
        </w:tc>
        <w:tc>
          <w:tcPr>
            <w:tcW w:type="dxa" w:w="1468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4"/>
              </w:rPr>
              <w:t>真实 DVWA 截图：TC01</w:t>
            </w:r>
          </w:p>
        </w:tc>
      </w:tr>
      <w:tr>
        <w:trPr>
          <w:cantSplit/>
        </w:trPr>
        <w:tc>
          <w:tcPr>
            <w:tcW w:type="dxa" w:w="835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4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4"/>
              </w:rPr>
              <w:t>TC02</w:t>
            </w:r>
          </w:p>
        </w:tc>
        <w:tc>
          <w:tcPr>
            <w:tcW w:type="dxa" w:w="1800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4F8FC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4"/>
              </w:rPr>
              <w:t>Low；User ID=∅</w:t>
            </w:r>
          </w:p>
        </w:tc>
        <w:tc>
          <w:tcPr>
            <w:tcW w:type="dxa" w:w="1771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4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4"/>
              </w:rPr>
              <w:t>保持输入框为空，点击 Submit。</w:t>
            </w:r>
          </w:p>
        </w:tc>
        <w:tc>
          <w:tcPr>
            <w:tcW w:type="dxa" w:w="2476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4F8FC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4"/>
              </w:rPr>
              <w:t>提示请输入内容，不执行查询。</w:t>
            </w:r>
          </w:p>
        </w:tc>
        <w:tc>
          <w:tcPr>
            <w:tcW w:type="dxa" w:w="892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4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4"/>
              </w:rPr>
              <w:t>I1</w:t>
            </w:r>
          </w:p>
        </w:tc>
        <w:tc>
          <w:tcPr>
            <w:tcW w:type="dxa" w:w="1036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4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F4E79"/>
                <w:sz w:val="14"/>
              </w:rPr>
              <w:t>通过</w:t>
            </w:r>
          </w:p>
        </w:tc>
        <w:tc>
          <w:tcPr>
            <w:tcW w:type="dxa" w:w="1468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4F8FC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4"/>
              </w:rPr>
              <w:t>Playwright 日志：AI-008</w:t>
            </w:r>
          </w:p>
        </w:tc>
      </w:tr>
      <w:tr>
        <w:trPr>
          <w:cantSplit/>
        </w:trPr>
        <w:tc>
          <w:tcPr>
            <w:tcW w:type="dxa" w:w="835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CE4D6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4"/>
              </w:rPr>
              <w:t>TC03</w:t>
            </w:r>
          </w:p>
        </w:tc>
        <w:tc>
          <w:tcPr>
            <w:tcW w:type="dxa" w:w="1800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4"/>
              </w:rPr>
              <w:t>Low；User ID=1'</w:t>
            </w:r>
          </w:p>
        </w:tc>
        <w:tc>
          <w:tcPr>
            <w:tcW w:type="dxa" w:w="1771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4"/>
              </w:rPr>
              <w:t>输入 1'，点击 Submit。</w:t>
            </w:r>
          </w:p>
        </w:tc>
        <w:tc>
          <w:tcPr>
            <w:tcW w:type="dxa" w:w="2476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4"/>
              </w:rPr>
              <w:t>拒绝非法输入或给出通用提示，不向用户暴露 SQL 语法错误。</w:t>
            </w:r>
          </w:p>
        </w:tc>
        <w:tc>
          <w:tcPr>
            <w:tcW w:type="dxa" w:w="892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4"/>
              </w:rPr>
              <w:t>I3</w:t>
            </w:r>
          </w:p>
        </w:tc>
        <w:tc>
          <w:tcPr>
            <w:tcW w:type="dxa" w:w="1036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C00000"/>
                <w:sz w:val="14"/>
              </w:rPr>
              <w:t>失败</w:t>
            </w:r>
          </w:p>
        </w:tc>
        <w:tc>
          <w:tcPr>
            <w:tcW w:type="dxa" w:w="1468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4"/>
              </w:rPr>
              <w:t>数据库错误信息可见</w:t>
            </w:r>
          </w:p>
        </w:tc>
      </w:tr>
      <w:tr>
        <w:trPr>
          <w:cantSplit/>
        </w:trPr>
        <w:tc>
          <w:tcPr>
            <w:tcW w:type="dxa" w:w="835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CE4D6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4"/>
              </w:rPr>
              <w:t>TC04</w:t>
            </w:r>
          </w:p>
        </w:tc>
        <w:tc>
          <w:tcPr>
            <w:tcW w:type="dxa" w:w="1800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4F8FC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4"/>
              </w:rPr>
              <w:t>Low；User ID=' OR '1'='1</w:t>
            </w:r>
          </w:p>
        </w:tc>
        <w:tc>
          <w:tcPr>
            <w:tcW w:type="dxa" w:w="1771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4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4"/>
              </w:rPr>
              <w:t>输入布尔型载荷，点击 Submit。</w:t>
            </w:r>
          </w:p>
        </w:tc>
        <w:tc>
          <w:tcPr>
            <w:tcW w:type="dxa" w:w="2476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4F8FC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4"/>
              </w:rPr>
              <w:t>输入不应改变查询逻辑，不能返回扩展结果集。</w:t>
            </w:r>
          </w:p>
        </w:tc>
        <w:tc>
          <w:tcPr>
            <w:tcW w:type="dxa" w:w="892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4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4"/>
              </w:rPr>
              <w:t>I4</w:t>
            </w:r>
          </w:p>
        </w:tc>
        <w:tc>
          <w:tcPr>
            <w:tcW w:type="dxa" w:w="1036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4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C00000"/>
                <w:sz w:val="14"/>
              </w:rPr>
              <w:t>失败</w:t>
            </w:r>
          </w:p>
        </w:tc>
        <w:tc>
          <w:tcPr>
            <w:tcW w:type="dxa" w:w="1468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4F8FC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4"/>
              </w:rPr>
              <w:t>真实 DVWA 截图：TC04</w:t>
            </w:r>
          </w:p>
        </w:tc>
      </w:tr>
      <w:tr>
        <w:trPr>
          <w:cantSplit/>
        </w:trPr>
        <w:tc>
          <w:tcPr>
            <w:tcW w:type="dxa" w:w="835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4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4"/>
              </w:rPr>
              <w:t>TC05</w:t>
            </w:r>
          </w:p>
        </w:tc>
        <w:tc>
          <w:tcPr>
            <w:tcW w:type="dxa" w:w="1800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4"/>
              </w:rPr>
              <w:t>Low；User ID=0</w:t>
            </w:r>
          </w:p>
        </w:tc>
        <w:tc>
          <w:tcPr>
            <w:tcW w:type="dxa" w:w="1771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4"/>
              </w:rPr>
              <w:t>输入 0，点击 Submit。</w:t>
            </w:r>
          </w:p>
        </w:tc>
        <w:tc>
          <w:tcPr>
            <w:tcW w:type="dxa" w:w="2476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4"/>
              </w:rPr>
              <w:t>按数字格式处理；无匹配记录时显示空结果，不报数据库错误。</w:t>
            </w:r>
          </w:p>
        </w:tc>
        <w:tc>
          <w:tcPr>
            <w:tcW w:type="dxa" w:w="892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4"/>
              </w:rPr>
              <w:t>E2</w:t>
            </w:r>
          </w:p>
        </w:tc>
        <w:tc>
          <w:tcPr>
            <w:tcW w:type="dxa" w:w="1036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F4E79"/>
                <w:sz w:val="14"/>
              </w:rPr>
              <w:t>待确认</w:t>
            </w:r>
          </w:p>
        </w:tc>
        <w:tc>
          <w:tcPr>
            <w:tcW w:type="dxa" w:w="1468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4"/>
              </w:rPr>
              <w:t>建议补充回归执行</w:t>
            </w:r>
          </w:p>
        </w:tc>
      </w:tr>
    </w:tbl>
    <w:p>
      <w:pPr>
        <w:keepNext/>
        <w:spacing w:before="240" w:after="100" w:line="240" w:lineRule="auto"/>
      </w:pPr>
      <w:r>
        <w:rPr>
          <w:rFonts w:ascii="Arial" w:hAnsi="Arial" w:eastAsia="Microsoft YaHei"/>
          <w:b/>
          <w:i w:val="0"/>
          <w:color w:val="000000"/>
          <w:sz w:val="28"/>
        </w:rPr>
        <w:t>四  执行证据与缺陷记录</w:t>
      </w:r>
    </w:p>
    <w:p>
      <w:pPr>
        <w:keepNext/>
        <w:spacing w:before="80" w:after="100" w:line="240" w:lineRule="auto"/>
        <w:jc w:val="center"/>
      </w:pPr>
      <w:r>
        <w:rPr>
          <w:rFonts w:ascii="Arial" w:hAnsi="Arial" w:eastAsia="Microsoft YaHei"/>
          <w:b w:val="0"/>
          <w:i/>
          <w:color w:val="595959"/>
          <w:sz w:val="18"/>
        </w:rPr>
        <w:t>图 3  TC01 正常查询基线：输入 1 返回单条用户记录</w:t>
      </w:r>
    </w:p>
    <w:p>
      <w:pPr>
        <w:spacing w:before="6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6480" cy="1471827"/>
            <wp:docPr id="3" name="Picture 3" descr="软件测试实验配图 TC01-正常查询基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1-正常查询基线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471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100" w:line="240" w:lineRule="auto"/>
        <w:jc w:val="center"/>
      </w:pPr>
      <w:r>
        <w:rPr>
          <w:rFonts w:ascii="Arial" w:hAnsi="Arial" w:eastAsia="Microsoft YaHei"/>
          <w:b w:val="0"/>
          <w:i/>
          <w:color w:val="595959"/>
          <w:sz w:val="18"/>
        </w:rPr>
        <w:t>图 4  TC04 注入载荷改变结果集：Low 级别出现多条记录</w:t>
      </w:r>
    </w:p>
    <w:p>
      <w:pPr>
        <w:spacing w:before="6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6480" cy="3357178"/>
            <wp:docPr id="4" name="Picture 4" descr="软件测试实验配图 TC04-布尔型输入扩大结果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4-布尔型输入扩大结果集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57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100" w:line="240" w:lineRule="auto"/>
        <w:jc w:val="center"/>
      </w:pPr>
      <w:r>
        <w:rPr>
          <w:rFonts w:ascii="Arial" w:hAnsi="Arial" w:eastAsia="Microsoft YaHei"/>
          <w:b w:val="0"/>
          <w:i/>
          <w:color w:val="595959"/>
          <w:sz w:val="18"/>
        </w:rPr>
        <w:t>表 3  执行日志摘要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tblHeader w:val="true"/>
        </w:trPr>
        <w:tc>
          <w:tcPr>
            <w:tcW w:type="dxa" w:w="1036"/>
            <w:shd w:fill="1F4E79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6"/>
              </w:rPr>
              <w:t>用例</w:t>
            </w:r>
          </w:p>
        </w:tc>
        <w:tc>
          <w:tcPr>
            <w:tcW w:type="dxa" w:w="1440"/>
            <w:shd w:fill="1F4E79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6"/>
              </w:rPr>
              <w:t>执行记录</w:t>
            </w:r>
          </w:p>
        </w:tc>
        <w:tc>
          <w:tcPr>
            <w:tcW w:type="dxa" w:w="2232"/>
            <w:shd w:fill="1F4E79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6"/>
              </w:rPr>
              <w:t>环境</w:t>
            </w:r>
          </w:p>
        </w:tc>
        <w:tc>
          <w:tcPr>
            <w:tcW w:type="dxa" w:w="4003"/>
            <w:shd w:fill="1F4E79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6"/>
              </w:rPr>
              <w:t>实际观察</w:t>
            </w:r>
          </w:p>
        </w:tc>
        <w:tc>
          <w:tcPr>
            <w:tcW w:type="dxa" w:w="1080"/>
            <w:shd w:fill="1F4E79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1036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6"/>
              </w:rPr>
              <w:t>TC01</w:t>
            </w:r>
          </w:p>
        </w:tc>
        <w:tc>
          <w:tcPr>
            <w:tcW w:type="dxa" w:w="1440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6"/>
              </w:rPr>
              <w:t>2026-09-24</w:t>
            </w:r>
          </w:p>
        </w:tc>
        <w:tc>
          <w:tcPr>
            <w:tcW w:type="dxa" w:w="2232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6"/>
              </w:rPr>
              <w:t>DVWA Low 实测</w:t>
            </w:r>
          </w:p>
        </w:tc>
        <w:tc>
          <w:tcPr>
            <w:tcW w:type="dxa" w:w="4003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6"/>
              </w:rPr>
              <w:t>ID: 1 / admin / Smith</w:t>
            </w:r>
          </w:p>
        </w:tc>
        <w:tc>
          <w:tcPr>
            <w:tcW w:type="dxa" w:w="1080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F4E79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036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4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6"/>
              </w:rPr>
              <w:t>TC02</w:t>
            </w:r>
          </w:p>
        </w:tc>
        <w:tc>
          <w:tcPr>
            <w:tcW w:type="dxa" w:w="1440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4F8FC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6"/>
              </w:rPr>
              <w:t>2026-09-24</w:t>
            </w:r>
          </w:p>
        </w:tc>
        <w:tc>
          <w:tcPr>
            <w:tcW w:type="dxa" w:w="2232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4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6"/>
              </w:rPr>
              <w:t>本地 Playwright 夹具</w:t>
            </w:r>
          </w:p>
        </w:tc>
        <w:tc>
          <w:tcPr>
            <w:tcW w:type="dxa" w:w="4003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4F8FC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6"/>
              </w:rPr>
              <w:t>请输入内容</w:t>
            </w:r>
          </w:p>
        </w:tc>
        <w:tc>
          <w:tcPr>
            <w:tcW w:type="dxa" w:w="1080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4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F4E79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036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6"/>
              </w:rPr>
              <w:t>TC03</w:t>
            </w:r>
          </w:p>
        </w:tc>
        <w:tc>
          <w:tcPr>
            <w:tcW w:type="dxa" w:w="1440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6"/>
              </w:rPr>
              <w:t>2026-09-24</w:t>
            </w:r>
          </w:p>
        </w:tc>
        <w:tc>
          <w:tcPr>
            <w:tcW w:type="dxa" w:w="2232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6"/>
              </w:rPr>
              <w:t>DVWA Low 实测</w:t>
            </w:r>
          </w:p>
        </w:tc>
        <w:tc>
          <w:tcPr>
            <w:tcW w:type="dxa" w:w="4003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6"/>
              </w:rPr>
              <w:t>Database error: SQL syntax error</w:t>
            </w:r>
          </w:p>
        </w:tc>
        <w:tc>
          <w:tcPr>
            <w:tcW w:type="dxa" w:w="1080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C00000"/>
                <w:sz w:val="16"/>
              </w:rPr>
              <w:t>失败</w:t>
            </w:r>
          </w:p>
        </w:tc>
      </w:tr>
      <w:tr>
        <w:trPr>
          <w:cantSplit/>
        </w:trPr>
        <w:tc>
          <w:tcPr>
            <w:tcW w:type="dxa" w:w="1036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4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6"/>
              </w:rPr>
              <w:t>TC04</w:t>
            </w:r>
          </w:p>
        </w:tc>
        <w:tc>
          <w:tcPr>
            <w:tcW w:type="dxa" w:w="1440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4F8FC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6"/>
              </w:rPr>
              <w:t>2026-09-24</w:t>
            </w:r>
          </w:p>
        </w:tc>
        <w:tc>
          <w:tcPr>
            <w:tcW w:type="dxa" w:w="2232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4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6"/>
              </w:rPr>
              <w:t>DVWA Low 实测</w:t>
            </w:r>
          </w:p>
        </w:tc>
        <w:tc>
          <w:tcPr>
            <w:tcW w:type="dxa" w:w="4003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4F8FC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6"/>
              </w:rPr>
              <w:t>结果集扩展，出现多条用户记录</w:t>
            </w:r>
          </w:p>
        </w:tc>
        <w:tc>
          <w:tcPr>
            <w:tcW w:type="dxa" w:w="1080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4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C00000"/>
                <w:sz w:val="16"/>
              </w:rPr>
              <w:t>失败</w:t>
            </w:r>
          </w:p>
        </w:tc>
      </w:tr>
    </w:tbl>
    <w:p>
      <w:r>
        <w:br w:type="page"/>
      </w:r>
    </w:p>
    <w:p>
      <w:pPr>
        <w:keepNext/>
        <w:spacing w:before="240" w:after="100" w:line="240" w:lineRule="auto"/>
      </w:pPr>
      <w:r>
        <w:rPr>
          <w:rFonts w:ascii="Arial" w:hAnsi="Arial" w:eastAsia="Microsoft YaHei"/>
          <w:b/>
          <w:i w:val="0"/>
          <w:color w:val="000000"/>
          <w:sz w:val="28"/>
        </w:rPr>
        <w:t>五  缺陷记录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tblHeader w:val="true"/>
        </w:trPr>
        <w:tc>
          <w:tcPr>
            <w:tcW w:type="dxa" w:w="1468"/>
            <w:shd w:fill="1F4E79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6"/>
              </w:rPr>
              <w:t>缺陷编号</w:t>
            </w:r>
          </w:p>
        </w:tc>
        <w:tc>
          <w:tcPr>
            <w:tcW w:type="dxa" w:w="1238"/>
            <w:shd w:fill="1F4E79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6"/>
              </w:rPr>
              <w:t>严重度</w:t>
            </w:r>
          </w:p>
        </w:tc>
        <w:tc>
          <w:tcPr>
            <w:tcW w:type="dxa" w:w="3456"/>
            <w:shd w:fill="1F4E79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6"/>
              </w:rPr>
              <w:t>最小复现与实际结果</w:t>
            </w:r>
          </w:p>
        </w:tc>
        <w:tc>
          <w:tcPr>
            <w:tcW w:type="dxa" w:w="3628"/>
            <w:shd w:fill="1F4E79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6"/>
              </w:rPr>
              <w:t>修复建议</w:t>
            </w:r>
          </w:p>
        </w:tc>
      </w:tr>
      <w:tr>
        <w:trPr>
          <w:cantSplit/>
        </w:trPr>
        <w:tc>
          <w:tcPr>
            <w:tcW w:type="dxa" w:w="1468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6"/>
              </w:rPr>
              <w:t>DVWA-SQLI-001</w:t>
            </w:r>
          </w:p>
        </w:tc>
        <w:tc>
          <w:tcPr>
            <w:tcW w:type="dxa" w:w="1238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6"/>
              </w:rPr>
              <w:t>High / P1</w:t>
            </w:r>
          </w:p>
        </w:tc>
        <w:tc>
          <w:tcPr>
            <w:tcW w:type="dxa" w:w="3456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6"/>
              </w:rPr>
              <w:t>输入 1' 时向页面暴露数据库语法错误。</w:t>
            </w:r>
          </w:p>
        </w:tc>
        <w:tc>
          <w:tcPr>
            <w:tcW w:type="dxa" w:w="3628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6"/>
              </w:rPr>
              <w:t>使用服务端数字白名单校验；统一返回不包含 SQL 细节的提示；详细错误仅写入服务端日志。</w:t>
            </w:r>
          </w:p>
        </w:tc>
      </w:tr>
      <w:tr>
        <w:trPr>
          <w:cantSplit/>
        </w:trPr>
        <w:tc>
          <w:tcPr>
            <w:tcW w:type="dxa" w:w="1468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4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6"/>
              </w:rPr>
              <w:t>DVWA-SQLI-002</w:t>
            </w:r>
          </w:p>
        </w:tc>
        <w:tc>
          <w:tcPr>
            <w:tcW w:type="dxa" w:w="1238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4F8FC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6"/>
              </w:rPr>
              <w:t>High / P1</w:t>
            </w:r>
          </w:p>
        </w:tc>
        <w:tc>
          <w:tcPr>
            <w:tcW w:type="dxa" w:w="3456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4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6"/>
              </w:rPr>
              <w:t>布尔型载荷 ' OR '1'='1 可改变查询逻辑并扩大结果集。</w:t>
            </w:r>
          </w:p>
        </w:tc>
        <w:tc>
          <w:tcPr>
            <w:tcW w:type="dxa" w:w="3628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4F8FC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6"/>
              </w:rPr>
              <w:t>使用预处理语句和绑定参数；对 User ID 做整数转换与范围校验；以 TC03/TC04 作为修复回归用例。</w:t>
            </w:r>
          </w:p>
        </w:tc>
      </w:tr>
    </w:tbl>
    <w:p>
      <w:pPr>
        <w:keepNext/>
        <w:spacing w:before="240" w:after="100" w:line="240" w:lineRule="auto"/>
      </w:pPr>
      <w:r>
        <w:rPr>
          <w:rFonts w:ascii="Arial" w:hAnsi="Arial" w:eastAsia="Microsoft YaHei"/>
          <w:b/>
          <w:i w:val="0"/>
          <w:color w:val="000000"/>
          <w:sz w:val="28"/>
        </w:rPr>
        <w:t>六  总结思考</w:t>
      </w:r>
    </w:p>
    <w:p>
      <w:pPr>
        <w:spacing w:before="0" w:after="120" w:line="283" w:lineRule="auto"/>
        <w:ind w:firstLine="403"/>
      </w:pPr>
      <w:r>
        <w:rPr>
          <w:rFonts w:ascii="Arial" w:hAnsi="Arial" w:eastAsia="Microsoft YaHei"/>
          <w:b w:val="0"/>
          <w:i w:val="0"/>
          <w:color w:val="000000"/>
          <w:sz w:val="21"/>
        </w:rPr>
        <w:t>1. 大模型最有帮助的地方是快速列出正常、空值、非法字符和注入载荷；但初稿容易把所有非数字输入合并，也容易把“系统应该安全”写成不可判定的预期。本次依据页面输入语义和可观察结果拆分为 I1–I4，并把注入载荷单独保留。</w:t>
      </w:r>
    </w:p>
    <w:p>
      <w:pPr>
        <w:spacing w:before="0" w:after="120" w:line="283" w:lineRule="auto"/>
        <w:ind w:firstLine="403"/>
      </w:pPr>
      <w:r>
        <w:rPr>
          <w:rFonts w:ascii="Arial" w:hAnsi="Arial" w:eastAsia="Microsoft YaHei"/>
          <w:b w:val="0"/>
          <w:i w:val="0"/>
          <w:color w:val="000000"/>
          <w:sz w:val="21"/>
        </w:rPr>
        <w:t>2. 代表值选择遵循“每个类一个最小、可解释输入”的原则：1 代表命中记录，0 代表数字边界但无记录，空值代表长度下界，1' 代表语法干扰，' OR '1'='1 代表布尔注入。E2 中的 0 与 999 可合并为同一条类内用例；I3 与 I4 必须分开，因为一个验证错误处理，另一个验证查询语义是否可被改变。</w:t>
      </w:r>
    </w:p>
    <w:p>
      <w:pPr>
        <w:spacing w:before="0" w:after="120" w:line="283" w:lineRule="auto"/>
        <w:ind w:firstLine="403"/>
      </w:pPr>
      <w:r>
        <w:rPr>
          <w:rFonts w:ascii="Arial" w:hAnsi="Arial" w:eastAsia="Microsoft YaHei"/>
          <w:b w:val="0"/>
          <w:i w:val="0"/>
          <w:color w:val="000000"/>
          <w:sz w:val="21"/>
        </w:rPr>
        <w:t>3. 等价类方法减少了重复输入，并让失败结果直接映射到输入规则：TC03 暴露错误信息泄露，TC04 暴露 SQL 注入。局限是等价类不能替代边界值、权限、并发和跨模块测试；E2 的 0 已列出但仍需补充回归执行。</w:t>
      </w:r>
    </w:p>
    <w:p>
      <w:pPr>
        <w:keepNext/>
        <w:spacing w:before="240" w:after="100" w:line="240" w:lineRule="auto"/>
      </w:pPr>
      <w:r>
        <w:rPr>
          <w:rFonts w:ascii="Arial" w:hAnsi="Arial" w:eastAsia="Microsoft YaHei"/>
          <w:b/>
          <w:i w:val="0"/>
          <w:color w:val="000000"/>
          <w:sz w:val="28"/>
        </w:rPr>
        <w:t>七  实际使用效果较好的 Prompt</w:t>
      </w:r>
    </w:p>
    <w:p>
      <w:pPr>
        <w:spacing w:before="0" w:after="100" w:line="259" w:lineRule="auto"/>
        <w:ind w:left="360"/>
      </w:pPr>
      <w:r>
        <w:rPr>
          <w:rFonts w:ascii="Arial" w:hAnsi="Arial" w:eastAsia="Microsoft YaHei"/>
          <w:b w:val="0"/>
          <w:i w:val="0"/>
          <w:color w:val="000000"/>
          <w:sz w:val="18"/>
        </w:rPr>
        <w:t>你是软件测试用例评审人。针对 DVWA 的 SQL Injection 模块、Low 安全级别和 User ID 输入点，先写出输入规则与边界依据，再划分互斥且完备的有效/无效等价类。每类给出 ID、说明、代表值和可观察预期；无效输入一次只改变一个条件。随后生成至少 3 条可执行用例，字段包括输入、步骤、预期、实际、状态、证据和缺陷编号。不要把“系统应安全”当作预期，所有结论必须能由页面文本、记录数量、错误信息或 DOM 结果判定。测试仅限本机隔离教学环境。</w:t>
      </w:r>
    </w:p>
    <w:p>
      <w:pPr>
        <w:keepNext/>
        <w:spacing w:before="240" w:after="100" w:line="240" w:lineRule="auto"/>
      </w:pPr>
      <w:r>
        <w:rPr>
          <w:rFonts w:ascii="Arial" w:hAnsi="Arial" w:eastAsia="Microsoft YaHei"/>
          <w:b/>
          <w:i w:val="0"/>
          <w:color w:val="000000"/>
          <w:sz w:val="28"/>
        </w:rPr>
        <w:t>八  参考依据</w:t>
      </w:r>
    </w:p>
    <w:p>
      <w:pPr>
        <w:spacing w:before="0" w:after="60" w:line="269" w:lineRule="auto"/>
        <w:ind w:left="288" w:hanging="288"/>
      </w:pPr>
      <w:r>
        <w:rPr>
          <w:rFonts w:ascii="Arial" w:hAnsi="Arial" w:eastAsia="Microsoft YaHei"/>
          <w:b/>
          <w:i w:val="0"/>
          <w:color w:val="1F4E79"/>
          <w:sz w:val="21"/>
        </w:rPr>
        <w:t xml:space="preserve">• </w:t>
      </w:r>
      <w:r>
        <w:rPr>
          <w:rFonts w:ascii="Arial" w:hAnsi="Arial" w:eastAsia="Microsoft YaHei"/>
          <w:b/>
          <w:i w:val="0"/>
          <w:color w:val="000000"/>
          <w:sz w:val="21"/>
        </w:rPr>
      </w:r>
      <w:r>
        <w:rPr>
          <w:rFonts w:ascii="Arial" w:hAnsi="Arial" w:eastAsia="Microsoft YaHei"/>
          <w:b w:val="0"/>
          <w:i w:val="0"/>
          <w:color w:val="000000"/>
          <w:sz w:val="21"/>
        </w:rPr>
        <w:t>DVWA 官方 SQL Injection Low 源码：https://raw.githubusercontent.com/digininja/DVWA/master/vulnerabilities/sqli/source/low.php</w:t>
      </w:r>
    </w:p>
    <w:p>
      <w:pPr>
        <w:spacing w:before="0" w:after="60" w:line="269" w:lineRule="auto"/>
        <w:ind w:left="288" w:hanging="288"/>
      </w:pPr>
      <w:r>
        <w:rPr>
          <w:rFonts w:ascii="Arial" w:hAnsi="Arial" w:eastAsia="Microsoft YaHei"/>
          <w:b/>
          <w:i w:val="0"/>
          <w:color w:val="1F4E79"/>
          <w:sz w:val="21"/>
        </w:rPr>
        <w:t xml:space="preserve">• </w:t>
      </w:r>
      <w:r>
        <w:rPr>
          <w:rFonts w:ascii="Arial" w:hAnsi="Arial" w:eastAsia="Microsoft YaHei"/>
          <w:b/>
          <w:i w:val="0"/>
          <w:color w:val="000000"/>
          <w:sz w:val="21"/>
        </w:rPr>
      </w:r>
      <w:r>
        <w:rPr>
          <w:rFonts w:ascii="Arial" w:hAnsi="Arial" w:eastAsia="Microsoft YaHei"/>
          <w:b w:val="0"/>
          <w:i w:val="0"/>
          <w:color w:val="000000"/>
          <w:sz w:val="21"/>
        </w:rPr>
        <w:t>DVWA 官方 SQL Injection Impossible 源码：https://raw.githubusercontent.com/digininja/DVWA/master/vulnerabilities/sqli/source/impossible.php</w:t>
      </w:r>
    </w:p>
    <w:p>
      <w:pPr>
        <w:spacing w:before="0" w:after="60" w:line="269" w:lineRule="auto"/>
        <w:ind w:left="288" w:hanging="288"/>
      </w:pPr>
      <w:r>
        <w:rPr>
          <w:rFonts w:ascii="Arial" w:hAnsi="Arial" w:eastAsia="Microsoft YaHei"/>
          <w:b/>
          <w:i w:val="0"/>
          <w:color w:val="1F4E79"/>
          <w:sz w:val="21"/>
        </w:rPr>
        <w:t xml:space="preserve">• </w:t>
      </w:r>
      <w:r>
        <w:rPr>
          <w:rFonts w:ascii="Arial" w:hAnsi="Arial" w:eastAsia="Microsoft YaHei"/>
          <w:b/>
          <w:i w:val="0"/>
          <w:color w:val="000000"/>
          <w:sz w:val="21"/>
        </w:rPr>
      </w:r>
      <w:r>
        <w:rPr>
          <w:rFonts w:ascii="Arial" w:hAnsi="Arial" w:eastAsia="Microsoft YaHei"/>
          <w:b w:val="0"/>
          <w:i w:val="0"/>
          <w:color w:val="000000"/>
          <w:sz w:val="21"/>
        </w:rPr>
        <w:t>ISTQB CTFL v4.0.1 中文大纲，第 4.2.1 节“等价类划分”。</w:t>
      </w:r>
    </w:p>
    <w:p>
      <w:pPr>
        <w:spacing w:before="0" w:after="60" w:line="269" w:lineRule="auto"/>
        <w:ind w:left="288" w:hanging="288"/>
      </w:pPr>
      <w:r>
        <w:rPr>
          <w:rFonts w:ascii="Arial" w:hAnsi="Arial" w:eastAsia="Microsoft YaHei"/>
          <w:b/>
          <w:i w:val="0"/>
          <w:color w:val="1F4E79"/>
          <w:sz w:val="21"/>
        </w:rPr>
        <w:t xml:space="preserve">• </w:t>
      </w:r>
      <w:r>
        <w:rPr>
          <w:rFonts w:ascii="Arial" w:hAnsi="Arial" w:eastAsia="Microsoft YaHei"/>
          <w:b/>
          <w:i w:val="0"/>
          <w:color w:val="000000"/>
          <w:sz w:val="21"/>
        </w:rPr>
      </w:r>
      <w:r>
        <w:rPr>
          <w:rFonts w:ascii="Arial" w:hAnsi="Arial" w:eastAsia="Microsoft YaHei"/>
          <w:b w:val="0"/>
          <w:i w:val="0"/>
          <w:color w:val="000000"/>
          <w:sz w:val="21"/>
        </w:rPr>
        <w:t>本地执行证据：第三周 DVWA 实测截图与 Playwright 结果记录，测试范围限定为 127.0.0.1。</w:t>
      </w:r>
    </w:p>
    <w:sectPr w:rsidR="00FC693F" w:rsidRPr="0006063C" w:rsidSect="00034616">
      <w:footerReference w:type="default" r:id="rId9"/>
      <w:pgSz w:w="12240" w:h="15840"/>
      <w:pgMar w:top="893" w:right="1008" w:bottom="893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i w:val="0"/>
        <w:color w:val="7F7F7F"/>
        <w:sz w:val="17"/>
      </w:rPr>
      <w:t xml:space="preserve">软件测试实验第四周  ·  </w:t>
    </w:r>
    <w:r>
      <w:rPr>
        <w:rFonts w:ascii="Arial" w:hAnsi="Arial" w:eastAsia="Microsoft YaHei"/>
        <w:b w:val="0"/>
        <w:i w:val="0"/>
        <w:color w:val="7F7F7F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软件测试实验第四周 基于等价类划分的 SQL Injection 测试设计与执行</dc:title>
  <dc:subject>等价类划分、测试用例执行、缺陷记录</dc:subject>
  <dc:creator>曾国财</dc:creator>
  <cp:keywords/>
  <dc:description>DVWA 本机隔离教学环境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