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1AA474">
      <w:pPr>
        <w:rPr>
          <w:rFonts w:hint="default" w:ascii="JetBrainsMono NF" w:hAnsi="JetBrainsMono NF" w:cs="JetBrainsMono NF"/>
        </w:rPr>
      </w:pPr>
      <w:r>
        <w:rPr>
          <w:rFonts w:hint="default" w:ascii="JetBrainsMono NF" w:hAnsi="JetBrainsMono NF" w:cs="JetBrainsMono NF"/>
        </w:rPr>
        <w:t>In the era defined by [a], [t] has raised significant attention.</w:t>
      </w:r>
    </w:p>
    <w:p w14:paraId="1FFE67BD">
      <w:pPr>
        <w:rPr>
          <w:rFonts w:hint="default" w:ascii="JetBrainsMono NF" w:hAnsi="JetBrainsMono NF" w:cs="JetBrainsMono NF"/>
        </w:rPr>
      </w:pPr>
    </w:p>
    <w:p w14:paraId="6D6B431C">
      <w:pPr>
        <w:rPr>
          <w:rFonts w:hint="default" w:ascii="JetBrainsMono NF" w:hAnsi="JetBrainsMono NF" w:cs="JetBrainsMono NF"/>
        </w:rPr>
      </w:pPr>
      <w:r>
        <w:rPr>
          <w:rFonts w:hint="default" w:ascii="JetBrainsMono NF" w:hAnsi="JetBrainsMono NF" w:cs="JetBrainsMono NF"/>
        </w:rPr>
        <w:t>- The proposal that [p] is gaining support. Personally, I wholeheartedly endorse this view, primary because [p1] and [p2].</w:t>
      </w:r>
    </w:p>
    <w:p w14:paraId="2F7A4EAE">
      <w:pPr>
        <w:rPr>
          <w:rFonts w:hint="default" w:ascii="JetBrainsMono NF" w:hAnsi="JetBrainsMono NF" w:cs="JetBrainsMono NF"/>
        </w:rPr>
      </w:pPr>
      <w:r>
        <w:rPr>
          <w:rFonts w:hint="default" w:ascii="JetBrainsMono NF" w:hAnsi="JetBrainsMono NF" w:cs="JetBrainsMono NF"/>
        </w:rPr>
        <w:t>- The question of whether [t] has sparked considerable discussion.</w:t>
      </w:r>
    </w:p>
    <w:p w14:paraId="545C7DB6">
      <w:pPr>
        <w:rPr>
          <w:rFonts w:hint="default" w:ascii="JetBrainsMono NF" w:hAnsi="JetBrainsMono NF" w:cs="JetBrainsMono NF"/>
        </w:rPr>
      </w:pPr>
      <w:r>
        <w:rPr>
          <w:rFonts w:hint="default" w:ascii="JetBrainsMono NF" w:hAnsi="JetBrainsMono NF" w:cs="JetBrainsMono NF"/>
        </w:rPr>
        <w:t xml:space="preserve">    - Personally, I wholeheartedly believe it is positive / negative, primary because [p1] and [p2].</w:t>
      </w:r>
    </w:p>
    <w:p w14:paraId="1EC7F54F">
      <w:pPr>
        <w:rPr>
          <w:rFonts w:hint="default" w:ascii="JetBrainsMono NF" w:hAnsi="JetBrainsMono NF" w:cs="JetBrainsMono NF"/>
        </w:rPr>
      </w:pPr>
      <w:r>
        <w:rPr>
          <w:rFonts w:hint="default" w:ascii="JetBrainsMono NF" w:hAnsi="JetBrainsMono NF" w:cs="JetBrainsMono NF"/>
        </w:rPr>
        <w:t xml:space="preserve">    - Although the [t] offers certain benefits, I am convinced that the effects on [p1] and [p2].</w:t>
      </w:r>
    </w:p>
    <w:p w14:paraId="7E5E1E35">
      <w:pPr>
        <w:rPr>
          <w:rFonts w:hint="default" w:ascii="JetBrainsMono NF" w:hAnsi="JetBrainsMono NF" w:cs="JetBrainsMono NF"/>
        </w:rPr>
      </w:pPr>
      <w:r>
        <w:rPr>
          <w:rFonts w:hint="default" w:ascii="JetBrainsMono NF" w:hAnsi="JetBrainsMono NF" w:cs="JetBrainsMono NF"/>
        </w:rPr>
        <w:t xml:space="preserve">    - The essay will first explore the rationale behind [p1], then examine the arguments for [p2], before concluding the my own opinion align more closely with the former / latter.</w:t>
      </w:r>
    </w:p>
    <w:p w14:paraId="1CA5469A">
      <w:pPr>
        <w:rPr>
          <w:rFonts w:hint="default" w:ascii="JetBrainsMono NF" w:hAnsi="JetBrainsMono NF" w:cs="JetBrainsMono NF"/>
        </w:rPr>
      </w:pPr>
      <w:r>
        <w:rPr>
          <w:rFonts w:hint="default" w:ascii="JetBrainsMono NF" w:hAnsi="JetBrainsMono NF" w:cs="JetBrainsMono NF"/>
        </w:rPr>
        <w:t>- [p]. A balanced assessment reveals that [p], primary because [p1] and [p2].</w:t>
      </w:r>
    </w:p>
    <w:p w14:paraId="3C642C27">
      <w:pPr>
        <w:rPr>
          <w:rFonts w:hint="default" w:ascii="JetBrainsMono NF" w:hAnsi="JetBrainsMono NF" w:cs="JetBrainsMono NF"/>
        </w:rPr>
      </w:pPr>
    </w:p>
    <w:p w14:paraId="6EF830D0">
      <w:pPr>
        <w:rPr>
          <w:rFonts w:hint="default" w:ascii="JetBrainsMono NF" w:hAnsi="JetBrainsMono NF" w:cs="JetBrainsMono NF"/>
        </w:rPr>
      </w:pPr>
      <w:r>
        <w:rPr>
          <w:rFonts w:hint="default" w:ascii="JetBrainsMono NF" w:hAnsi="JetBrainsMono NF" w:cs="JetBrainsMono NF"/>
        </w:rPr>
        <w:t>First and foremost, [p1]. The primary driver behind this is that [r1]. As a consequence, [o1]. A compelling illustration is that [e1]. Hence, it becomes apparent that [p1].</w:t>
      </w:r>
    </w:p>
    <w:p w14:paraId="406DE204">
      <w:pPr>
        <w:rPr>
          <w:rFonts w:hint="default" w:ascii="JetBrainsMono NF" w:hAnsi="JetBrainsMono NF" w:cs="JetBrainsMono NF"/>
        </w:rPr>
      </w:pPr>
    </w:p>
    <w:p w14:paraId="54DC018B">
      <w:pPr>
        <w:rPr>
          <w:rFonts w:hint="default" w:ascii="JetBrainsMono NF" w:hAnsi="JetBrainsMono NF" w:cs="JetBrainsMono NF"/>
        </w:rPr>
      </w:pPr>
      <w:r>
        <w:rPr>
          <w:rFonts w:hint="default" w:ascii="JetBrainsMono NF" w:hAnsi="JetBrainsMono NF" w:cs="JetBrainsMono NF"/>
        </w:rPr>
        <w:t>Furthermore, [p2]. This can attribute to [r2]. This leads to a situation where [o2]. For instance, [e2]. Thus, the logical progression from [r2] to [o2] strongly validates the stances that [p2].</w:t>
      </w:r>
    </w:p>
    <w:p w14:paraId="29167B01">
      <w:pPr>
        <w:rPr>
          <w:rFonts w:hint="default" w:ascii="JetBrainsMono NF" w:hAnsi="JetBrainsMono NF" w:cs="JetBrainsMono NF"/>
        </w:rPr>
      </w:pPr>
    </w:p>
    <w:p w14:paraId="59459F07">
      <w:pPr>
        <w:rPr>
          <w:rFonts w:hint="default" w:ascii="JetBrainsMono NF" w:hAnsi="JetBrainsMono NF" w:cs="JetBrainsMono NF"/>
        </w:rPr>
      </w:pPr>
      <w:r>
        <w:rPr>
          <w:rFonts w:hint="default" w:ascii="JetBrainsMono NF" w:hAnsi="JetBrainsMono NF" w:cs="JetBrainsMono NF"/>
        </w:rPr>
        <w:t xml:space="preserve">In conclusion, after weighing the arguments, I reaffirm my conviction that [p]. The evidence [p1] and [p2] provide the solid foundation for this argument. Ultimately, the individuals and society should critically assess [t] to foster the sustainable and equitable future.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JetBrainsMono NF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6B4174"/>
    <w:rsid w:val="000A30B9"/>
    <w:rsid w:val="002506CB"/>
    <w:rsid w:val="00257328"/>
    <w:rsid w:val="00361591"/>
    <w:rsid w:val="003C4038"/>
    <w:rsid w:val="00477E7C"/>
    <w:rsid w:val="007619EE"/>
    <w:rsid w:val="009F3703"/>
    <w:rsid w:val="00B0076B"/>
    <w:rsid w:val="00B4199F"/>
    <w:rsid w:val="00B47820"/>
    <w:rsid w:val="00B965A6"/>
    <w:rsid w:val="00C57353"/>
    <w:rsid w:val="00CB5458"/>
    <w:rsid w:val="00CD6540"/>
    <w:rsid w:val="00F63DA1"/>
    <w:rsid w:val="14A97BF1"/>
    <w:rsid w:val="436B4174"/>
    <w:rsid w:val="7CED08FE"/>
    <w:rsid w:val="7F32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unhideWhenUsed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196</Words>
  <Characters>1057</Characters>
  <Lines>8</Lines>
  <Paragraphs>2</Paragraphs>
  <TotalTime>35</TotalTime>
  <ScaleCrop>false</ScaleCrop>
  <LinksUpToDate>false</LinksUpToDate>
  <CharactersWithSpaces>1243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2025-07-04T12:50:00Z</dcterms:created>
  <dc:creator>展天翔</dc:creator>
  <cp:lastModifiedBy>展天翔</cp:lastModifiedBy>
  <dcterms:modified xsi:type="dcterms:W3CDTF">2025-07-08T12:56:34Z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2CBDF0E2E4F44EABA84828EECAC6D9F1_11</vt:lpwstr>
  </property>
  <property fmtid="{D5CDD505-2E9C-101B-9397-08002B2CF9AE}" pid="4" name="KSOTemplateDocerSaveRecord">
    <vt:lpwstr>eyJoZGlkIjoiZTYyYmZkYzRlODVlN2JkNzdhYWFhMWU2Nzk3NmY4ODkiLCJ1c2VySWQiOiIyMTkwMDQxOTcifQ==</vt:lpwstr>
  </property>
</Properties>
</file>