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</w:pPr>
    </w:p>
    <w:p>
      <w:pPr>
        <w:snapToGrid w:val="false"/>
      </w:pP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230"/>
        <w:gridCol w:w="1620"/>
        <w:gridCol w:w="2400"/>
        <w:gridCol w:w="2400"/>
        <w:gridCol w:w="2400"/>
      </w:tblGrid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痛点一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大三的我不了解本专业，读研后就业，和本科后就业的具体差距。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用户画像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大三学生，社交圈子窄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人群规模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100-150万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市场分析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竞品分析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特色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优势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劣势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知乎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网络问答社区，链接各行各业的用户，用户分享自己行业的经验知识，见解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见解比较详细，较快捷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搜索出来的答案太多，有些过时了，关键词如果没有定好，搜索的答案不是自己想要的。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百度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arial, pingfang sc, stheiti, simsun, sans-serif" w:hAnsi="arial, pingfang sc, stheiti, simsun, sans-serif" w:eastAsia="arial, pingfang sc, stheiti, simsun, sans-serif"/>
                <w:color w:val="333333"/>
                <w:sz w:val="21"/>
                <w:szCs w:val="21"/>
              </w:rPr>
              <w:t>一家主要经营搜索引擎服务的互联网公司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快捷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回答大多非常片面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天龟教育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考研辅导机构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可提供在线客服咨询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为推销自己的课程，会诱导你考研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是否保留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理由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大三学生通过，百度，知乎，各种论坛等，互联网搜索，已经大概能解决这个迷茫。</w:t>
            </w:r>
          </w:p>
        </w:tc>
      </w:tr>
    </w:tbl>
    <w:p>
      <w:pPr>
        <w:snapToGrid w:val="false"/>
      </w:pPr>
    </w:p>
    <w:p>
      <w:pPr>
        <w:snapToGrid w:val="false"/>
      </w:pP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230"/>
        <w:gridCol w:w="1620"/>
        <w:gridCol w:w="2400"/>
        <w:gridCol w:w="2400"/>
        <w:gridCol w:w="2400"/>
      </w:tblGrid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痛点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二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朋友D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工作后考研，不知道本城市的哪些图书馆适合考研。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用户画像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毕业后考研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人群规模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10万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市场分析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竞品分析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特色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优势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劣势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知乎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网络问答社区，链接各行各业的用户，用户分享自己行业的经验知识，见解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答案比较详细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网页登陆需要注册账号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百度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arial, pingfang sc, stheiti, simsun, sans-serif" w:hAnsi="arial, pingfang sc, stheiti, simsun, sans-serif" w:eastAsia="arial, pingfang sc, stheiti, simsun, sans-serif"/>
                <w:color w:val="333333"/>
                <w:sz w:val="21"/>
                <w:szCs w:val="21"/>
              </w:rPr>
              <w:t>一家主要经营搜索引擎服务的互联网公司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快捷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广告植入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搜狗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arial, pingfang sc, stheiti, simsun, sans-serif" w:hAnsi="arial, pingfang sc, stheiti, simsun, sans-serif" w:eastAsia="arial, pingfang sc, stheiti, simsun, sans-serif"/>
                <w:color w:val="333333"/>
                <w:sz w:val="21"/>
                <w:szCs w:val="21"/>
              </w:rPr>
              <w:t>一家主要经营搜索引擎服务的互联网公司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快捷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广告植入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是否保留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理由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通过百度搜索，成都有哪些适合考研的地方，已经解决这个问题。</w:t>
            </w:r>
          </w:p>
        </w:tc>
      </w:tr>
    </w:tbl>
    <w:p>
      <w:pPr>
        <w:snapToGrid w:val="false"/>
      </w:pP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230"/>
        <w:gridCol w:w="1620"/>
        <w:gridCol w:w="2400"/>
        <w:gridCol w:w="2400"/>
        <w:gridCol w:w="2400"/>
      </w:tblGrid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痛点一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同学B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毕业后考研，找不到研友一起复习。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用户画像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毕业后考研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人群规模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150-200万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市场分析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竞品分析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特色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优势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劣势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清水河畔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电子科技大学校园BBS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很专业，有细分考研板块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BBS用户大多在学校复习，已有考研伙伴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百度贴吧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arial, pingfang sc, stheiti, simsun, sans-serif" w:hAnsi="arial, pingfang sc, stheiti, simsun, sans-serif" w:eastAsia="arial, pingfang sc, stheiti, simsun, sans-serif"/>
                <w:color w:val="333333"/>
                <w:sz w:val="21"/>
                <w:szCs w:val="21"/>
              </w:rPr>
              <w:t>依靠搜索引擎关键词，目录涵盖社会、地区、生活、教育、娱乐明星、游戏、体育、企业等方方面面</w:t>
            </w:r>
            <w:r>
              <w:rPr>
                <w:rFonts w:ascii="arial, pingfang sc, stheiti, simsun, sans-serif" w:hAnsi="arial, pingfang sc, stheiti, simsun, sans-serif" w:eastAsia="arial, pingfang sc, stheiti, simsun, sans-serif"/>
                <w:color w:val="333333"/>
                <w:sz w:val="21"/>
                <w:szCs w:val="21"/>
              </w:rPr>
              <w:t>的</w:t>
            </w:r>
            <w:r>
              <w:rPr>
                <w:rFonts w:ascii="arial, pingfang sc, stheiti, simsun, sans-serif" w:hAnsi="arial, pingfang sc, stheiti, simsun, sans-serif" w:eastAsia="arial, pingfang sc, stheiti, simsun, sans-serif"/>
                <w:color w:val="333333"/>
                <w:sz w:val="21"/>
                <w:szCs w:val="21"/>
              </w:rPr>
              <w:t>中文交流平台，为用户提供一个表达和交流思想的自由网络空间，并以此汇集志同道合的网友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有一个考研吧，用户量很大。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广告太多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文登考研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考研教辅机构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覆盖地区广，专业。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需要大量金钱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是否保留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理由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通过考研吧发帖，大概就能解决这个问题。</w:t>
            </w:r>
          </w:p>
        </w:tc>
      </w:tr>
    </w:tbl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230"/>
        <w:gridCol w:w="1620"/>
        <w:gridCol w:w="2400"/>
        <w:gridCol w:w="2400"/>
        <w:gridCol w:w="2400"/>
      </w:tblGrid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痛点一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同学C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本科室友过于吵闹，考研期间晚上休息不好。一个人租房又过于昂贵。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用户画像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大三学生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，计划考研，对休息环境要求高，对考研预算不高。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人群规模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10万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市场分析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竞品分析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特色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优势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劣势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百度贴吧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arial, pingfang sc, stheiti, simsun, sans-serif" w:hAnsi="arial, pingfang sc, stheiti, simsun, sans-serif" w:eastAsia="arial, pingfang sc, stheiti, simsun, sans-serif"/>
                <w:color w:val="333333"/>
                <w:sz w:val="21"/>
                <w:szCs w:val="21"/>
              </w:rPr>
              <w:t>依靠搜索引擎关键词，目录涵盖社会、地区、生活、教育、娱乐明星、游戏、体育、企业等方方面面的中文交流平台，为用户提供一个表达和交流思想的自由网络空间，并以此汇集志同道合的网友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有一个考研吧，用户量很大。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广告太多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清水河畔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电子科技大学校园BBS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很专业，有细分考研板块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只能电子科技大学的学生发帖和浏览，用户量不多。需要出校园外住房的用户不多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链家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租房中介机构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房源多，快捷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中介费，合租室友不确定。可能也会面临室友吵闹。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是否保留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理由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用户量太少。</w:t>
            </w:r>
          </w:p>
        </w:tc>
      </w:tr>
    </w:tbl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230"/>
        <w:gridCol w:w="1620"/>
        <w:gridCol w:w="2400"/>
        <w:gridCol w:w="2400"/>
        <w:gridCol w:w="2400"/>
      </w:tblGrid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痛点一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同学B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准备调剂的时候，很多研究所，大学的调剂情况不知道。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用户画像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考研失败的调剂生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人群规模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150-200万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市场分析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竞品分析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特色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优势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劣势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知乎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网络问答社区，链接各行各业的用户，用户分享自己行业的经验知识，见解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比较快捷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答案不完备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百度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arial, pingfang sc, stheiti, simsun, sans-serif" w:hAnsi="arial, pingfang sc, stheiti, simsun, sans-serif" w:eastAsia="arial, pingfang sc, stheiti, simsun, sans-serif"/>
                <w:color w:val="333333"/>
                <w:sz w:val="21"/>
                <w:szCs w:val="21"/>
              </w:rPr>
              <w:t>一家主要经营搜索引擎服务的互联网公司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快捷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arial, pingfang sc, stheiti, simsun, sans-serif" w:hAnsi="arial, pingfang sc, stheiti, simsun, sans-serif" w:eastAsia="arial, pingfang sc, stheiti, simsun, sans-serif"/>
                <w:color w:val="333333"/>
                <w:sz w:val="21"/>
                <w:szCs w:val="21"/>
              </w:rPr>
              <w:t>答案不完备</w:t>
            </w:r>
          </w:p>
        </w:tc>
      </w:tr>
      <w:tr>
        <w:trPr>
          <w:trHeight w:val="420" w:hRule="atLeast"/>
        </w:trPr>
        <w:tc>
          <w:tcPr>
            <w:tcW w:w="12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中国研究生考研调剂网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全国研究生调剂指定网站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专业，信息对应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PingFang SC, Lantinghei SC, Microsoft YaHei, arial, 宋体, sans-serif, tahoma" w:hAnsi="PingFang SC, Lantinghei SC, Microsoft YaHei, arial, 宋体, sans-serif, tahoma" w:eastAsia="PingFang SC, Lantinghei SC, Microsoft YaHei, arial, 宋体, sans-serif, tahoma"/>
                <w:color w:val="333333"/>
                <w:sz w:val="24"/>
                <w:szCs w:val="24"/>
              </w:rPr>
              <w:t>调剂系统开放</w:t>
            </w:r>
            <w:r>
              <w:rPr>
                <w:rFonts w:ascii="PingFang SC, Lantinghei SC, Microsoft YaHei, arial, 宋体, sans-serif, tahoma" w:hAnsi="PingFang SC, Lantinghei SC, Microsoft YaHei, arial, 宋体, sans-serif, tahoma" w:eastAsia="PingFang SC, Lantinghei SC, Microsoft YaHei, arial, 宋体, sans-serif, tahoma"/>
                <w:color w:val="333333"/>
                <w:sz w:val="24"/>
                <w:szCs w:val="24"/>
              </w:rPr>
              <w:t>较晚</w:t>
            </w:r>
            <w:r>
              <w:rPr>
                <w:rFonts w:ascii="PingFang SC, Lantinghei SC, Microsoft YaHei, arial, 宋体, sans-serif, tahoma" w:hAnsi="PingFang SC, Lantinghei SC, Microsoft YaHei, arial, 宋体, sans-serif, tahoma" w:eastAsia="PingFang SC, Lantinghei SC, Microsoft YaHei, arial, 宋体, sans-serif, tahoma"/>
                <w:color w:val="333333"/>
                <w:sz w:val="24"/>
                <w:szCs w:val="24"/>
              </w:rPr>
              <w:t>，如果等调剂系统开放的时候再去联系，很多院校其实已经人数满了。</w:t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是否保留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42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3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理由</w:t>
            </w:r>
          </w:p>
        </w:tc>
        <w:tc>
          <w:tcPr>
            <w:tcW w:w="8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市场上并没有一款专业性的调剂信息整合的产品，而且调剂的用户量又非常巨大。</w:t>
            </w:r>
          </w:p>
        </w:tc>
      </w:tr>
    </w:tbl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05"/>
        <w:gridCol w:w="8535"/>
      </w:tblGrid>
      <w:tr>
        <w:trPr>
          <w:trHeight w:val="345" w:hRule="atLeast"/>
        </w:trPr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aad8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痛点</w:t>
            </w:r>
          </w:p>
        </w:tc>
        <w:tc>
          <w:tcPr>
            <w:tcW w:w="8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b w:val="true"/>
                <w:bCs w:val="true"/>
                <w:sz w:val="24"/>
                <w:szCs w:val="24"/>
              </w:rPr>
              <w:t>同学B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准备调剂的时候，很多研究所，大学的调剂情况不知道。</w:t>
            </w:r>
          </w:p>
        </w:tc>
      </w:tr>
      <w:tr>
        <w:trPr>
          <w:trHeight w:val="345" w:hRule="atLeast"/>
        </w:trPr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aad8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目标人群</w:t>
            </w:r>
          </w:p>
        </w:tc>
        <w:tc>
          <w:tcPr>
            <w:tcW w:w="8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考研失败的调剂生</w:t>
            </w:r>
          </w:p>
        </w:tc>
      </w:tr>
      <w:tr>
        <w:trPr>
          <w:trHeight w:val="345" w:hRule="atLeast"/>
        </w:trPr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aad8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场景</w:t>
            </w:r>
          </w:p>
        </w:tc>
        <w:tc>
          <w:tcPr>
            <w:tcW w:w="8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考研失败后，愿意去其他学校，或者其他专业读研的报考者</w:t>
            </w:r>
          </w:p>
        </w:tc>
      </w:tr>
      <w:tr>
        <w:trPr>
          <w:trHeight w:val="345" w:hRule="atLeast"/>
        </w:trPr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eaad8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解决的问题</w:t>
            </w:r>
          </w:p>
        </w:tc>
        <w:tc>
          <w:tcPr>
            <w:tcW w:w="8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a8"/>
              <w:numPr>
                <w:ilvl w:val="0"/>
                <w:numId w:val="1"/>
              </w:numPr>
              <w:snapToGrid w:val="false"/>
              <w:spacing/>
              <w:ind w:hangingChars="200" w:firstLineChars="0"/>
              <w:jc w:val="left"/>
            </w:pPr>
            <w:r>
              <w:rPr>
                <w:rFonts w:hint="eastAsia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考研调剂信息汇总</w:t>
            </w:r>
          </w:p>
          <w:p>
            <w:pPr>
              <w:pStyle w:val="a8"/>
              <w:numPr>
                <w:ilvl w:val="0"/>
                <w:numId w:val="1"/>
              </w:numPr>
              <w:snapToGrid w:val="false"/>
              <w:spacing/>
              <w:ind w:hangingChars="200" w:firstLineChars="0"/>
              <w:jc w:val="left"/>
            </w:pPr>
            <w:r>
              <w:rPr>
                <w:rFonts w:hint="eastAsia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考研调剂信息分类</w:t>
            </w:r>
          </w:p>
          <w:p>
            <w:pPr>
              <w:pStyle w:val="a8"/>
              <w:numPr>
                <w:ilvl w:val="0"/>
                <w:numId w:val="1"/>
              </w:numPr>
              <w:snapToGrid w:val="false"/>
              <w:spacing/>
              <w:ind w:hangingChars="200" w:firstLineChars="0"/>
              <w:jc w:val="left"/>
            </w:pPr>
            <w:r>
              <w:rPr>
                <w:rFonts w:hint="eastAsia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考研调剂信息通知</w:t>
            </w:r>
          </w:p>
        </w:tc>
      </w:tr>
    </w:tbl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/>
      <w:ind/>
      <w:jc w:val="center"/>
      <w:rPr/>
    </w:pPr>
  </w:p>
</w:ft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footer.xml" Type="http://schemas.openxmlformats.org/officeDocument/2006/relationships/footer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