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Look w:val="04A0" w:firstRow="1" w:lastRow="0" w:firstColumn="1" w:lastColumn="0" w:noHBand="0" w:noVBand="1"/>
      </w:tblPr>
      <w:tblGrid>
        <w:gridCol w:w="1404"/>
        <w:gridCol w:w="1462"/>
        <w:gridCol w:w="1382"/>
        <w:gridCol w:w="1191"/>
        <w:gridCol w:w="1571"/>
        <w:gridCol w:w="2605"/>
      </w:tblGrid>
      <w:tr w:rsidR="000F7221" w:rsidRPr="007B0403" w14:paraId="5FEC5959" w14:textId="77777777" w:rsidTr="00160450">
        <w:trPr>
          <w:trHeight w:val="771"/>
        </w:trPr>
        <w:tc>
          <w:tcPr>
            <w:tcW w:w="2866" w:type="dxa"/>
            <w:gridSpan w:val="2"/>
            <w:vAlign w:val="center"/>
          </w:tcPr>
          <w:p w14:paraId="53DDE491" w14:textId="77777777" w:rsidR="000F7221" w:rsidRPr="007B0403" w:rsidRDefault="000F7221" w:rsidP="007B0403">
            <w:pPr>
              <w:jc w:val="center"/>
              <w:rPr>
                <w:rFonts w:ascii="微软雅黑" w:eastAsia="微软雅黑" w:hAnsi="微软雅黑"/>
              </w:rPr>
            </w:pPr>
            <w:r w:rsidRPr="007B0403">
              <w:rPr>
                <w:rFonts w:ascii="微软雅黑" w:eastAsia="微软雅黑" w:hAnsi="微软雅黑" w:hint="eastAsia"/>
              </w:rPr>
              <w:t>P</w:t>
            </w:r>
            <w:r w:rsidRPr="007B0403">
              <w:rPr>
                <w:rFonts w:ascii="微软雅黑" w:eastAsia="微软雅黑" w:hAnsi="微软雅黑"/>
              </w:rPr>
              <w:t>roject Name</w:t>
            </w:r>
          </w:p>
        </w:tc>
        <w:tc>
          <w:tcPr>
            <w:tcW w:w="6446" w:type="dxa"/>
            <w:gridSpan w:val="4"/>
          </w:tcPr>
          <w:p w14:paraId="02966D50" w14:textId="3D1F2B98" w:rsidR="000F7221" w:rsidRPr="007B0403" w:rsidRDefault="00160450" w:rsidP="000F7221">
            <w:pPr>
              <w:jc w:val="center"/>
              <w:rPr>
                <w:rFonts w:ascii="微软雅黑" w:eastAsia="微软雅黑" w:hAnsi="微软雅黑"/>
              </w:rPr>
            </w:pPr>
            <w:r>
              <w:rPr>
                <w:rFonts w:ascii="微软雅黑" w:eastAsia="微软雅黑" w:hAnsi="微软雅黑" w:hint="eastAsia"/>
              </w:rPr>
              <w:t>大学智能化考试命题校验平台</w:t>
            </w:r>
          </w:p>
        </w:tc>
      </w:tr>
      <w:tr w:rsidR="000F6CAD" w:rsidRPr="007B0403" w14:paraId="32918EC8" w14:textId="77777777" w:rsidTr="00160450">
        <w:trPr>
          <w:trHeight w:val="1050"/>
        </w:trPr>
        <w:tc>
          <w:tcPr>
            <w:tcW w:w="1404" w:type="dxa"/>
            <w:vMerge w:val="restart"/>
            <w:vAlign w:val="center"/>
          </w:tcPr>
          <w:p w14:paraId="61E375CF" w14:textId="77777777" w:rsidR="000F6CAD" w:rsidRDefault="000F7221" w:rsidP="000F7221">
            <w:pPr>
              <w:jc w:val="center"/>
              <w:rPr>
                <w:rFonts w:ascii="微软雅黑" w:eastAsia="微软雅黑" w:hAnsi="微软雅黑"/>
              </w:rPr>
            </w:pPr>
            <w:r w:rsidRPr="007B0403">
              <w:rPr>
                <w:rFonts w:ascii="微软雅黑" w:eastAsia="微软雅黑" w:hAnsi="微软雅黑" w:hint="eastAsia"/>
              </w:rPr>
              <w:t>T</w:t>
            </w:r>
            <w:r w:rsidRPr="007B0403">
              <w:rPr>
                <w:rFonts w:ascii="微软雅黑" w:eastAsia="微软雅黑" w:hAnsi="微软雅黑"/>
              </w:rPr>
              <w:t>eam</w:t>
            </w:r>
            <w:r w:rsidRPr="007B0403">
              <w:rPr>
                <w:rFonts w:ascii="微软雅黑" w:eastAsia="微软雅黑" w:hAnsi="微软雅黑" w:hint="eastAsia"/>
              </w:rPr>
              <w:t xml:space="preserve"> </w:t>
            </w:r>
          </w:p>
          <w:p w14:paraId="092C8986" w14:textId="4D737885" w:rsidR="000F7221" w:rsidRPr="007B0403" w:rsidRDefault="007B0403" w:rsidP="000F7221">
            <w:pPr>
              <w:jc w:val="center"/>
              <w:rPr>
                <w:rFonts w:ascii="微软雅黑" w:eastAsia="微软雅黑" w:hAnsi="微软雅黑"/>
              </w:rPr>
            </w:pPr>
            <w:r w:rsidRPr="007B0403">
              <w:rPr>
                <w:rFonts w:ascii="微软雅黑" w:eastAsia="微软雅黑" w:hAnsi="微软雅黑"/>
              </w:rPr>
              <w:t>Info</w:t>
            </w:r>
            <w:r>
              <w:rPr>
                <w:rFonts w:ascii="微软雅黑" w:eastAsia="微软雅黑" w:hAnsi="微软雅黑"/>
              </w:rPr>
              <w:t>rmation</w:t>
            </w:r>
          </w:p>
        </w:tc>
        <w:tc>
          <w:tcPr>
            <w:tcW w:w="1462" w:type="dxa"/>
          </w:tcPr>
          <w:p w14:paraId="0CA48A29"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Role</w:t>
            </w:r>
          </w:p>
        </w:tc>
        <w:tc>
          <w:tcPr>
            <w:tcW w:w="1382" w:type="dxa"/>
          </w:tcPr>
          <w:p w14:paraId="1F550E61"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S</w:t>
            </w:r>
            <w:r w:rsidRPr="007B0403">
              <w:rPr>
                <w:rFonts w:ascii="微软雅黑" w:eastAsia="微软雅黑" w:hAnsi="微软雅黑"/>
              </w:rPr>
              <w:t>tudent ID</w:t>
            </w:r>
          </w:p>
        </w:tc>
        <w:tc>
          <w:tcPr>
            <w:tcW w:w="888" w:type="dxa"/>
          </w:tcPr>
          <w:p w14:paraId="1D155DA8"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rPr>
              <w:t>Name</w:t>
            </w:r>
          </w:p>
        </w:tc>
        <w:tc>
          <w:tcPr>
            <w:tcW w:w="1571" w:type="dxa"/>
          </w:tcPr>
          <w:p w14:paraId="57B6B545"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T</w:t>
            </w:r>
            <w:r w:rsidRPr="007B0403">
              <w:rPr>
                <w:rFonts w:ascii="微软雅黑" w:eastAsia="微软雅黑" w:hAnsi="微软雅黑"/>
              </w:rPr>
              <w:t>elephone</w:t>
            </w:r>
          </w:p>
        </w:tc>
        <w:tc>
          <w:tcPr>
            <w:tcW w:w="2605" w:type="dxa"/>
          </w:tcPr>
          <w:p w14:paraId="1754FD99"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E</w:t>
            </w:r>
            <w:r w:rsidRPr="007B0403">
              <w:rPr>
                <w:rFonts w:ascii="微软雅黑" w:eastAsia="微软雅黑" w:hAnsi="微软雅黑"/>
              </w:rPr>
              <w:t>mail</w:t>
            </w:r>
          </w:p>
        </w:tc>
      </w:tr>
      <w:tr w:rsidR="000F6CAD" w:rsidRPr="007B0403" w14:paraId="5422FFFE" w14:textId="77777777" w:rsidTr="00160450">
        <w:tc>
          <w:tcPr>
            <w:tcW w:w="1404" w:type="dxa"/>
            <w:vMerge/>
          </w:tcPr>
          <w:p w14:paraId="151F4AFA" w14:textId="77777777" w:rsidR="000F7221" w:rsidRPr="007B0403" w:rsidRDefault="000F7221">
            <w:pPr>
              <w:rPr>
                <w:rFonts w:ascii="微软雅黑" w:eastAsia="微软雅黑" w:hAnsi="微软雅黑"/>
              </w:rPr>
            </w:pPr>
          </w:p>
        </w:tc>
        <w:tc>
          <w:tcPr>
            <w:tcW w:w="1462" w:type="dxa"/>
          </w:tcPr>
          <w:p w14:paraId="6C8C14C3"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L</w:t>
            </w:r>
            <w:r w:rsidRPr="007B0403">
              <w:rPr>
                <w:rFonts w:ascii="微软雅黑" w:eastAsia="微软雅黑" w:hAnsi="微软雅黑"/>
              </w:rPr>
              <w:t>eader</w:t>
            </w:r>
          </w:p>
        </w:tc>
        <w:tc>
          <w:tcPr>
            <w:tcW w:w="1382" w:type="dxa"/>
          </w:tcPr>
          <w:p w14:paraId="550562AB" w14:textId="530F15FC" w:rsidR="000F7221" w:rsidRPr="007B0403" w:rsidRDefault="000F6CAD" w:rsidP="000F7221">
            <w:pPr>
              <w:jc w:val="center"/>
              <w:rPr>
                <w:rFonts w:ascii="微软雅黑" w:eastAsia="微软雅黑" w:hAnsi="微软雅黑"/>
              </w:rPr>
            </w:pPr>
            <w:r>
              <w:rPr>
                <w:rFonts w:ascii="微软雅黑" w:eastAsia="微软雅黑" w:hAnsi="微软雅黑" w:hint="eastAsia"/>
              </w:rPr>
              <w:t>2457054</w:t>
            </w:r>
          </w:p>
        </w:tc>
        <w:tc>
          <w:tcPr>
            <w:tcW w:w="888" w:type="dxa"/>
          </w:tcPr>
          <w:p w14:paraId="4AA70E44" w14:textId="0C6C586E" w:rsidR="000F7221" w:rsidRPr="007B0403" w:rsidRDefault="000F6CAD" w:rsidP="000F7221">
            <w:pPr>
              <w:jc w:val="center"/>
              <w:rPr>
                <w:rFonts w:ascii="微软雅黑" w:eastAsia="微软雅黑" w:hAnsi="微软雅黑"/>
              </w:rPr>
            </w:pPr>
            <w:r>
              <w:rPr>
                <w:rFonts w:ascii="微软雅黑" w:eastAsia="微软雅黑" w:hAnsi="微软雅黑" w:hint="eastAsia"/>
              </w:rPr>
              <w:t>齐震罡</w:t>
            </w:r>
          </w:p>
        </w:tc>
        <w:tc>
          <w:tcPr>
            <w:tcW w:w="1571" w:type="dxa"/>
          </w:tcPr>
          <w:p w14:paraId="05DB1FDF" w14:textId="77AA0850" w:rsidR="000F7221" w:rsidRPr="007B0403" w:rsidRDefault="000F6CAD" w:rsidP="000F7221">
            <w:pPr>
              <w:jc w:val="center"/>
              <w:rPr>
                <w:rFonts w:ascii="微软雅黑" w:eastAsia="微软雅黑" w:hAnsi="微软雅黑"/>
              </w:rPr>
            </w:pPr>
            <w:r>
              <w:rPr>
                <w:rFonts w:ascii="微软雅黑" w:eastAsia="微软雅黑" w:hAnsi="微软雅黑" w:hint="eastAsia"/>
              </w:rPr>
              <w:t>13466820696</w:t>
            </w:r>
          </w:p>
        </w:tc>
        <w:tc>
          <w:tcPr>
            <w:tcW w:w="2605" w:type="dxa"/>
          </w:tcPr>
          <w:p w14:paraId="42626755" w14:textId="0EB1D423" w:rsidR="000F7221" w:rsidRPr="007B0403" w:rsidRDefault="000F6CAD" w:rsidP="000F7221">
            <w:pPr>
              <w:jc w:val="center"/>
              <w:rPr>
                <w:rFonts w:ascii="微软雅黑" w:eastAsia="微软雅黑" w:hAnsi="微软雅黑"/>
              </w:rPr>
            </w:pPr>
            <w:r>
              <w:rPr>
                <w:rFonts w:ascii="微软雅黑" w:eastAsia="微软雅黑" w:hAnsi="微软雅黑" w:hint="eastAsia"/>
              </w:rPr>
              <w:t>2457054@tongji.edu.cn</w:t>
            </w:r>
          </w:p>
        </w:tc>
      </w:tr>
      <w:tr w:rsidR="000F6CAD" w:rsidRPr="007B0403" w14:paraId="23EE9045" w14:textId="77777777" w:rsidTr="00160450">
        <w:tc>
          <w:tcPr>
            <w:tcW w:w="1404" w:type="dxa"/>
            <w:vMerge/>
          </w:tcPr>
          <w:p w14:paraId="5DC3A47D" w14:textId="77777777" w:rsidR="000F7221" w:rsidRPr="007B0403" w:rsidRDefault="000F7221">
            <w:pPr>
              <w:rPr>
                <w:rFonts w:ascii="微软雅黑" w:eastAsia="微软雅黑" w:hAnsi="微软雅黑"/>
              </w:rPr>
            </w:pPr>
          </w:p>
        </w:tc>
        <w:tc>
          <w:tcPr>
            <w:tcW w:w="1462" w:type="dxa"/>
          </w:tcPr>
          <w:p w14:paraId="358A3ADC"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M</w:t>
            </w:r>
            <w:r w:rsidRPr="007B0403">
              <w:rPr>
                <w:rFonts w:ascii="微软雅黑" w:eastAsia="微软雅黑" w:hAnsi="微软雅黑"/>
              </w:rPr>
              <w:t>ember</w:t>
            </w:r>
          </w:p>
        </w:tc>
        <w:tc>
          <w:tcPr>
            <w:tcW w:w="1382" w:type="dxa"/>
          </w:tcPr>
          <w:p w14:paraId="1300CF89" w14:textId="56D52646" w:rsidR="000F7221" w:rsidRPr="007B0403" w:rsidRDefault="000F6CAD" w:rsidP="000F7221">
            <w:pPr>
              <w:jc w:val="center"/>
              <w:rPr>
                <w:rFonts w:ascii="微软雅黑" w:eastAsia="微软雅黑" w:hAnsi="微软雅黑"/>
              </w:rPr>
            </w:pPr>
            <w:r w:rsidRPr="000F6CAD">
              <w:rPr>
                <w:rFonts w:ascii="微软雅黑" w:eastAsia="微软雅黑" w:hAnsi="微软雅黑" w:hint="eastAsia"/>
              </w:rPr>
              <w:t>2353926</w:t>
            </w:r>
          </w:p>
        </w:tc>
        <w:tc>
          <w:tcPr>
            <w:tcW w:w="888" w:type="dxa"/>
          </w:tcPr>
          <w:p w14:paraId="2126646F" w14:textId="470CAD54" w:rsidR="000F7221" w:rsidRPr="007B0403" w:rsidRDefault="000F6CAD" w:rsidP="000F7221">
            <w:pPr>
              <w:jc w:val="center"/>
              <w:rPr>
                <w:rFonts w:ascii="微软雅黑" w:eastAsia="微软雅黑" w:hAnsi="微软雅黑"/>
              </w:rPr>
            </w:pPr>
            <w:r w:rsidRPr="000F6CAD">
              <w:rPr>
                <w:rFonts w:ascii="微软雅黑" w:eastAsia="微软雅黑" w:hAnsi="微软雅黑" w:hint="eastAsia"/>
              </w:rPr>
              <w:t>赵泽远</w:t>
            </w:r>
          </w:p>
        </w:tc>
        <w:tc>
          <w:tcPr>
            <w:tcW w:w="1571" w:type="dxa"/>
          </w:tcPr>
          <w:p w14:paraId="58E7A980" w14:textId="49C68340" w:rsidR="000F7221" w:rsidRPr="007B0403" w:rsidRDefault="00562AE6" w:rsidP="000F7221">
            <w:pPr>
              <w:jc w:val="center"/>
              <w:rPr>
                <w:rFonts w:ascii="微软雅黑" w:eastAsia="微软雅黑" w:hAnsi="微软雅黑"/>
              </w:rPr>
            </w:pPr>
            <w:r w:rsidRPr="00562AE6">
              <w:rPr>
                <w:rFonts w:ascii="微软雅黑" w:eastAsia="微软雅黑" w:hAnsi="微软雅黑" w:hint="eastAsia"/>
              </w:rPr>
              <w:t>17736222583</w:t>
            </w:r>
          </w:p>
        </w:tc>
        <w:tc>
          <w:tcPr>
            <w:tcW w:w="2605" w:type="dxa"/>
          </w:tcPr>
          <w:p w14:paraId="4A5E6FA9" w14:textId="119B4FC9" w:rsidR="000F7221" w:rsidRPr="007B0403" w:rsidRDefault="000F6CAD" w:rsidP="000F7221">
            <w:pPr>
              <w:jc w:val="center"/>
              <w:rPr>
                <w:rFonts w:ascii="微软雅黑" w:eastAsia="微软雅黑" w:hAnsi="微软雅黑"/>
              </w:rPr>
            </w:pPr>
            <w:r w:rsidRPr="000F6CAD">
              <w:rPr>
                <w:rFonts w:ascii="微软雅黑" w:eastAsia="微软雅黑" w:hAnsi="微软雅黑" w:hint="eastAsia"/>
              </w:rPr>
              <w:t>2353926</w:t>
            </w:r>
            <w:r>
              <w:rPr>
                <w:rFonts w:ascii="微软雅黑" w:eastAsia="微软雅黑" w:hAnsi="微软雅黑" w:hint="eastAsia"/>
              </w:rPr>
              <w:t>@tongji.edu.cn</w:t>
            </w:r>
          </w:p>
        </w:tc>
      </w:tr>
      <w:tr w:rsidR="000F6CAD" w:rsidRPr="007B0403" w14:paraId="5F2DC3DF" w14:textId="77777777" w:rsidTr="00160450">
        <w:tc>
          <w:tcPr>
            <w:tcW w:w="1404" w:type="dxa"/>
            <w:vMerge/>
          </w:tcPr>
          <w:p w14:paraId="122173CC" w14:textId="77777777" w:rsidR="000F7221" w:rsidRPr="007B0403" w:rsidRDefault="000F7221">
            <w:pPr>
              <w:rPr>
                <w:rFonts w:ascii="微软雅黑" w:eastAsia="微软雅黑" w:hAnsi="微软雅黑"/>
              </w:rPr>
            </w:pPr>
          </w:p>
        </w:tc>
        <w:tc>
          <w:tcPr>
            <w:tcW w:w="1462" w:type="dxa"/>
          </w:tcPr>
          <w:p w14:paraId="28640C96"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M</w:t>
            </w:r>
            <w:r w:rsidRPr="007B0403">
              <w:rPr>
                <w:rFonts w:ascii="微软雅黑" w:eastAsia="微软雅黑" w:hAnsi="微软雅黑"/>
              </w:rPr>
              <w:t>ember</w:t>
            </w:r>
          </w:p>
        </w:tc>
        <w:tc>
          <w:tcPr>
            <w:tcW w:w="1382" w:type="dxa"/>
          </w:tcPr>
          <w:p w14:paraId="2143A82B" w14:textId="2D476EFF" w:rsidR="000F7221" w:rsidRPr="007B0403" w:rsidRDefault="000F6CAD" w:rsidP="000F7221">
            <w:pPr>
              <w:jc w:val="center"/>
              <w:rPr>
                <w:rFonts w:ascii="微软雅黑" w:eastAsia="微软雅黑" w:hAnsi="微软雅黑"/>
              </w:rPr>
            </w:pPr>
            <w:r w:rsidRPr="000F6CAD">
              <w:rPr>
                <w:rFonts w:ascii="微软雅黑" w:eastAsia="微软雅黑" w:hAnsi="微软雅黑" w:hint="eastAsia"/>
              </w:rPr>
              <w:t>2253541</w:t>
            </w:r>
          </w:p>
        </w:tc>
        <w:tc>
          <w:tcPr>
            <w:tcW w:w="888" w:type="dxa"/>
          </w:tcPr>
          <w:p w14:paraId="3B972CA6" w14:textId="128295AD" w:rsidR="000F7221" w:rsidRPr="007B0403" w:rsidRDefault="000F6CAD" w:rsidP="000F7221">
            <w:pPr>
              <w:jc w:val="center"/>
              <w:rPr>
                <w:rFonts w:ascii="微软雅黑" w:eastAsia="微软雅黑" w:hAnsi="微软雅黑"/>
              </w:rPr>
            </w:pPr>
            <w:r w:rsidRPr="000F6CAD">
              <w:rPr>
                <w:rFonts w:ascii="微软雅黑" w:eastAsia="微软雅黑" w:hAnsi="微软雅黑" w:hint="eastAsia"/>
              </w:rPr>
              <w:t>易铭骏</w:t>
            </w:r>
          </w:p>
        </w:tc>
        <w:tc>
          <w:tcPr>
            <w:tcW w:w="1571" w:type="dxa"/>
          </w:tcPr>
          <w:p w14:paraId="3198AA88" w14:textId="72E2037B" w:rsidR="000F7221" w:rsidRPr="007B0403" w:rsidRDefault="00A43CE6" w:rsidP="000F7221">
            <w:pPr>
              <w:jc w:val="center"/>
              <w:rPr>
                <w:rFonts w:ascii="微软雅黑" w:eastAsia="微软雅黑" w:hAnsi="微软雅黑"/>
              </w:rPr>
            </w:pPr>
            <w:r w:rsidRPr="00A43CE6">
              <w:rPr>
                <w:rFonts w:ascii="微软雅黑" w:eastAsia="微软雅黑" w:hAnsi="微软雅黑" w:hint="eastAsia"/>
              </w:rPr>
              <w:t>19821315516</w:t>
            </w:r>
          </w:p>
        </w:tc>
        <w:tc>
          <w:tcPr>
            <w:tcW w:w="2605" w:type="dxa"/>
          </w:tcPr>
          <w:p w14:paraId="48D2EF29" w14:textId="767B7634" w:rsidR="000F7221" w:rsidRPr="007B0403" w:rsidRDefault="000F6CAD" w:rsidP="000F7221">
            <w:pPr>
              <w:jc w:val="center"/>
              <w:rPr>
                <w:rFonts w:ascii="微软雅黑" w:eastAsia="微软雅黑" w:hAnsi="微软雅黑"/>
              </w:rPr>
            </w:pPr>
            <w:r w:rsidRPr="000F6CAD">
              <w:rPr>
                <w:rFonts w:ascii="微软雅黑" w:eastAsia="微软雅黑" w:hAnsi="微软雅黑" w:hint="eastAsia"/>
              </w:rPr>
              <w:t>2253541</w:t>
            </w:r>
            <w:r>
              <w:rPr>
                <w:rFonts w:ascii="微软雅黑" w:eastAsia="微软雅黑" w:hAnsi="微软雅黑" w:hint="eastAsia"/>
              </w:rPr>
              <w:t>@tongji.edu.cn</w:t>
            </w:r>
          </w:p>
        </w:tc>
      </w:tr>
      <w:tr w:rsidR="000F6CAD" w:rsidRPr="007B0403" w14:paraId="08176F0F" w14:textId="77777777" w:rsidTr="00160450">
        <w:tc>
          <w:tcPr>
            <w:tcW w:w="1404" w:type="dxa"/>
            <w:vMerge/>
          </w:tcPr>
          <w:p w14:paraId="79C022E4" w14:textId="77777777" w:rsidR="000F7221" w:rsidRPr="007B0403" w:rsidRDefault="000F7221">
            <w:pPr>
              <w:rPr>
                <w:rFonts w:ascii="微软雅黑" w:eastAsia="微软雅黑" w:hAnsi="微软雅黑"/>
              </w:rPr>
            </w:pPr>
          </w:p>
        </w:tc>
        <w:tc>
          <w:tcPr>
            <w:tcW w:w="1462" w:type="dxa"/>
          </w:tcPr>
          <w:p w14:paraId="5B077FB6"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M</w:t>
            </w:r>
            <w:r w:rsidRPr="007B0403">
              <w:rPr>
                <w:rFonts w:ascii="微软雅黑" w:eastAsia="微软雅黑" w:hAnsi="微软雅黑"/>
              </w:rPr>
              <w:t>ember</w:t>
            </w:r>
          </w:p>
        </w:tc>
        <w:tc>
          <w:tcPr>
            <w:tcW w:w="1382" w:type="dxa"/>
          </w:tcPr>
          <w:p w14:paraId="49BB3EC3" w14:textId="1D92F7EA" w:rsidR="000F7221" w:rsidRPr="007B0403" w:rsidRDefault="000F6CAD" w:rsidP="000F7221">
            <w:pPr>
              <w:jc w:val="center"/>
              <w:rPr>
                <w:rFonts w:ascii="微软雅黑" w:eastAsia="微软雅黑" w:hAnsi="微软雅黑"/>
              </w:rPr>
            </w:pPr>
            <w:r w:rsidRPr="000F6CAD">
              <w:rPr>
                <w:rFonts w:ascii="微软雅黑" w:eastAsia="微软雅黑" w:hAnsi="微软雅黑" w:hint="eastAsia"/>
              </w:rPr>
              <w:t>2351134</w:t>
            </w:r>
          </w:p>
        </w:tc>
        <w:tc>
          <w:tcPr>
            <w:tcW w:w="888" w:type="dxa"/>
          </w:tcPr>
          <w:p w14:paraId="2F6389EB" w14:textId="7021BAF6" w:rsidR="000F7221" w:rsidRPr="007B0403" w:rsidRDefault="000F6CAD" w:rsidP="000F7221">
            <w:pPr>
              <w:jc w:val="center"/>
              <w:rPr>
                <w:rFonts w:ascii="微软雅黑" w:eastAsia="微软雅黑" w:hAnsi="微软雅黑"/>
              </w:rPr>
            </w:pPr>
            <w:r w:rsidRPr="000F6CAD">
              <w:rPr>
                <w:rFonts w:ascii="微软雅黑" w:eastAsia="微软雅黑" w:hAnsi="微软雅黑" w:hint="eastAsia"/>
              </w:rPr>
              <w:t>吕奎辰</w:t>
            </w:r>
          </w:p>
        </w:tc>
        <w:tc>
          <w:tcPr>
            <w:tcW w:w="1571" w:type="dxa"/>
          </w:tcPr>
          <w:p w14:paraId="18AED65D" w14:textId="7A9959C2" w:rsidR="000F7221" w:rsidRPr="007B0403" w:rsidRDefault="002C4B1C" w:rsidP="000F7221">
            <w:pPr>
              <w:jc w:val="center"/>
              <w:rPr>
                <w:rFonts w:ascii="微软雅黑" w:eastAsia="微软雅黑" w:hAnsi="微软雅黑"/>
              </w:rPr>
            </w:pPr>
            <w:r w:rsidRPr="002C4B1C">
              <w:rPr>
                <w:rFonts w:ascii="微软雅黑" w:eastAsia="微软雅黑" w:hAnsi="微软雅黑" w:hint="eastAsia"/>
              </w:rPr>
              <w:t>19901656958</w:t>
            </w:r>
          </w:p>
        </w:tc>
        <w:tc>
          <w:tcPr>
            <w:tcW w:w="2605" w:type="dxa"/>
          </w:tcPr>
          <w:p w14:paraId="06626709" w14:textId="6F145E00" w:rsidR="000F7221" w:rsidRPr="007B0403" w:rsidRDefault="000F6CAD" w:rsidP="000F7221">
            <w:pPr>
              <w:jc w:val="center"/>
              <w:rPr>
                <w:rFonts w:ascii="微软雅黑" w:eastAsia="微软雅黑" w:hAnsi="微软雅黑"/>
              </w:rPr>
            </w:pPr>
            <w:r w:rsidRPr="000F6CAD">
              <w:rPr>
                <w:rFonts w:ascii="微软雅黑" w:eastAsia="微软雅黑" w:hAnsi="微软雅黑" w:hint="eastAsia"/>
              </w:rPr>
              <w:t>2351134</w:t>
            </w:r>
            <w:r>
              <w:rPr>
                <w:rFonts w:ascii="微软雅黑" w:eastAsia="微软雅黑" w:hAnsi="微软雅黑" w:hint="eastAsia"/>
              </w:rPr>
              <w:t>@tongji.edu.cn</w:t>
            </w:r>
          </w:p>
        </w:tc>
      </w:tr>
      <w:tr w:rsidR="000F7221" w:rsidRPr="007B0403" w14:paraId="7C0872CE" w14:textId="77777777" w:rsidTr="00160450">
        <w:trPr>
          <w:trHeight w:val="4896"/>
        </w:trPr>
        <w:tc>
          <w:tcPr>
            <w:tcW w:w="2866" w:type="dxa"/>
            <w:gridSpan w:val="2"/>
          </w:tcPr>
          <w:p w14:paraId="060C3B10"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Project</w:t>
            </w:r>
            <w:r w:rsidRPr="007B0403">
              <w:rPr>
                <w:rFonts w:ascii="微软雅黑" w:eastAsia="微软雅黑" w:hAnsi="微软雅黑"/>
              </w:rPr>
              <w:t xml:space="preserve"> Description</w:t>
            </w:r>
          </w:p>
        </w:tc>
        <w:tc>
          <w:tcPr>
            <w:tcW w:w="6446" w:type="dxa"/>
            <w:gridSpan w:val="4"/>
          </w:tcPr>
          <w:p w14:paraId="4E077AB3" w14:textId="384D118D" w:rsidR="00AC115A" w:rsidRPr="00AC115A" w:rsidRDefault="00AC115A" w:rsidP="00AC115A">
            <w:pPr>
              <w:ind w:firstLineChars="200" w:firstLine="420"/>
              <w:jc w:val="left"/>
              <w:rPr>
                <w:rFonts w:ascii="微软雅黑" w:eastAsia="微软雅黑" w:hAnsi="微软雅黑"/>
              </w:rPr>
            </w:pPr>
            <w:r w:rsidRPr="00AC115A">
              <w:rPr>
                <w:rFonts w:ascii="微软雅黑" w:eastAsia="微软雅黑" w:hAnsi="微软雅黑" w:hint="eastAsia"/>
              </w:rPr>
              <w:t>智慧命题校验系统是一款面向高校教学管理与命题教师的智能化辅助工具。本系统旨在通过深度融合文档解析技术、语义理解算法与知识图谱技术，对拟采用的试卷</w:t>
            </w:r>
            <w:r w:rsidRPr="00AC115A">
              <w:rPr>
                <w:rFonts w:ascii="微软雅黑" w:eastAsia="微软雅黑" w:hAnsi="微软雅黑"/>
              </w:rPr>
              <w:t>进行全面、深度的智能化校验。</w:t>
            </w:r>
          </w:p>
          <w:p w14:paraId="2D2FA3E1" w14:textId="7FA728A8" w:rsidR="00AC115A" w:rsidRPr="00AC115A" w:rsidRDefault="00AC115A" w:rsidP="00AC115A">
            <w:pPr>
              <w:jc w:val="left"/>
              <w:rPr>
                <w:rFonts w:ascii="微软雅黑" w:eastAsia="微软雅黑" w:hAnsi="微软雅黑"/>
              </w:rPr>
            </w:pPr>
            <w:r w:rsidRPr="00AC115A">
              <w:rPr>
                <w:rFonts w:ascii="微软雅黑" w:eastAsia="微软雅黑" w:hAnsi="微软雅黑" w:hint="eastAsia"/>
              </w:rPr>
              <w:t>系统核心功能描述如下：</w:t>
            </w:r>
          </w:p>
          <w:p w14:paraId="2582DC43" w14:textId="4B55C547" w:rsidR="00AC115A" w:rsidRPr="00AC115A" w:rsidRDefault="00AC115A" w:rsidP="00AC115A">
            <w:pPr>
              <w:ind w:firstLineChars="200" w:firstLine="420"/>
              <w:jc w:val="left"/>
              <w:rPr>
                <w:rFonts w:ascii="微软雅黑" w:eastAsia="微软雅黑" w:hAnsi="微软雅黑"/>
              </w:rPr>
            </w:pPr>
            <w:r>
              <w:rPr>
                <w:rFonts w:ascii="微软雅黑" w:eastAsia="微软雅黑" w:hAnsi="微软雅黑" w:hint="eastAsia"/>
              </w:rPr>
              <w:t>1.</w:t>
            </w:r>
            <w:r w:rsidRPr="00AC115A">
              <w:rPr>
                <w:rFonts w:ascii="微软雅黑" w:eastAsia="微软雅黑" w:hAnsi="微软雅黑" w:hint="eastAsia"/>
              </w:rPr>
              <w:t>文档结构化解析与格式校验：</w:t>
            </w:r>
            <w:r w:rsidRPr="00AC115A">
              <w:rPr>
                <w:rFonts w:ascii="微软雅黑" w:eastAsia="微软雅黑" w:hAnsi="微软雅黑"/>
              </w:rPr>
              <w:t xml:space="preserve"> 系统支持DOCX格式试卷的自动读取，能够精准识别试卷中的标题、题型、题干、选项、分值等结构化信息。同时，内置排版规则库，自动校验题号连续性、分值汇总、字体层级等格式问题，并生成可视化的格式修正建议报告。</w:t>
            </w:r>
          </w:p>
          <w:p w14:paraId="05C04216" w14:textId="23BA44C3" w:rsidR="00AC115A" w:rsidRPr="00AC115A" w:rsidRDefault="00AC115A" w:rsidP="00AC115A">
            <w:pPr>
              <w:ind w:firstLineChars="200" w:firstLine="420"/>
              <w:jc w:val="left"/>
              <w:rPr>
                <w:rFonts w:ascii="微软雅黑" w:eastAsia="微软雅黑" w:hAnsi="微软雅黑"/>
              </w:rPr>
            </w:pPr>
            <w:r>
              <w:rPr>
                <w:rFonts w:ascii="微软雅黑" w:eastAsia="微软雅黑" w:hAnsi="微软雅黑" w:hint="eastAsia"/>
              </w:rPr>
              <w:t xml:space="preserve">2. </w:t>
            </w:r>
            <w:r w:rsidRPr="00AC115A">
              <w:rPr>
                <w:rFonts w:ascii="微软雅黑" w:eastAsia="微软雅黑" w:hAnsi="微软雅黑" w:hint="eastAsia"/>
              </w:rPr>
              <w:t>基于语义的智能查重：</w:t>
            </w:r>
            <w:r w:rsidRPr="00AC115A">
              <w:rPr>
                <w:rFonts w:ascii="微软雅黑" w:eastAsia="微软雅黑" w:hAnsi="微软雅黑"/>
              </w:rPr>
              <w:t xml:space="preserve"> 突破传统的关键词匹配局限，引入基于深度学习的语义表示模型。系统将试卷中的每一道试题转化为语义向量，与预设的“基准数据库”（包含历年真题、题库资源）进行高精度语义相似度计算。对于语义重复度过高的题目（如改述、同义替换的题目），系统将自动标记并给出原题出处，有效防止试题重复。</w:t>
            </w:r>
          </w:p>
          <w:p w14:paraId="1E429986" w14:textId="6EB49DCF" w:rsidR="000F7221" w:rsidRPr="00AC115A" w:rsidRDefault="00AC115A" w:rsidP="00AC115A">
            <w:pPr>
              <w:ind w:firstLineChars="200" w:firstLine="420"/>
              <w:jc w:val="left"/>
              <w:rPr>
                <w:rFonts w:ascii="微软雅黑" w:eastAsia="微软雅黑" w:hAnsi="微软雅黑"/>
              </w:rPr>
            </w:pPr>
            <w:r>
              <w:rPr>
                <w:rFonts w:ascii="微软雅黑" w:eastAsia="微软雅黑" w:hAnsi="微软雅黑" w:hint="eastAsia"/>
              </w:rPr>
              <w:t xml:space="preserve">3. </w:t>
            </w:r>
            <w:r w:rsidRPr="00AC115A">
              <w:rPr>
                <w:rFonts w:ascii="微软雅黑" w:eastAsia="微软雅黑" w:hAnsi="微软雅黑" w:hint="eastAsia"/>
              </w:rPr>
              <w:t>自动化报告生成：</w:t>
            </w:r>
            <w:r w:rsidRPr="00AC115A">
              <w:rPr>
                <w:rFonts w:ascii="微软雅黑" w:eastAsia="微软雅黑" w:hAnsi="微软雅黑"/>
              </w:rPr>
              <w:t xml:space="preserve"> 校验完成后，系统自动生成详尽的《命题质量分析报告》。报告内容涵盖格式规范性检查结果、高重复度题目列表及相似来源、知识点分布雷达图等，为命题教师提供修改依据，为教务部门提供质量监控数据。</w:t>
            </w:r>
          </w:p>
        </w:tc>
      </w:tr>
      <w:tr w:rsidR="000F7221" w:rsidRPr="007B0403" w14:paraId="2C3FB7EE" w14:textId="77777777" w:rsidTr="00160450">
        <w:trPr>
          <w:trHeight w:val="3248"/>
        </w:trPr>
        <w:tc>
          <w:tcPr>
            <w:tcW w:w="2866" w:type="dxa"/>
            <w:gridSpan w:val="2"/>
          </w:tcPr>
          <w:p w14:paraId="6B2953D3"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lastRenderedPageBreak/>
              <w:t>Project</w:t>
            </w:r>
            <w:r w:rsidRPr="007B0403">
              <w:rPr>
                <w:rFonts w:ascii="微软雅黑" w:eastAsia="微软雅黑" w:hAnsi="微软雅黑"/>
              </w:rPr>
              <w:t xml:space="preserve"> </w:t>
            </w:r>
            <w:r w:rsidRPr="007B0403">
              <w:rPr>
                <w:rFonts w:ascii="微软雅黑" w:eastAsia="微软雅黑" w:hAnsi="微软雅黑" w:hint="eastAsia"/>
              </w:rPr>
              <w:t>Background</w:t>
            </w:r>
          </w:p>
        </w:tc>
        <w:tc>
          <w:tcPr>
            <w:tcW w:w="6446" w:type="dxa"/>
            <w:gridSpan w:val="4"/>
          </w:tcPr>
          <w:p w14:paraId="38F54C8D" w14:textId="2B6BAA91" w:rsidR="00AC115A" w:rsidRPr="00AC115A" w:rsidRDefault="00AC115A" w:rsidP="00AC115A">
            <w:pPr>
              <w:ind w:firstLineChars="200" w:firstLine="420"/>
              <w:jc w:val="left"/>
              <w:rPr>
                <w:rFonts w:ascii="微软雅黑" w:eastAsia="微软雅黑" w:hAnsi="微软雅黑"/>
              </w:rPr>
            </w:pPr>
            <w:r w:rsidRPr="00AC115A">
              <w:rPr>
                <w:rFonts w:ascii="微软雅黑" w:eastAsia="微软雅黑" w:hAnsi="微软雅黑" w:hint="eastAsia"/>
              </w:rPr>
              <w:t>在教育信息化浪潮的推动下，高等教育正经历着从数字化向智能化转型的关键阶段。考试作为教学评估的核心环节，其命题质量直接关系到人才培养效果的检验与人才选拔的公平性。</w:t>
            </w:r>
          </w:p>
          <w:p w14:paraId="04D18FD8" w14:textId="5C7B5637" w:rsidR="00AC115A" w:rsidRPr="00AC115A" w:rsidRDefault="00AC115A" w:rsidP="00AC115A">
            <w:pPr>
              <w:ind w:firstLineChars="200" w:firstLine="420"/>
              <w:jc w:val="left"/>
              <w:rPr>
                <w:rFonts w:ascii="微软雅黑" w:eastAsia="微软雅黑" w:hAnsi="微软雅黑"/>
              </w:rPr>
            </w:pPr>
            <w:r w:rsidRPr="00AC115A">
              <w:rPr>
                <w:rFonts w:ascii="微软雅黑" w:eastAsia="微软雅黑" w:hAnsi="微软雅黑" w:hint="eastAsia"/>
              </w:rPr>
              <w:t>当前，高校在命题与试卷管理过程中仍普遍面临以下挑战：</w:t>
            </w:r>
          </w:p>
          <w:p w14:paraId="5D5790E2" w14:textId="173A38F6" w:rsidR="00AC115A" w:rsidRPr="00AC115A" w:rsidRDefault="00AC115A" w:rsidP="00AC115A">
            <w:pPr>
              <w:ind w:firstLineChars="200" w:firstLine="420"/>
              <w:jc w:val="left"/>
              <w:rPr>
                <w:rFonts w:ascii="微软雅黑" w:eastAsia="微软雅黑" w:hAnsi="微软雅黑"/>
              </w:rPr>
            </w:pPr>
            <w:r>
              <w:rPr>
                <w:rFonts w:ascii="微软雅黑" w:eastAsia="微软雅黑" w:hAnsi="微软雅黑" w:hint="eastAsia"/>
              </w:rPr>
              <w:t>1.</w:t>
            </w:r>
            <w:r w:rsidRPr="00AC115A">
              <w:rPr>
                <w:rFonts w:ascii="微软雅黑" w:eastAsia="微软雅黑" w:hAnsi="微软雅黑" w:hint="eastAsia"/>
              </w:rPr>
              <w:t>重复率监管难度大：</w:t>
            </w:r>
            <w:r w:rsidRPr="00AC115A">
              <w:rPr>
                <w:rFonts w:ascii="微软雅黑" w:eastAsia="微软雅黑" w:hAnsi="微软雅黑"/>
              </w:rPr>
              <w:t xml:space="preserve"> 随着历年试题库的不断积累，同一课程在不同学期、不同教师之间容易出现命题内容高度雷同的现象。</w:t>
            </w:r>
            <w:r>
              <w:rPr>
                <w:rFonts w:ascii="微软雅黑" w:eastAsia="微软雅黑" w:hAnsi="微软雅黑" w:hint="eastAsia"/>
              </w:rPr>
              <w:t>根据同济大学要求，考试试题应与3年内同一考试的试题雷同率低于30%，有明确的查重需求。</w:t>
            </w:r>
          </w:p>
          <w:p w14:paraId="4C1B1AED" w14:textId="5F404B2A" w:rsidR="00AC115A" w:rsidRPr="00AC115A" w:rsidRDefault="00AC115A" w:rsidP="00AC115A">
            <w:pPr>
              <w:ind w:firstLineChars="200" w:firstLine="420"/>
              <w:jc w:val="left"/>
              <w:rPr>
                <w:rFonts w:ascii="微软雅黑" w:eastAsia="微软雅黑" w:hAnsi="微软雅黑"/>
              </w:rPr>
            </w:pPr>
            <w:r>
              <w:rPr>
                <w:rFonts w:ascii="微软雅黑" w:eastAsia="微软雅黑" w:hAnsi="微软雅黑" w:hint="eastAsia"/>
              </w:rPr>
              <w:t>2.</w:t>
            </w:r>
            <w:r w:rsidRPr="00AC115A">
              <w:rPr>
                <w:rFonts w:ascii="微软雅黑" w:eastAsia="微软雅黑" w:hAnsi="微软雅黑" w:hint="eastAsia"/>
              </w:rPr>
              <w:t>格式规范性不足：</w:t>
            </w:r>
            <w:r w:rsidRPr="00AC115A">
              <w:rPr>
                <w:rFonts w:ascii="微软雅黑" w:eastAsia="微软雅黑" w:hAnsi="微软雅黑"/>
              </w:rPr>
              <w:t xml:space="preserve"> 试卷排版格式（如题号层级、分值标注、选项对齐等）缺乏统一的标准校验机制，往往依赖教务人员的经验审阅，容易出现格式错乱，影响学生作答。</w:t>
            </w:r>
          </w:p>
          <w:p w14:paraId="52FE7C60" w14:textId="510054A6" w:rsidR="00AC115A" w:rsidRPr="00AC115A" w:rsidRDefault="00AC115A" w:rsidP="00AC115A">
            <w:pPr>
              <w:ind w:firstLineChars="200" w:firstLine="420"/>
              <w:jc w:val="left"/>
              <w:rPr>
                <w:rFonts w:ascii="微软雅黑" w:eastAsia="微软雅黑" w:hAnsi="微软雅黑"/>
              </w:rPr>
            </w:pPr>
            <w:r>
              <w:rPr>
                <w:rFonts w:ascii="微软雅黑" w:eastAsia="微软雅黑" w:hAnsi="微软雅黑" w:hint="eastAsia"/>
              </w:rPr>
              <w:t>3.</w:t>
            </w:r>
            <w:r w:rsidRPr="00AC115A">
              <w:rPr>
                <w:rFonts w:ascii="微软雅黑" w:eastAsia="微软雅黑" w:hAnsi="微软雅黑" w:hint="eastAsia"/>
              </w:rPr>
              <w:t>语义理解深度缺失：</w:t>
            </w:r>
            <w:r w:rsidRPr="00AC115A">
              <w:rPr>
                <w:rFonts w:ascii="微软雅黑" w:eastAsia="微软雅黑" w:hAnsi="微软雅黑"/>
              </w:rPr>
              <w:t xml:space="preserve"> 现有查重工具多停留在文本</w:t>
            </w:r>
            <w:r>
              <w:rPr>
                <w:rFonts w:ascii="微软雅黑" w:eastAsia="微软雅黑" w:hAnsi="微软雅黑" w:hint="eastAsia"/>
              </w:rPr>
              <w:t>模式</w:t>
            </w:r>
            <w:r w:rsidRPr="00AC115A">
              <w:rPr>
                <w:rFonts w:ascii="微软雅黑" w:eastAsia="微软雅黑" w:hAnsi="微软雅黑"/>
              </w:rPr>
              <w:t>匹配层面，无法识别经过改写、语序调整但考查知识点完全一致的题目，导致查重结果存在大量漏报或误报。</w:t>
            </w:r>
          </w:p>
          <w:p w14:paraId="2B81C3C2" w14:textId="29C75623" w:rsidR="000F7221" w:rsidRPr="00AC115A" w:rsidRDefault="00AC115A" w:rsidP="00AC115A">
            <w:pPr>
              <w:ind w:firstLineChars="200" w:firstLine="420"/>
              <w:jc w:val="left"/>
              <w:rPr>
                <w:rFonts w:ascii="微软雅黑" w:eastAsia="微软雅黑" w:hAnsi="微软雅黑"/>
              </w:rPr>
            </w:pPr>
            <w:r w:rsidRPr="00AC115A">
              <w:rPr>
                <w:rFonts w:ascii="微软雅黑" w:eastAsia="微软雅黑" w:hAnsi="微软雅黑" w:hint="eastAsia"/>
              </w:rPr>
              <w:t>基于上述痛点，结合当前自然语言处理（</w:t>
            </w:r>
            <w:r w:rsidRPr="00AC115A">
              <w:rPr>
                <w:rFonts w:ascii="微软雅黑" w:eastAsia="微软雅黑" w:hAnsi="微软雅黑"/>
              </w:rPr>
              <w:t>NLP）、语义检索及知识图谱技术的飞速发展，构建一套智慧命题校验系统已成为提升教学管理智能化水平的迫切需求。</w:t>
            </w:r>
          </w:p>
        </w:tc>
      </w:tr>
      <w:tr w:rsidR="000F6CAD" w:rsidRPr="007B0403" w14:paraId="3D81D3AE" w14:textId="77777777" w:rsidTr="00160450">
        <w:tc>
          <w:tcPr>
            <w:tcW w:w="2866" w:type="dxa"/>
            <w:gridSpan w:val="2"/>
            <w:vMerge w:val="restart"/>
            <w:vAlign w:val="center"/>
          </w:tcPr>
          <w:p w14:paraId="237FDFC2"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Requirement</w:t>
            </w:r>
            <w:r w:rsidRPr="007B0403">
              <w:rPr>
                <w:rFonts w:ascii="微软雅黑" w:eastAsia="微软雅黑" w:hAnsi="微软雅黑"/>
              </w:rPr>
              <w:t xml:space="preserve"> Owner</w:t>
            </w:r>
          </w:p>
        </w:tc>
        <w:tc>
          <w:tcPr>
            <w:tcW w:w="1382" w:type="dxa"/>
          </w:tcPr>
          <w:p w14:paraId="7BB7D516"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Name</w:t>
            </w:r>
          </w:p>
        </w:tc>
        <w:tc>
          <w:tcPr>
            <w:tcW w:w="888" w:type="dxa"/>
          </w:tcPr>
          <w:p w14:paraId="5676B55C"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Affiliation</w:t>
            </w:r>
          </w:p>
        </w:tc>
        <w:tc>
          <w:tcPr>
            <w:tcW w:w="1571" w:type="dxa"/>
          </w:tcPr>
          <w:p w14:paraId="23187ABE"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Job</w:t>
            </w:r>
            <w:r w:rsidRPr="007B0403">
              <w:rPr>
                <w:rFonts w:ascii="微软雅黑" w:eastAsia="微软雅黑" w:hAnsi="微软雅黑"/>
              </w:rPr>
              <w:t xml:space="preserve"> Title</w:t>
            </w:r>
          </w:p>
        </w:tc>
        <w:tc>
          <w:tcPr>
            <w:tcW w:w="2605" w:type="dxa"/>
          </w:tcPr>
          <w:p w14:paraId="7D298936" w14:textId="77777777" w:rsidR="000F7221" w:rsidRPr="007B0403" w:rsidRDefault="000F7221" w:rsidP="000F7221">
            <w:pPr>
              <w:jc w:val="center"/>
              <w:rPr>
                <w:rFonts w:ascii="微软雅黑" w:eastAsia="微软雅黑" w:hAnsi="微软雅黑"/>
              </w:rPr>
            </w:pPr>
            <w:r w:rsidRPr="007B0403">
              <w:rPr>
                <w:rFonts w:ascii="微软雅黑" w:eastAsia="微软雅黑" w:hAnsi="微软雅黑" w:hint="eastAsia"/>
              </w:rPr>
              <w:t>E</w:t>
            </w:r>
            <w:r w:rsidRPr="007B0403">
              <w:rPr>
                <w:rFonts w:ascii="微软雅黑" w:eastAsia="微软雅黑" w:hAnsi="微软雅黑"/>
              </w:rPr>
              <w:t>mail</w:t>
            </w:r>
          </w:p>
        </w:tc>
      </w:tr>
      <w:tr w:rsidR="000F6CAD" w:rsidRPr="007B0403" w14:paraId="6288E8D0" w14:textId="77777777" w:rsidTr="00160450">
        <w:tc>
          <w:tcPr>
            <w:tcW w:w="2866" w:type="dxa"/>
            <w:gridSpan w:val="2"/>
            <w:vMerge/>
          </w:tcPr>
          <w:p w14:paraId="38A285D0" w14:textId="77777777" w:rsidR="000F7221" w:rsidRPr="007B0403" w:rsidRDefault="000F7221" w:rsidP="000F7221">
            <w:pPr>
              <w:jc w:val="center"/>
              <w:rPr>
                <w:rFonts w:ascii="微软雅黑" w:eastAsia="微软雅黑" w:hAnsi="微软雅黑"/>
              </w:rPr>
            </w:pPr>
          </w:p>
        </w:tc>
        <w:tc>
          <w:tcPr>
            <w:tcW w:w="1382" w:type="dxa"/>
          </w:tcPr>
          <w:p w14:paraId="4DF460F7" w14:textId="4125D76B" w:rsidR="000F7221" w:rsidRPr="007B0403" w:rsidRDefault="00863BC5" w:rsidP="000F7221">
            <w:pPr>
              <w:jc w:val="center"/>
              <w:rPr>
                <w:rFonts w:ascii="微软雅黑" w:eastAsia="微软雅黑" w:hAnsi="微软雅黑"/>
              </w:rPr>
            </w:pPr>
            <w:r>
              <w:rPr>
                <w:rFonts w:ascii="微软雅黑" w:eastAsia="微软雅黑" w:hAnsi="微软雅黑" w:hint="eastAsia"/>
              </w:rPr>
              <w:t>李冰</w:t>
            </w:r>
          </w:p>
        </w:tc>
        <w:tc>
          <w:tcPr>
            <w:tcW w:w="888" w:type="dxa"/>
          </w:tcPr>
          <w:p w14:paraId="3338CCDB" w14:textId="349C7DF8" w:rsidR="000F7221" w:rsidRPr="007B0403" w:rsidRDefault="00863BC5" w:rsidP="00863BC5">
            <w:pPr>
              <w:jc w:val="center"/>
              <w:rPr>
                <w:rFonts w:ascii="微软雅黑" w:eastAsia="微软雅黑" w:hAnsi="微软雅黑"/>
              </w:rPr>
            </w:pPr>
            <w:r>
              <w:rPr>
                <w:rFonts w:ascii="微软雅黑" w:eastAsia="微软雅黑" w:hAnsi="微软雅黑" w:hint="eastAsia"/>
              </w:rPr>
              <w:t>同济大学</w:t>
            </w:r>
          </w:p>
        </w:tc>
        <w:tc>
          <w:tcPr>
            <w:tcW w:w="1571" w:type="dxa"/>
          </w:tcPr>
          <w:p w14:paraId="2517C155" w14:textId="73C12294" w:rsidR="000F7221" w:rsidRPr="007B0403" w:rsidRDefault="00863BC5" w:rsidP="000F7221">
            <w:pPr>
              <w:jc w:val="center"/>
              <w:rPr>
                <w:rFonts w:ascii="微软雅黑" w:eastAsia="微软雅黑" w:hAnsi="微软雅黑"/>
              </w:rPr>
            </w:pPr>
            <w:r>
              <w:rPr>
                <w:rFonts w:ascii="微软雅黑" w:eastAsia="微软雅黑" w:hAnsi="微软雅黑" w:hint="eastAsia"/>
              </w:rPr>
              <w:t>副教授</w:t>
            </w:r>
          </w:p>
        </w:tc>
        <w:tc>
          <w:tcPr>
            <w:tcW w:w="2605" w:type="dxa"/>
          </w:tcPr>
          <w:p w14:paraId="1B609034" w14:textId="07AC48F3" w:rsidR="000F7221" w:rsidRPr="007B0403" w:rsidRDefault="00863BC5" w:rsidP="000F7221">
            <w:pPr>
              <w:jc w:val="center"/>
              <w:rPr>
                <w:rFonts w:ascii="微软雅黑" w:eastAsia="微软雅黑" w:hAnsi="微软雅黑"/>
              </w:rPr>
            </w:pPr>
            <w:r w:rsidRPr="00863BC5">
              <w:rPr>
                <w:rFonts w:ascii="微软雅黑" w:eastAsia="微软雅黑" w:hAnsi="微软雅黑" w:hint="eastAsia"/>
              </w:rPr>
              <w:t>lizi@tongji.edu.cn</w:t>
            </w:r>
          </w:p>
        </w:tc>
      </w:tr>
    </w:tbl>
    <w:p w14:paraId="3958702B" w14:textId="77777777" w:rsidR="009F17F7" w:rsidRPr="00AB3F78" w:rsidRDefault="009F17F7">
      <w:pPr>
        <w:rPr>
          <w:rFonts w:ascii="微软雅黑" w:eastAsia="微软雅黑" w:hAnsi="微软雅黑"/>
        </w:rPr>
      </w:pPr>
    </w:p>
    <w:sectPr w:rsidR="009F17F7" w:rsidRPr="00AB3F78" w:rsidSect="000F6CAD">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863E84"/>
    <w:multiLevelType w:val="multilevel"/>
    <w:tmpl w:val="0640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10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712"/>
    <w:rsid w:val="000D7525"/>
    <w:rsid w:val="000F6CAD"/>
    <w:rsid w:val="000F7221"/>
    <w:rsid w:val="00160450"/>
    <w:rsid w:val="002554D9"/>
    <w:rsid w:val="002C4B1C"/>
    <w:rsid w:val="00544FBD"/>
    <w:rsid w:val="00562AE6"/>
    <w:rsid w:val="005C5B33"/>
    <w:rsid w:val="005E36BF"/>
    <w:rsid w:val="00634B36"/>
    <w:rsid w:val="007B0403"/>
    <w:rsid w:val="00863BC5"/>
    <w:rsid w:val="009F17F7"/>
    <w:rsid w:val="00A43CE6"/>
    <w:rsid w:val="00AB3F78"/>
    <w:rsid w:val="00AC115A"/>
    <w:rsid w:val="00E667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64C01"/>
  <w15:chartTrackingRefBased/>
  <w15:docId w15:val="{5C855B5F-2C46-9544-AA02-C1700B861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667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D8CA-66F9-4402-A300-59C908356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博闻 杜</dc:creator>
  <cp:keywords/>
  <dc:description/>
  <cp:lastModifiedBy>震罡 齐</cp:lastModifiedBy>
  <cp:revision>4</cp:revision>
  <dcterms:created xsi:type="dcterms:W3CDTF">2026-03-16T07:49:00Z</dcterms:created>
  <dcterms:modified xsi:type="dcterms:W3CDTF">2026-03-16T10:27:00Z</dcterms:modified>
</cp:coreProperties>
</file>