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B4C4" w14:textId="77777777" w:rsidR="002A0DCE" w:rsidRPr="00CE1057" w:rsidRDefault="0093025C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CE1057">
        <w:rPr>
          <w:rFonts w:ascii="Times New Roman" w:hAnsi="Times New Roman" w:cs="Times New Roman"/>
          <w:b/>
          <w:sz w:val="36"/>
          <w:szCs w:val="36"/>
        </w:rPr>
        <w:t>Performance Analysis - Tweet Sentiment Pipeline</w:t>
      </w:r>
    </w:p>
    <w:p w14:paraId="7F519A8C" w14:textId="77777777" w:rsidR="00170631" w:rsidRPr="00CE1057" w:rsidRDefault="00170631">
      <w:pPr>
        <w:spacing w:after="40"/>
        <w:jc w:val="center"/>
        <w:rPr>
          <w:rFonts w:ascii="Times New Roman" w:hAnsi="Times New Roman" w:cs="Times New Roman"/>
          <w:i/>
          <w:sz w:val="20"/>
          <w:szCs w:val="20"/>
        </w:rPr>
      </w:pPr>
    </w:p>
    <w:p w14:paraId="2C038D62" w14:textId="0ABE9434" w:rsidR="00170631" w:rsidRPr="00DD3084" w:rsidRDefault="0093025C">
      <w:pPr>
        <w:spacing w:after="4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D3084">
        <w:rPr>
          <w:rFonts w:ascii="Times New Roman" w:hAnsi="Times New Roman" w:cs="Times New Roman"/>
          <w:b/>
          <w:bCs/>
          <w:iCs/>
          <w:sz w:val="24"/>
          <w:szCs w:val="24"/>
        </w:rPr>
        <w:t>DSCC-402 Final Project</w:t>
      </w:r>
    </w:p>
    <w:p w14:paraId="5BC99C84" w14:textId="75E34CBB" w:rsidR="002A0DCE" w:rsidRPr="00CE1057" w:rsidRDefault="00170631">
      <w:pPr>
        <w:spacing w:after="4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CE1057">
        <w:rPr>
          <w:rFonts w:ascii="Times New Roman" w:hAnsi="Times New Roman" w:cs="Times New Roman"/>
          <w:iCs/>
          <w:sz w:val="24"/>
          <w:szCs w:val="24"/>
        </w:rPr>
        <w:t>Zubaer Chowdhury</w:t>
      </w:r>
    </w:p>
    <w:p w14:paraId="2C2E1A79" w14:textId="77777777" w:rsidR="00170631" w:rsidRPr="00170631" w:rsidRDefault="00170631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</w:p>
    <w:p w14:paraId="0DF8615D" w14:textId="0CBBE13D" w:rsidR="00170631" w:rsidRPr="00170631" w:rsidRDefault="0093025C" w:rsidP="00DD308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70631">
        <w:rPr>
          <w:rFonts w:ascii="Times New Roman" w:hAnsi="Times New Roman" w:cs="Times New Roman"/>
          <w:b/>
          <w:sz w:val="28"/>
          <w:szCs w:val="28"/>
        </w:rPr>
        <w:t>Overview</w:t>
      </w:r>
    </w:p>
    <w:p w14:paraId="60866192" w14:textId="2510AA14" w:rsidR="002A0DCE" w:rsidRPr="00170631" w:rsidRDefault="0093025C" w:rsidP="00170631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170631">
        <w:rPr>
          <w:rFonts w:ascii="Times New Roman" w:hAnsi="Times New Roman" w:cs="Times New Roman"/>
          <w:sz w:val="24"/>
          <w:szCs w:val="24"/>
        </w:rPr>
        <w:t>The pipeline follows a medallion flow</w:t>
      </w:r>
      <w:r w:rsidR="00DD3084">
        <w:rPr>
          <w:rFonts w:ascii="Times New Roman" w:hAnsi="Times New Roman" w:cs="Times New Roman"/>
          <w:sz w:val="24"/>
          <w:szCs w:val="24"/>
        </w:rPr>
        <w:t xml:space="preserve"> with </w:t>
      </w:r>
      <w:r w:rsidR="00DD2A55">
        <w:rPr>
          <w:rFonts w:ascii="Times New Roman" w:hAnsi="Times New Roman" w:cs="Times New Roman"/>
          <w:sz w:val="24"/>
          <w:szCs w:val="24"/>
        </w:rPr>
        <w:t>raw JSON tweets</w:t>
      </w:r>
      <w:r w:rsidRPr="00170631">
        <w:rPr>
          <w:rFonts w:ascii="Times New Roman" w:hAnsi="Times New Roman" w:cs="Times New Roman"/>
          <w:sz w:val="24"/>
          <w:szCs w:val="24"/>
        </w:rPr>
        <w:t xml:space="preserve"> ingested into </w:t>
      </w:r>
      <w:proofErr w:type="gramStart"/>
      <w:r w:rsidRPr="00BA2BE3">
        <w:rPr>
          <w:rFonts w:ascii="Times New Roman" w:hAnsi="Times New Roman" w:cs="Times New Roman"/>
          <w:sz w:val="24"/>
          <w:szCs w:val="24"/>
        </w:rPr>
        <w:t>Bronze</w:t>
      </w:r>
      <w:proofErr w:type="gramEnd"/>
      <w:r w:rsidR="009806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8069F" w:rsidRPr="0098069F">
        <w:rPr>
          <w:rFonts w:ascii="Times New Roman" w:hAnsi="Times New Roman" w:cs="Times New Roman"/>
          <w:sz w:val="24"/>
          <w:szCs w:val="24"/>
        </w:rPr>
        <w:t>layer</w:t>
      </w:r>
      <w:r w:rsidRPr="00170631">
        <w:rPr>
          <w:rFonts w:ascii="Times New Roman" w:hAnsi="Times New Roman" w:cs="Times New Roman"/>
          <w:sz w:val="24"/>
          <w:szCs w:val="24"/>
        </w:rPr>
        <w:t>,</w:t>
      </w:r>
      <w:r w:rsidR="00586113">
        <w:rPr>
          <w:rFonts w:ascii="Times New Roman" w:hAnsi="Times New Roman" w:cs="Times New Roman"/>
          <w:sz w:val="24"/>
          <w:szCs w:val="24"/>
        </w:rPr>
        <w:t xml:space="preserve"> </w:t>
      </w:r>
      <w:r w:rsidRPr="00170631">
        <w:rPr>
          <w:rFonts w:ascii="Times New Roman" w:hAnsi="Times New Roman" w:cs="Times New Roman"/>
          <w:sz w:val="24"/>
          <w:szCs w:val="24"/>
        </w:rPr>
        <w:t xml:space="preserve">mentions are cleaned and exploded in </w:t>
      </w:r>
      <w:proofErr w:type="gramStart"/>
      <w:r w:rsidRPr="00BA2BE3">
        <w:rPr>
          <w:rFonts w:ascii="Times New Roman" w:hAnsi="Times New Roman" w:cs="Times New Roman"/>
          <w:sz w:val="24"/>
          <w:szCs w:val="24"/>
        </w:rPr>
        <w:t>Silver</w:t>
      </w:r>
      <w:proofErr w:type="gramEnd"/>
      <w:r w:rsidR="0098069F" w:rsidRPr="0098069F">
        <w:rPr>
          <w:rFonts w:ascii="Times New Roman" w:hAnsi="Times New Roman" w:cs="Times New Roman"/>
          <w:sz w:val="24"/>
          <w:szCs w:val="24"/>
        </w:rPr>
        <w:t xml:space="preserve"> layer</w:t>
      </w:r>
      <w:r w:rsidRPr="001706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2BE3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170631">
        <w:rPr>
          <w:rFonts w:ascii="Times New Roman" w:hAnsi="Times New Roman" w:cs="Times New Roman"/>
          <w:sz w:val="24"/>
          <w:szCs w:val="24"/>
        </w:rPr>
        <w:t xml:space="preserve"> sentiment inference applied in </w:t>
      </w:r>
      <w:proofErr w:type="gramStart"/>
      <w:r w:rsidRPr="00BA2BE3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="0098069F" w:rsidRPr="0098069F">
        <w:rPr>
          <w:rFonts w:ascii="Times New Roman" w:hAnsi="Times New Roman" w:cs="Times New Roman"/>
          <w:sz w:val="24"/>
          <w:szCs w:val="24"/>
        </w:rPr>
        <w:t xml:space="preserve"> layer</w:t>
      </w:r>
      <w:r w:rsidRPr="00170631">
        <w:rPr>
          <w:rFonts w:ascii="Times New Roman" w:hAnsi="Times New Roman" w:cs="Times New Roman"/>
          <w:sz w:val="24"/>
          <w:szCs w:val="24"/>
        </w:rPr>
        <w:t xml:space="preserve">, and per-mention metrics are served through the </w:t>
      </w:r>
      <w:proofErr w:type="gramStart"/>
      <w:r w:rsidR="00BA2BE3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="00BA2BE3">
        <w:rPr>
          <w:rFonts w:ascii="Times New Roman" w:hAnsi="Times New Roman" w:cs="Times New Roman"/>
          <w:sz w:val="24"/>
          <w:szCs w:val="24"/>
        </w:rPr>
        <w:t xml:space="preserve"> layer </w:t>
      </w:r>
      <w:r w:rsidR="00DD3084">
        <w:rPr>
          <w:rFonts w:ascii="Times New Roman" w:hAnsi="Times New Roman" w:cs="Times New Roman"/>
          <w:sz w:val="24"/>
          <w:szCs w:val="24"/>
        </w:rPr>
        <w:t xml:space="preserve">aggregation </w:t>
      </w:r>
      <w:r w:rsidRPr="00170631">
        <w:rPr>
          <w:rFonts w:ascii="Times New Roman" w:hAnsi="Times New Roman" w:cs="Times New Roman"/>
          <w:sz w:val="24"/>
          <w:szCs w:val="24"/>
        </w:rPr>
        <w:t xml:space="preserve">materialized </w:t>
      </w:r>
      <w:r w:rsidR="00DD3084">
        <w:rPr>
          <w:rFonts w:ascii="Times New Roman" w:hAnsi="Times New Roman" w:cs="Times New Roman"/>
          <w:sz w:val="24"/>
          <w:szCs w:val="24"/>
        </w:rPr>
        <w:t xml:space="preserve">application </w:t>
      </w:r>
      <w:r w:rsidRPr="00170631">
        <w:rPr>
          <w:rFonts w:ascii="Times New Roman" w:hAnsi="Times New Roman" w:cs="Times New Roman"/>
          <w:sz w:val="24"/>
          <w:szCs w:val="24"/>
        </w:rPr>
        <w:t xml:space="preserve">view. </w:t>
      </w:r>
      <w:r w:rsidR="00DD3084">
        <w:rPr>
          <w:rFonts w:ascii="Times New Roman" w:hAnsi="Times New Roman" w:cs="Times New Roman"/>
          <w:sz w:val="24"/>
          <w:szCs w:val="24"/>
        </w:rPr>
        <w:t xml:space="preserve">The overview of the </w:t>
      </w:r>
      <w:r w:rsidRPr="00170631">
        <w:rPr>
          <w:rFonts w:ascii="Times New Roman" w:hAnsi="Times New Roman" w:cs="Times New Roman"/>
          <w:sz w:val="24"/>
          <w:szCs w:val="24"/>
        </w:rPr>
        <w:t>Databricks pipeline metrics</w:t>
      </w:r>
      <w:r w:rsidR="00DD308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D3084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="00DD3084">
        <w:rPr>
          <w:rFonts w:ascii="Times New Roman" w:hAnsi="Times New Roman" w:cs="Times New Roman"/>
          <w:sz w:val="24"/>
          <w:szCs w:val="24"/>
        </w:rPr>
        <w:t xml:space="preserve"> given below:</w:t>
      </w:r>
    </w:p>
    <w:p w14:paraId="1C0EA057" w14:textId="77777777" w:rsidR="00170631" w:rsidRPr="0098069F" w:rsidRDefault="00170631">
      <w:pPr>
        <w:spacing w:after="0"/>
        <w:rPr>
          <w:rFonts w:ascii="Times New Roman" w:hAnsi="Times New Roman" w:cs="Times New Roman"/>
          <w:szCs w:val="16"/>
        </w:rPr>
      </w:pPr>
    </w:p>
    <w:p w14:paraId="1E5A1447" w14:textId="23B72B25" w:rsidR="002A0DCE" w:rsidRPr="00170631" w:rsidRDefault="0093025C">
      <w:pPr>
        <w:spacing w:before="40"/>
        <w:rPr>
          <w:rFonts w:ascii="Times New Roman" w:hAnsi="Times New Roman" w:cs="Times New Roman"/>
          <w:b/>
          <w:sz w:val="24"/>
          <w:szCs w:val="24"/>
        </w:rPr>
      </w:pPr>
      <w:r w:rsidRPr="00170631">
        <w:rPr>
          <w:rFonts w:ascii="Times New Roman" w:hAnsi="Times New Roman" w:cs="Times New Roman"/>
          <w:b/>
          <w:sz w:val="24"/>
          <w:szCs w:val="24"/>
        </w:rPr>
        <w:t xml:space="preserve">Pipeline </w:t>
      </w:r>
      <w:r w:rsidR="00586113">
        <w:rPr>
          <w:rFonts w:ascii="Times New Roman" w:hAnsi="Times New Roman" w:cs="Times New Roman"/>
          <w:b/>
          <w:sz w:val="24"/>
          <w:szCs w:val="24"/>
        </w:rPr>
        <w:t>Layer Performance Metrics</w:t>
      </w:r>
    </w:p>
    <w:p w14:paraId="7AAB6DEF" w14:textId="77777777" w:rsidR="00170631" w:rsidRPr="0098069F" w:rsidRDefault="00170631">
      <w:pPr>
        <w:spacing w:before="40"/>
        <w:rPr>
          <w:rFonts w:ascii="Times New Roman" w:hAnsi="Times New Roman" w:cs="Times New Roman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345"/>
        <w:gridCol w:w="657"/>
        <w:gridCol w:w="2510"/>
        <w:gridCol w:w="216"/>
        <w:gridCol w:w="2956"/>
        <w:gridCol w:w="10"/>
      </w:tblGrid>
      <w:tr w:rsidR="0093025C" w:rsidRPr="00170631" w14:paraId="55BBF608" w14:textId="77777777" w:rsidTr="008446E0">
        <w:trPr>
          <w:trHeight w:val="485"/>
          <w:jc w:val="center"/>
        </w:trPr>
        <w:tc>
          <w:tcPr>
            <w:tcW w:w="1755" w:type="dxa"/>
            <w:shd w:val="clear" w:color="auto" w:fill="D9EAF7"/>
            <w:vAlign w:val="center"/>
          </w:tcPr>
          <w:p w14:paraId="00C8B366" w14:textId="6FD3BF09" w:rsidR="002A0DCE" w:rsidRPr="00557F4C" w:rsidRDefault="0093025C" w:rsidP="00170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F4C">
              <w:rPr>
                <w:rFonts w:ascii="Times New Roman" w:hAnsi="Times New Roman" w:cs="Times New Roman"/>
                <w:b/>
                <w:sz w:val="24"/>
                <w:szCs w:val="24"/>
              </w:rPr>
              <w:t>Layer</w:t>
            </w:r>
            <w:r w:rsidR="00DD3084" w:rsidRPr="00557F4C">
              <w:rPr>
                <w:rFonts w:ascii="Times New Roman" w:hAnsi="Times New Roman" w:cs="Times New Roman"/>
                <w:b/>
                <w:sz w:val="24"/>
                <w:szCs w:val="24"/>
              </w:rPr>
              <w:t>/Query</w:t>
            </w:r>
          </w:p>
        </w:tc>
        <w:tc>
          <w:tcPr>
            <w:tcW w:w="2015" w:type="dxa"/>
            <w:gridSpan w:val="2"/>
            <w:shd w:val="clear" w:color="auto" w:fill="D9EAF7"/>
            <w:vAlign w:val="center"/>
          </w:tcPr>
          <w:p w14:paraId="2E970E19" w14:textId="77777777" w:rsidR="002A0DCE" w:rsidRPr="00557F4C" w:rsidRDefault="0093025C" w:rsidP="00170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F4C">
              <w:rPr>
                <w:rFonts w:ascii="Times New Roman" w:hAnsi="Times New Roman" w:cs="Times New Roman"/>
                <w:b/>
                <w:sz w:val="24"/>
                <w:szCs w:val="24"/>
              </w:rPr>
              <w:t>Measured runtime + rows</w:t>
            </w:r>
          </w:p>
        </w:tc>
        <w:tc>
          <w:tcPr>
            <w:tcW w:w="2758" w:type="dxa"/>
            <w:gridSpan w:val="2"/>
            <w:shd w:val="clear" w:color="auto" w:fill="D9EAF7"/>
            <w:vAlign w:val="center"/>
          </w:tcPr>
          <w:p w14:paraId="740497D7" w14:textId="4AF3771C" w:rsidR="002A0DCE" w:rsidRPr="00557F4C" w:rsidRDefault="0093025C" w:rsidP="00170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F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I/O and Spark </w:t>
            </w:r>
            <w:r w:rsidR="00732909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2940" w:type="dxa"/>
            <w:gridSpan w:val="2"/>
            <w:shd w:val="clear" w:color="auto" w:fill="D9EAF7"/>
            <w:vAlign w:val="center"/>
          </w:tcPr>
          <w:p w14:paraId="6F4218BD" w14:textId="16B4BFD1" w:rsidR="002A0DCE" w:rsidRPr="00557F4C" w:rsidRDefault="0093025C" w:rsidP="00170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F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</w:t>
            </w:r>
            <w:r w:rsidR="00732909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93025C" w:rsidRPr="00170631" w14:paraId="3B367EFB" w14:textId="77777777" w:rsidTr="008446E0">
        <w:trPr>
          <w:jc w:val="center"/>
        </w:trPr>
        <w:tc>
          <w:tcPr>
            <w:tcW w:w="1755" w:type="dxa"/>
            <w:vAlign w:val="center"/>
          </w:tcPr>
          <w:p w14:paraId="26DA75FD" w14:textId="77777777" w:rsidR="002A0DCE" w:rsidRPr="00732909" w:rsidRDefault="0093025C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732909">
              <w:rPr>
                <w:rFonts w:ascii="Times New Roman" w:hAnsi="Times New Roman" w:cs="Times New Roman"/>
                <w:b/>
                <w:bCs/>
                <w:sz w:val="22"/>
              </w:rPr>
              <w:t>Bronze ingestion</w:t>
            </w:r>
          </w:p>
        </w:tc>
        <w:tc>
          <w:tcPr>
            <w:tcW w:w="2015" w:type="dxa"/>
            <w:gridSpan w:val="2"/>
            <w:vAlign w:val="center"/>
          </w:tcPr>
          <w:p w14:paraId="462C4774" w14:textId="77777777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19.159 s detailed run</w:t>
            </w:r>
          </w:p>
          <w:p w14:paraId="4B79A7F0" w14:textId="3141D8F0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42,275 rows written</w:t>
            </w:r>
          </w:p>
          <w:p w14:paraId="25ED1FA9" w14:textId="79A1B3BF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Stage list: 6.437 s.</w:t>
            </w:r>
          </w:p>
        </w:tc>
        <w:tc>
          <w:tcPr>
            <w:tcW w:w="2758" w:type="dxa"/>
            <w:gridSpan w:val="2"/>
            <w:vAlign w:val="center"/>
          </w:tcPr>
          <w:p w14:paraId="325DC2C1" w14:textId="33F65EAB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3.21 MB written</w:t>
            </w:r>
          </w:p>
          <w:p w14:paraId="2D793091" w14:textId="7D0C13A9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task time 36.75 s</w:t>
            </w:r>
          </w:p>
          <w:p w14:paraId="14E46B71" w14:textId="5205396F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Photon 1%; no spill shown.</w:t>
            </w:r>
          </w:p>
        </w:tc>
        <w:tc>
          <w:tcPr>
            <w:tcW w:w="2940" w:type="dxa"/>
            <w:gridSpan w:val="2"/>
            <w:vAlign w:val="center"/>
          </w:tcPr>
          <w:p w14:paraId="19FA87C0" w14:textId="07455ED8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Mostly file ingestion/write overhead</w:t>
            </w:r>
            <w:r w:rsidR="00170631" w:rsidRPr="002E0EF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70631" w:rsidRPr="002E0EF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ot the bottleneck</w:t>
            </w:r>
            <w:r w:rsidR="00170631" w:rsidRPr="002E0EF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70631" w:rsidRPr="002E0EF7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eep checkpointing stable and avoid unnecessary full refreshes.</w:t>
            </w:r>
          </w:p>
        </w:tc>
      </w:tr>
      <w:tr w:rsidR="0093025C" w:rsidRPr="00170631" w14:paraId="0564AB41" w14:textId="77777777" w:rsidTr="008446E0">
        <w:trPr>
          <w:jc w:val="center"/>
        </w:trPr>
        <w:tc>
          <w:tcPr>
            <w:tcW w:w="1755" w:type="dxa"/>
            <w:vAlign w:val="center"/>
          </w:tcPr>
          <w:p w14:paraId="34B23FCC" w14:textId="77777777" w:rsidR="002A0DCE" w:rsidRPr="00732909" w:rsidRDefault="0093025C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732909">
              <w:rPr>
                <w:rFonts w:ascii="Times New Roman" w:hAnsi="Times New Roman" w:cs="Times New Roman"/>
                <w:b/>
                <w:bCs/>
                <w:sz w:val="22"/>
              </w:rPr>
              <w:t>Silver preprocessing</w:t>
            </w:r>
          </w:p>
        </w:tc>
        <w:tc>
          <w:tcPr>
            <w:tcW w:w="2015" w:type="dxa"/>
            <w:gridSpan w:val="2"/>
            <w:vAlign w:val="center"/>
          </w:tcPr>
          <w:p w14:paraId="66F52655" w14:textId="60EECD17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4.050 s detailed run</w:t>
            </w:r>
          </w:p>
          <w:p w14:paraId="5BE45E5B" w14:textId="77777777" w:rsidR="00586113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 xml:space="preserve">42,276 read -&gt; 43,657 written. </w:t>
            </w:r>
          </w:p>
          <w:p w14:paraId="35463C11" w14:textId="60C0B4C9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Stage list: 3.175 s</w:t>
            </w:r>
          </w:p>
        </w:tc>
        <w:tc>
          <w:tcPr>
            <w:tcW w:w="2758" w:type="dxa"/>
            <w:gridSpan w:val="2"/>
            <w:vAlign w:val="center"/>
          </w:tcPr>
          <w:p w14:paraId="116AD9BA" w14:textId="6D6B16C2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3.00 MB read, 5.02 MB written</w:t>
            </w:r>
          </w:p>
          <w:p w14:paraId="78469D08" w14:textId="189929F7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Batch Eval Python operator</w:t>
            </w:r>
          </w:p>
          <w:p w14:paraId="3EC6F443" w14:textId="5AB16DF2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task time 1.97 s</w:t>
            </w:r>
          </w:p>
          <w:p w14:paraId="627B328A" w14:textId="63D3CD9B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Photon 21%; spill 0 bytes</w:t>
            </w:r>
          </w:p>
        </w:tc>
        <w:tc>
          <w:tcPr>
            <w:tcW w:w="2940" w:type="dxa"/>
            <w:gridSpan w:val="2"/>
            <w:vAlign w:val="center"/>
          </w:tcPr>
          <w:p w14:paraId="2B4EB439" w14:textId="77777777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Regex UDF adds Python overhead, but current runtime is small. Replace Python UDF with native regex extraction to reduce serialization risk.</w:t>
            </w:r>
          </w:p>
        </w:tc>
      </w:tr>
      <w:tr w:rsidR="0093025C" w:rsidRPr="00170631" w14:paraId="295AB692" w14:textId="77777777" w:rsidTr="008446E0">
        <w:trPr>
          <w:jc w:val="center"/>
        </w:trPr>
        <w:tc>
          <w:tcPr>
            <w:tcW w:w="1755" w:type="dxa"/>
            <w:vAlign w:val="center"/>
          </w:tcPr>
          <w:p w14:paraId="020A871A" w14:textId="77777777" w:rsidR="002A0DCE" w:rsidRPr="00732909" w:rsidRDefault="0093025C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732909">
              <w:rPr>
                <w:rFonts w:ascii="Times New Roman" w:hAnsi="Times New Roman" w:cs="Times New Roman"/>
                <w:b/>
                <w:bCs/>
                <w:sz w:val="22"/>
              </w:rPr>
              <w:t>Gold ML inference</w:t>
            </w:r>
          </w:p>
        </w:tc>
        <w:tc>
          <w:tcPr>
            <w:tcW w:w="2015" w:type="dxa"/>
            <w:gridSpan w:val="2"/>
            <w:vAlign w:val="center"/>
          </w:tcPr>
          <w:p w14:paraId="51F4B285" w14:textId="77777777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1 h 1 m 47 s detailed run</w:t>
            </w:r>
          </w:p>
          <w:p w14:paraId="71A785D1" w14:textId="23772BB8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43,658 read -&gt; 43,657 written</w:t>
            </w:r>
          </w:p>
          <w:p w14:paraId="68EDA38B" w14:textId="65CC8216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Stage list incremental run: 2.068 s.</w:t>
            </w:r>
          </w:p>
        </w:tc>
        <w:tc>
          <w:tcPr>
            <w:tcW w:w="2758" w:type="dxa"/>
            <w:gridSpan w:val="2"/>
            <w:vAlign w:val="center"/>
          </w:tcPr>
          <w:p w14:paraId="3B29571C" w14:textId="05DEB011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5.26 MB read, 5.28 MB written</w:t>
            </w:r>
          </w:p>
          <w:p w14:paraId="7FA8070D" w14:textId="04F4C0D0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Arrow Eval Python operator; task time 1.03 h Photon 0%</w:t>
            </w:r>
          </w:p>
        </w:tc>
        <w:tc>
          <w:tcPr>
            <w:tcW w:w="2940" w:type="dxa"/>
            <w:gridSpan w:val="2"/>
            <w:vAlign w:val="center"/>
          </w:tcPr>
          <w:p w14:paraId="6C2382B8" w14:textId="77777777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Main bottleneck. Runtime is dominated by Python/transformer inference rather than data size or shuffle. Batch inference and cache/load model once per executor.</w:t>
            </w:r>
          </w:p>
        </w:tc>
      </w:tr>
      <w:tr w:rsidR="0093025C" w:rsidRPr="00170631" w14:paraId="6DF3088C" w14:textId="77777777" w:rsidTr="008446E0">
        <w:trPr>
          <w:jc w:val="center"/>
        </w:trPr>
        <w:tc>
          <w:tcPr>
            <w:tcW w:w="1755" w:type="dxa"/>
            <w:vAlign w:val="center"/>
          </w:tcPr>
          <w:p w14:paraId="181ABDE8" w14:textId="77777777" w:rsidR="002A0DCE" w:rsidRPr="00732909" w:rsidRDefault="0093025C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732909">
              <w:rPr>
                <w:rFonts w:ascii="Times New Roman" w:hAnsi="Times New Roman" w:cs="Times New Roman"/>
                <w:b/>
                <w:bCs/>
                <w:sz w:val="22"/>
              </w:rPr>
              <w:t>Application aggregation</w:t>
            </w:r>
          </w:p>
        </w:tc>
        <w:tc>
          <w:tcPr>
            <w:tcW w:w="2015" w:type="dxa"/>
            <w:gridSpan w:val="2"/>
            <w:vAlign w:val="center"/>
          </w:tcPr>
          <w:p w14:paraId="5432FD4E" w14:textId="1DD4F9CB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4.687 s detailed run</w:t>
            </w:r>
          </w:p>
          <w:p w14:paraId="4654276C" w14:textId="77777777" w:rsidR="00586113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 xml:space="preserve">20,950 read -&gt; 17,985 written. </w:t>
            </w:r>
          </w:p>
          <w:p w14:paraId="54F42FF7" w14:textId="6304B301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Stage list: 2.810 s.</w:t>
            </w:r>
          </w:p>
        </w:tc>
        <w:tc>
          <w:tcPr>
            <w:tcW w:w="2758" w:type="dxa"/>
            <w:gridSpan w:val="2"/>
            <w:vAlign w:val="center"/>
          </w:tcPr>
          <w:p w14:paraId="72B77DDE" w14:textId="23A82A61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 xml:space="preserve">829.04 KB read, 496.89 KB </w:t>
            </w:r>
            <w:proofErr w:type="gramStart"/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written;</w:t>
            </w:r>
            <w:proofErr w:type="gramEnd"/>
            <w:r w:rsidRPr="002E0EF7">
              <w:rPr>
                <w:rFonts w:ascii="Times New Roman" w:hAnsi="Times New Roman" w:cs="Times New Roman"/>
                <w:sz w:val="20"/>
                <w:szCs w:val="20"/>
              </w:rPr>
              <w:t xml:space="preserve"> Shuffle + Grouping Aggregate on mention</w:t>
            </w:r>
          </w:p>
          <w:p w14:paraId="472A5424" w14:textId="3DEAC5EA" w:rsidR="00170631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task time 1.05 s</w:t>
            </w:r>
          </w:p>
          <w:p w14:paraId="36E109E5" w14:textId="16E0BFCA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Photon 82%; disk spill 0 bytes.</w:t>
            </w:r>
          </w:p>
        </w:tc>
        <w:tc>
          <w:tcPr>
            <w:tcW w:w="2940" w:type="dxa"/>
            <w:gridSpan w:val="2"/>
            <w:vAlign w:val="center"/>
          </w:tcPr>
          <w:p w14:paraId="724576FF" w14:textId="6AF17E92" w:rsidR="002A0DCE" w:rsidRPr="002E0EF7" w:rsidRDefault="009302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>Current aggregation is healthy</w:t>
            </w:r>
            <w:r w:rsidR="00170631" w:rsidRPr="002E0EF7">
              <w:rPr>
                <w:rFonts w:ascii="Times New Roman" w:hAnsi="Times New Roman" w:cs="Times New Roman"/>
                <w:sz w:val="20"/>
                <w:szCs w:val="20"/>
              </w:rPr>
              <w:t xml:space="preserve"> with</w:t>
            </w:r>
            <w:r w:rsidRPr="002E0EF7">
              <w:rPr>
                <w:rFonts w:ascii="Times New Roman" w:hAnsi="Times New Roman" w:cs="Times New Roman"/>
                <w:sz w:val="20"/>
                <w:szCs w:val="20"/>
              </w:rPr>
              <w:t xml:space="preserve"> small data, no spill, and high Photon use. Keep watching skew as mentions grow.</w:t>
            </w:r>
          </w:p>
        </w:tc>
      </w:tr>
      <w:tr w:rsidR="0093025C" w:rsidRPr="00170631" w14:paraId="23A3613F" w14:textId="77777777" w:rsidTr="008446E0">
        <w:trPr>
          <w:gridAfter w:val="1"/>
          <w:wAfter w:w="15" w:type="dxa"/>
          <w:trHeight w:val="62"/>
          <w:jc w:val="center"/>
        </w:trPr>
        <w:tc>
          <w:tcPr>
            <w:tcW w:w="31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56104" w14:textId="1249FA41" w:rsidR="00586113" w:rsidRPr="002E0EF7" w:rsidRDefault="0093025C" w:rsidP="005861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586113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2EC67914" wp14:editId="399974DE">
                  <wp:extent cx="2082800" cy="2019605"/>
                  <wp:effectExtent l="0" t="0" r="0" b="0"/>
                  <wp:docPr id="390179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8104" cy="2024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7AD38" w14:textId="3B124749" w:rsidR="00586113" w:rsidRPr="002E0EF7" w:rsidRDefault="0093025C" w:rsidP="005861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586113">
              <w:rPr>
                <w:noProof/>
              </w:rPr>
              <w:drawing>
                <wp:inline distT="0" distB="0" distL="0" distR="0" wp14:anchorId="1B751084" wp14:editId="1F3C9F2E">
                  <wp:extent cx="2041557" cy="2012950"/>
                  <wp:effectExtent l="0" t="0" r="0" b="6350"/>
                  <wp:docPr id="17024478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686" cy="2028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D2438" w14:textId="4EA6DE34" w:rsidR="00586113" w:rsidRPr="002E0EF7" w:rsidRDefault="0093025C" w:rsidP="0058611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br/>
            </w:r>
            <w:r w:rsidR="00586113">
              <w:rPr>
                <w:noProof/>
              </w:rPr>
              <w:drawing>
                <wp:inline distT="0" distB="0" distL="0" distR="0" wp14:anchorId="37CEE5BD" wp14:editId="351CF3EC">
                  <wp:extent cx="2044700" cy="2010750"/>
                  <wp:effectExtent l="0" t="0" r="0" b="8890"/>
                  <wp:docPr id="180617814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0" cy="201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4D67C" w14:textId="46B5FC8F" w:rsidR="00DD3084" w:rsidRPr="00586113" w:rsidRDefault="00586113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586113">
        <w:rPr>
          <w:rFonts w:ascii="Times New Roman" w:hAnsi="Times New Roman" w:cs="Times New Roman"/>
          <w:b/>
          <w:sz w:val="24"/>
          <w:szCs w:val="24"/>
        </w:rPr>
        <w:t xml:space="preserve">Fig. 1 </w:t>
      </w:r>
      <w:r w:rsidRPr="00DD2A55">
        <w:rPr>
          <w:rFonts w:ascii="Times New Roman" w:hAnsi="Times New Roman" w:cs="Times New Roman"/>
          <w:bCs/>
          <w:sz w:val="24"/>
          <w:szCs w:val="24"/>
        </w:rPr>
        <w:t>Pipeline layer performance</w:t>
      </w:r>
      <w:r w:rsidR="00DD2A55">
        <w:rPr>
          <w:rFonts w:ascii="Times New Roman" w:hAnsi="Times New Roman" w:cs="Times New Roman"/>
          <w:bCs/>
          <w:sz w:val="24"/>
          <w:szCs w:val="24"/>
        </w:rPr>
        <w:t xml:space="preserve"> in Databricks</w:t>
      </w:r>
    </w:p>
    <w:p w14:paraId="7772B403" w14:textId="0F854374" w:rsidR="00170631" w:rsidRPr="002E0EF7" w:rsidRDefault="00DD3084" w:rsidP="002E0EF7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Pr="00170631">
        <w:rPr>
          <w:rFonts w:ascii="Times New Roman" w:hAnsi="Times New Roman" w:cs="Times New Roman"/>
          <w:b/>
          <w:sz w:val="28"/>
          <w:szCs w:val="28"/>
        </w:rPr>
        <w:lastRenderedPageBreak/>
        <w:t>Optimizations</w:t>
      </w:r>
      <w:r w:rsidR="00751291">
        <w:rPr>
          <w:rFonts w:ascii="Times New Roman" w:hAnsi="Times New Roman" w:cs="Times New Roman"/>
          <w:b/>
          <w:sz w:val="28"/>
          <w:szCs w:val="28"/>
        </w:rPr>
        <w:t xml:space="preserve"> Recommendations</w:t>
      </w:r>
    </w:p>
    <w:p w14:paraId="1AD86507" w14:textId="00A93C15" w:rsidR="00170631" w:rsidRPr="00751291" w:rsidRDefault="0093025C" w:rsidP="002E0EF7">
      <w:pPr>
        <w:spacing w:before="24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1291">
        <w:rPr>
          <w:rFonts w:ascii="Times New Roman" w:hAnsi="Times New Roman" w:cs="Times New Roman"/>
          <w:b/>
          <w:sz w:val="24"/>
          <w:szCs w:val="24"/>
          <w:u w:val="single"/>
        </w:rPr>
        <w:t>Serialization / UDF overhead</w:t>
      </w:r>
    </w:p>
    <w:p w14:paraId="738A3980" w14:textId="35B20F2C" w:rsidR="00DD3084" w:rsidRPr="00DD3084" w:rsidRDefault="0093025C" w:rsidP="002E0EF7">
      <w:pPr>
        <w:spacing w:line="221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70631">
        <w:rPr>
          <w:rFonts w:ascii="Times New Roman" w:hAnsi="Times New Roman" w:cs="Times New Roman"/>
          <w:sz w:val="24"/>
          <w:szCs w:val="24"/>
        </w:rPr>
        <w:t xml:space="preserve">The Gold </w:t>
      </w:r>
      <w:r w:rsidR="00BA2BE3">
        <w:rPr>
          <w:rFonts w:ascii="Times New Roman" w:hAnsi="Times New Roman" w:cs="Times New Roman"/>
          <w:sz w:val="24"/>
          <w:szCs w:val="24"/>
        </w:rPr>
        <w:t>layer</w:t>
      </w:r>
      <w:r w:rsidRPr="00170631">
        <w:rPr>
          <w:rFonts w:ascii="Times New Roman" w:hAnsi="Times New Roman" w:cs="Times New Roman"/>
          <w:sz w:val="24"/>
          <w:szCs w:val="24"/>
        </w:rPr>
        <w:t xml:space="preserve"> is the clear bottleneck</w:t>
      </w:r>
      <w:r w:rsidR="00DD3084">
        <w:rPr>
          <w:rFonts w:ascii="Times New Roman" w:hAnsi="Times New Roman" w:cs="Times New Roman"/>
          <w:sz w:val="24"/>
          <w:szCs w:val="24"/>
        </w:rPr>
        <w:t xml:space="preserve"> as</w:t>
      </w:r>
      <w:r w:rsidRPr="00170631">
        <w:rPr>
          <w:rFonts w:ascii="Times New Roman" w:hAnsi="Times New Roman" w:cs="Times New Roman"/>
          <w:sz w:val="24"/>
          <w:szCs w:val="24"/>
        </w:rPr>
        <w:t xml:space="preserve"> 43.7K rows required 1.03 h of aggregate task time, with Photon at 0% and an Arrow Eval Python operator. This indicates model inference and Python execution dominate. The Silver </w:t>
      </w:r>
      <w:r w:rsidR="00BA2BE3">
        <w:rPr>
          <w:rFonts w:ascii="Times New Roman" w:hAnsi="Times New Roman" w:cs="Times New Roman"/>
          <w:sz w:val="24"/>
          <w:szCs w:val="24"/>
        </w:rPr>
        <w:t>layer</w:t>
      </w:r>
      <w:r w:rsidRPr="00170631">
        <w:rPr>
          <w:rFonts w:ascii="Times New Roman" w:hAnsi="Times New Roman" w:cs="Times New Roman"/>
          <w:sz w:val="24"/>
          <w:szCs w:val="24"/>
        </w:rPr>
        <w:t xml:space="preserve"> also uses </w:t>
      </w:r>
      <w:proofErr w:type="gramStart"/>
      <w:r w:rsidRPr="00170631">
        <w:rPr>
          <w:rFonts w:ascii="Times New Roman" w:hAnsi="Times New Roman" w:cs="Times New Roman"/>
          <w:sz w:val="24"/>
          <w:szCs w:val="24"/>
        </w:rPr>
        <w:t>a Python</w:t>
      </w:r>
      <w:proofErr w:type="gramEnd"/>
      <w:r w:rsidRPr="00170631">
        <w:rPr>
          <w:rFonts w:ascii="Times New Roman" w:hAnsi="Times New Roman" w:cs="Times New Roman"/>
          <w:sz w:val="24"/>
          <w:szCs w:val="24"/>
        </w:rPr>
        <w:t xml:space="preserve"> regex UDF, but its runtime was only about four seconds. </w:t>
      </w:r>
      <w:r w:rsidR="002E0EF7">
        <w:rPr>
          <w:rFonts w:ascii="Times New Roman" w:hAnsi="Times New Roman" w:cs="Times New Roman"/>
          <w:sz w:val="24"/>
          <w:szCs w:val="24"/>
        </w:rPr>
        <w:t>The r</w:t>
      </w:r>
      <w:r w:rsidRPr="00170631">
        <w:rPr>
          <w:rFonts w:ascii="Times New Roman" w:hAnsi="Times New Roman" w:cs="Times New Roman"/>
          <w:sz w:val="24"/>
          <w:szCs w:val="24"/>
        </w:rPr>
        <w:t>ecommended action</w:t>
      </w:r>
      <w:r w:rsidR="002E0EF7">
        <w:rPr>
          <w:rFonts w:ascii="Times New Roman" w:hAnsi="Times New Roman" w:cs="Times New Roman"/>
          <w:sz w:val="24"/>
          <w:szCs w:val="24"/>
        </w:rPr>
        <w:t xml:space="preserve"> is to</w:t>
      </w:r>
      <w:r w:rsidRPr="00170631">
        <w:rPr>
          <w:rFonts w:ascii="Times New Roman" w:hAnsi="Times New Roman" w:cs="Times New Roman"/>
          <w:sz w:val="24"/>
          <w:szCs w:val="24"/>
        </w:rPr>
        <w:t xml:space="preserve"> use native Spark regex functions for mention extraction, and batch transformer inference by tuning Arrow batch size / model batch size while loading the model once per executor. </w:t>
      </w:r>
      <w:r w:rsidR="002E0EF7">
        <w:rPr>
          <w:rFonts w:ascii="Times New Roman" w:hAnsi="Times New Roman" w:cs="Times New Roman"/>
          <w:sz w:val="24"/>
          <w:szCs w:val="24"/>
        </w:rPr>
        <w:t>This can make</w:t>
      </w:r>
      <w:r w:rsidRPr="0017063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0631">
        <w:rPr>
          <w:rFonts w:ascii="Times New Roman" w:hAnsi="Times New Roman" w:cs="Times New Roman"/>
          <w:sz w:val="24"/>
          <w:szCs w:val="24"/>
        </w:rPr>
        <w:t>Silver</w:t>
      </w:r>
      <w:proofErr w:type="gramEnd"/>
      <w:r w:rsidRPr="00170631">
        <w:rPr>
          <w:rFonts w:ascii="Times New Roman" w:hAnsi="Times New Roman" w:cs="Times New Roman"/>
          <w:sz w:val="24"/>
          <w:szCs w:val="24"/>
        </w:rPr>
        <w:t xml:space="preserve"> </w:t>
      </w:r>
      <w:r w:rsidR="00BA2BE3">
        <w:rPr>
          <w:rFonts w:ascii="Times New Roman" w:hAnsi="Times New Roman" w:cs="Times New Roman"/>
          <w:sz w:val="24"/>
          <w:szCs w:val="24"/>
        </w:rPr>
        <w:t xml:space="preserve">layer </w:t>
      </w:r>
      <w:r w:rsidRPr="00170631">
        <w:rPr>
          <w:rFonts w:ascii="Times New Roman" w:hAnsi="Times New Roman" w:cs="Times New Roman"/>
          <w:sz w:val="24"/>
          <w:szCs w:val="24"/>
        </w:rPr>
        <w:t>overhead falls 30-5</w:t>
      </w:r>
      <w:r w:rsidRPr="00170631">
        <w:rPr>
          <w:rFonts w:ascii="Times New Roman" w:hAnsi="Times New Roman" w:cs="Times New Roman"/>
          <w:sz w:val="24"/>
          <w:szCs w:val="24"/>
        </w:rPr>
        <w:t xml:space="preserve">0%, and </w:t>
      </w:r>
      <w:proofErr w:type="gramStart"/>
      <w:r w:rsidRPr="00170631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170631">
        <w:rPr>
          <w:rFonts w:ascii="Times New Roman" w:hAnsi="Times New Roman" w:cs="Times New Roman"/>
          <w:sz w:val="24"/>
          <w:szCs w:val="24"/>
        </w:rPr>
        <w:t xml:space="preserve"> </w:t>
      </w:r>
      <w:r w:rsidR="00BA2BE3">
        <w:rPr>
          <w:rFonts w:ascii="Times New Roman" w:hAnsi="Times New Roman" w:cs="Times New Roman"/>
          <w:sz w:val="24"/>
          <w:szCs w:val="24"/>
        </w:rPr>
        <w:t xml:space="preserve">layer </w:t>
      </w:r>
      <w:r w:rsidRPr="00170631">
        <w:rPr>
          <w:rFonts w:ascii="Times New Roman" w:hAnsi="Times New Roman" w:cs="Times New Roman"/>
          <w:sz w:val="24"/>
          <w:szCs w:val="24"/>
        </w:rPr>
        <w:t>transformer throughput can improve several times over.</w:t>
      </w:r>
    </w:p>
    <w:p w14:paraId="69E47E39" w14:textId="04F2D962" w:rsidR="00170631" w:rsidRPr="00751291" w:rsidRDefault="0093025C" w:rsidP="0098069F">
      <w:pPr>
        <w:spacing w:before="6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1291">
        <w:rPr>
          <w:rFonts w:ascii="Times New Roman" w:hAnsi="Times New Roman" w:cs="Times New Roman"/>
          <w:b/>
          <w:sz w:val="24"/>
          <w:szCs w:val="24"/>
          <w:u w:val="single"/>
        </w:rPr>
        <w:t>Shuffle, spill, and skew</w:t>
      </w:r>
    </w:p>
    <w:p w14:paraId="669EBD5C" w14:textId="0310CA10" w:rsidR="00170631" w:rsidRPr="00170631" w:rsidRDefault="0093025C" w:rsidP="002E0EF7">
      <w:pPr>
        <w:spacing w:line="221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70631">
        <w:rPr>
          <w:rFonts w:ascii="Times New Roman" w:hAnsi="Times New Roman" w:cs="Times New Roman"/>
          <w:sz w:val="24"/>
          <w:szCs w:val="24"/>
        </w:rPr>
        <w:t xml:space="preserve">The application view uses Shuffle and Grouping Aggregate on mention, but the measured run was small: 829 KB read, 17,985 rows written, 82% Photon task time, and 0 bytes spilled to disk. This means there is no current spill problem. However, mention data can become skewed because celebrity or brand handles receive many mentions. </w:t>
      </w:r>
      <w:r w:rsidR="002E0EF7">
        <w:rPr>
          <w:rFonts w:ascii="Times New Roman" w:hAnsi="Times New Roman" w:cs="Times New Roman"/>
          <w:sz w:val="24"/>
          <w:szCs w:val="24"/>
        </w:rPr>
        <w:t>For better performance,</w:t>
      </w:r>
      <w:r w:rsidRPr="00170631">
        <w:rPr>
          <w:rFonts w:ascii="Times New Roman" w:hAnsi="Times New Roman" w:cs="Times New Roman"/>
          <w:sz w:val="24"/>
          <w:szCs w:val="24"/>
        </w:rPr>
        <w:t xml:space="preserve"> keep Adaptive Query Execution enabled, coalesce small shuffle partitions, and use salting only if one or two handles begin creating long reducer tasks</w:t>
      </w:r>
      <w:r w:rsidR="002E0EF7">
        <w:rPr>
          <w:rFonts w:ascii="Times New Roman" w:hAnsi="Times New Roman" w:cs="Times New Roman"/>
          <w:sz w:val="24"/>
          <w:szCs w:val="24"/>
        </w:rPr>
        <w:t xml:space="preserve">. This may </w:t>
      </w:r>
      <w:r w:rsidRPr="00170631">
        <w:rPr>
          <w:rFonts w:ascii="Times New Roman" w:hAnsi="Times New Roman" w:cs="Times New Roman"/>
          <w:sz w:val="24"/>
          <w:szCs w:val="24"/>
        </w:rPr>
        <w:t>prevent future straggler tasks while avoiding unnecessary complexity now.</w:t>
      </w:r>
    </w:p>
    <w:p w14:paraId="69FB5373" w14:textId="21A7C790" w:rsidR="00170631" w:rsidRPr="00751291" w:rsidRDefault="0093025C" w:rsidP="0098069F">
      <w:pPr>
        <w:spacing w:before="6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1291">
        <w:rPr>
          <w:rFonts w:ascii="Times New Roman" w:hAnsi="Times New Roman" w:cs="Times New Roman"/>
          <w:b/>
          <w:sz w:val="24"/>
          <w:szCs w:val="24"/>
          <w:u w:val="single"/>
        </w:rPr>
        <w:t xml:space="preserve">Storage </w:t>
      </w:r>
      <w:r w:rsidR="00170631" w:rsidRPr="00751291">
        <w:rPr>
          <w:rFonts w:ascii="Times New Roman" w:hAnsi="Times New Roman" w:cs="Times New Roman"/>
          <w:b/>
          <w:sz w:val="24"/>
          <w:szCs w:val="24"/>
          <w:u w:val="single"/>
        </w:rPr>
        <w:t>&amp;</w:t>
      </w:r>
      <w:r w:rsidRPr="00751291">
        <w:rPr>
          <w:rFonts w:ascii="Times New Roman" w:hAnsi="Times New Roman" w:cs="Times New Roman"/>
          <w:b/>
          <w:sz w:val="24"/>
          <w:szCs w:val="24"/>
          <w:u w:val="single"/>
        </w:rPr>
        <w:t xml:space="preserve"> Delta layout</w:t>
      </w:r>
    </w:p>
    <w:p w14:paraId="1F3A04B8" w14:textId="62172646" w:rsidR="00170631" w:rsidRPr="00586113" w:rsidRDefault="0093025C" w:rsidP="00586113">
      <w:pPr>
        <w:spacing w:line="221" w:lineRule="auto"/>
        <w:ind w:firstLine="720"/>
        <w:rPr>
          <w:rFonts w:ascii="Times New Roman" w:hAnsi="Times New Roman" w:cs="Times New Roman"/>
          <w:szCs w:val="16"/>
        </w:rPr>
      </w:pPr>
      <w:r w:rsidRPr="00170631">
        <w:rPr>
          <w:rFonts w:ascii="Times New Roman" w:hAnsi="Times New Roman" w:cs="Times New Roman"/>
          <w:sz w:val="24"/>
          <w:szCs w:val="24"/>
        </w:rPr>
        <w:t>The measured refresh read and wrote one file per layer, so file fragmentation was not visible in this run</w:t>
      </w:r>
      <w:r w:rsidR="002E0EF7">
        <w:rPr>
          <w:rFonts w:ascii="Times New Roman" w:hAnsi="Times New Roman" w:cs="Times New Roman"/>
          <w:sz w:val="24"/>
          <w:szCs w:val="24"/>
        </w:rPr>
        <w:t>. S</w:t>
      </w:r>
      <w:r w:rsidRPr="00170631">
        <w:rPr>
          <w:rFonts w:ascii="Times New Roman" w:hAnsi="Times New Roman" w:cs="Times New Roman"/>
          <w:sz w:val="24"/>
          <w:szCs w:val="24"/>
        </w:rPr>
        <w:t>treaming pipelines often create small Delta files over repeated daily runs. Recommend</w:t>
      </w:r>
      <w:r w:rsidR="002E0EF7">
        <w:rPr>
          <w:rFonts w:ascii="Times New Roman" w:hAnsi="Times New Roman" w:cs="Times New Roman"/>
          <w:sz w:val="24"/>
          <w:szCs w:val="24"/>
        </w:rPr>
        <w:t>ation is to</w:t>
      </w:r>
      <w:r w:rsidRPr="00170631">
        <w:rPr>
          <w:rFonts w:ascii="Times New Roman" w:hAnsi="Times New Roman" w:cs="Times New Roman"/>
          <w:sz w:val="24"/>
          <w:szCs w:val="24"/>
        </w:rPr>
        <w:t xml:space="preserve"> enable optimized writes/auto compaction for </w:t>
      </w:r>
      <w:proofErr w:type="gramStart"/>
      <w:r w:rsidRPr="00170631">
        <w:rPr>
          <w:rFonts w:ascii="Times New Roman" w:hAnsi="Times New Roman" w:cs="Times New Roman"/>
          <w:sz w:val="24"/>
          <w:szCs w:val="24"/>
        </w:rPr>
        <w:t>Silver and Gold</w:t>
      </w:r>
      <w:proofErr w:type="gramEnd"/>
      <w:r w:rsidRPr="00170631">
        <w:rPr>
          <w:rFonts w:ascii="Times New Roman" w:hAnsi="Times New Roman" w:cs="Times New Roman"/>
          <w:sz w:val="24"/>
          <w:szCs w:val="24"/>
        </w:rPr>
        <w:t xml:space="preserve"> </w:t>
      </w:r>
      <w:r w:rsidR="00BA2BE3">
        <w:rPr>
          <w:rFonts w:ascii="Times New Roman" w:hAnsi="Times New Roman" w:cs="Times New Roman"/>
          <w:sz w:val="24"/>
          <w:szCs w:val="24"/>
        </w:rPr>
        <w:t xml:space="preserve">layers </w:t>
      </w:r>
      <w:r w:rsidRPr="00170631">
        <w:rPr>
          <w:rFonts w:ascii="Times New Roman" w:hAnsi="Times New Roman" w:cs="Times New Roman"/>
          <w:sz w:val="24"/>
          <w:szCs w:val="24"/>
        </w:rPr>
        <w:t xml:space="preserve">after daily loads, optimize or liquid-cluster </w:t>
      </w:r>
      <w:proofErr w:type="gramStart"/>
      <w:r w:rsidRPr="00170631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170631">
        <w:rPr>
          <w:rFonts w:ascii="Times New Roman" w:hAnsi="Times New Roman" w:cs="Times New Roman"/>
          <w:sz w:val="24"/>
          <w:szCs w:val="24"/>
        </w:rPr>
        <w:t xml:space="preserve"> </w:t>
      </w:r>
      <w:r w:rsidR="00BA2BE3">
        <w:rPr>
          <w:rFonts w:ascii="Times New Roman" w:hAnsi="Times New Roman" w:cs="Times New Roman"/>
          <w:sz w:val="24"/>
          <w:szCs w:val="24"/>
        </w:rPr>
        <w:t xml:space="preserve">layer </w:t>
      </w:r>
      <w:r w:rsidRPr="00170631">
        <w:rPr>
          <w:rFonts w:ascii="Times New Roman" w:hAnsi="Times New Roman" w:cs="Times New Roman"/>
          <w:sz w:val="24"/>
          <w:szCs w:val="24"/>
        </w:rPr>
        <w:t xml:space="preserve">by mention and timestamp because dashboard and aggregation workloads are </w:t>
      </w:r>
      <w:proofErr w:type="gramStart"/>
      <w:r w:rsidRPr="00170631">
        <w:rPr>
          <w:rFonts w:ascii="Times New Roman" w:hAnsi="Times New Roman" w:cs="Times New Roman"/>
          <w:sz w:val="24"/>
          <w:szCs w:val="24"/>
        </w:rPr>
        <w:t>mention</w:t>
      </w:r>
      <w:proofErr w:type="gramEnd"/>
      <w:r w:rsidRPr="00170631">
        <w:rPr>
          <w:rFonts w:ascii="Times New Roman" w:hAnsi="Times New Roman" w:cs="Times New Roman"/>
          <w:sz w:val="24"/>
          <w:szCs w:val="24"/>
        </w:rPr>
        <w:t xml:space="preserve">/time-oriented. </w:t>
      </w:r>
      <w:r w:rsidR="002E0EF7">
        <w:rPr>
          <w:rFonts w:ascii="Times New Roman" w:hAnsi="Times New Roman" w:cs="Times New Roman"/>
          <w:sz w:val="24"/>
          <w:szCs w:val="24"/>
        </w:rPr>
        <w:t xml:space="preserve">This can </w:t>
      </w:r>
      <w:r w:rsidRPr="00170631">
        <w:rPr>
          <w:rFonts w:ascii="Times New Roman" w:hAnsi="Times New Roman" w:cs="Times New Roman"/>
          <w:sz w:val="24"/>
          <w:szCs w:val="24"/>
        </w:rPr>
        <w:t>lower metadata planning overhead and faster dashboard scans as data accumulates.</w:t>
      </w:r>
      <w:r w:rsidR="00586113">
        <w:rPr>
          <w:rFonts w:ascii="Times New Roman" w:hAnsi="Times New Roman" w:cs="Times New Roman"/>
          <w:sz w:val="24"/>
          <w:szCs w:val="24"/>
        </w:rPr>
        <w:br/>
      </w:r>
    </w:p>
    <w:p w14:paraId="14406F0A" w14:textId="47388678" w:rsidR="002A0DCE" w:rsidRPr="00170631" w:rsidRDefault="008446E0" w:rsidP="00170631">
      <w:pPr>
        <w:spacing w:before="40" w:line="360" w:lineRule="auto"/>
        <w:rPr>
          <w:rFonts w:ascii="Times New Roman" w:hAnsi="Times New Roman" w:cs="Times New Roman"/>
          <w:sz w:val="24"/>
          <w:szCs w:val="24"/>
        </w:rPr>
      </w:pPr>
      <w:r w:rsidRPr="008446E0">
        <w:rPr>
          <w:rFonts w:ascii="Times New Roman" w:hAnsi="Times New Roman" w:cs="Times New Roman"/>
          <w:b/>
          <w:sz w:val="24"/>
          <w:szCs w:val="24"/>
        </w:rPr>
        <w:t>Model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492"/>
        <w:gridCol w:w="1363"/>
        <w:gridCol w:w="5238"/>
      </w:tblGrid>
      <w:tr w:rsidR="002A0DCE" w:rsidRPr="00170631" w14:paraId="2A80DC32" w14:textId="77777777" w:rsidTr="008446E0">
        <w:trPr>
          <w:trHeight w:val="485"/>
          <w:jc w:val="center"/>
        </w:trPr>
        <w:tc>
          <w:tcPr>
            <w:tcW w:w="1375" w:type="dxa"/>
            <w:shd w:val="clear" w:color="auto" w:fill="E2F0D9"/>
            <w:vAlign w:val="center"/>
          </w:tcPr>
          <w:p w14:paraId="06F0A210" w14:textId="77777777" w:rsidR="002A0DCE" w:rsidRPr="00557F4C" w:rsidRDefault="0093025C" w:rsidP="001706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b/>
                <w:sz w:val="24"/>
                <w:szCs w:val="24"/>
              </w:rPr>
              <w:t>Metric</w:t>
            </w:r>
          </w:p>
        </w:tc>
        <w:tc>
          <w:tcPr>
            <w:tcW w:w="1492" w:type="dxa"/>
            <w:shd w:val="clear" w:color="auto" w:fill="E2F0D9"/>
            <w:vAlign w:val="center"/>
          </w:tcPr>
          <w:p w14:paraId="5885E19B" w14:textId="77777777" w:rsidR="002A0DCE" w:rsidRPr="00557F4C" w:rsidRDefault="0093025C" w:rsidP="001706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b/>
                <w:sz w:val="24"/>
                <w:szCs w:val="24"/>
              </w:rPr>
              <w:t>Negative</w:t>
            </w:r>
          </w:p>
        </w:tc>
        <w:tc>
          <w:tcPr>
            <w:tcW w:w="1363" w:type="dxa"/>
            <w:shd w:val="clear" w:color="auto" w:fill="E2F0D9"/>
            <w:vAlign w:val="center"/>
          </w:tcPr>
          <w:p w14:paraId="232CCE14" w14:textId="77777777" w:rsidR="002A0DCE" w:rsidRPr="00557F4C" w:rsidRDefault="0093025C" w:rsidP="001706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b/>
                <w:sz w:val="24"/>
                <w:szCs w:val="24"/>
              </w:rPr>
              <w:t>Positive</w:t>
            </w:r>
          </w:p>
        </w:tc>
        <w:tc>
          <w:tcPr>
            <w:tcW w:w="5238" w:type="dxa"/>
            <w:shd w:val="clear" w:color="auto" w:fill="E2F0D9"/>
            <w:vAlign w:val="center"/>
          </w:tcPr>
          <w:p w14:paraId="08EA95C8" w14:textId="77777777" w:rsidR="002A0DCE" w:rsidRPr="00557F4C" w:rsidRDefault="0093025C" w:rsidP="001706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b/>
                <w:sz w:val="24"/>
                <w:szCs w:val="24"/>
              </w:rPr>
              <w:t>Overall / Notes</w:t>
            </w:r>
          </w:p>
        </w:tc>
      </w:tr>
      <w:tr w:rsidR="002A0DCE" w:rsidRPr="00170631" w14:paraId="34A55DAD" w14:textId="77777777" w:rsidTr="008446E0">
        <w:trPr>
          <w:trHeight w:val="368"/>
          <w:jc w:val="center"/>
        </w:trPr>
        <w:tc>
          <w:tcPr>
            <w:tcW w:w="1375" w:type="dxa"/>
            <w:vAlign w:val="center"/>
          </w:tcPr>
          <w:p w14:paraId="2C8C2908" w14:textId="77777777" w:rsidR="002A0DCE" w:rsidRPr="00170631" w:rsidRDefault="0093025C" w:rsidP="001706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492" w:type="dxa"/>
            <w:vAlign w:val="center"/>
          </w:tcPr>
          <w:p w14:paraId="180EDA98" w14:textId="77777777" w:rsidR="002A0DCE" w:rsidRPr="00170631" w:rsidRDefault="0093025C" w:rsidP="00BA2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0.682</w:t>
            </w:r>
          </w:p>
        </w:tc>
        <w:tc>
          <w:tcPr>
            <w:tcW w:w="1363" w:type="dxa"/>
            <w:vAlign w:val="center"/>
          </w:tcPr>
          <w:p w14:paraId="0CE4C606" w14:textId="77777777" w:rsidR="002A0DCE" w:rsidRPr="00170631" w:rsidRDefault="0093025C" w:rsidP="00BA2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0.759</w:t>
            </w:r>
          </w:p>
        </w:tc>
        <w:tc>
          <w:tcPr>
            <w:tcW w:w="5238" w:type="dxa"/>
            <w:vAlign w:val="center"/>
          </w:tcPr>
          <w:p w14:paraId="3F8D8EA0" w14:textId="77777777" w:rsidR="002A0DCE" w:rsidRPr="00170631" w:rsidRDefault="00930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Positive precision is stronger.</w:t>
            </w:r>
          </w:p>
        </w:tc>
      </w:tr>
      <w:tr w:rsidR="002A0DCE" w:rsidRPr="00170631" w14:paraId="6FAF9604" w14:textId="77777777" w:rsidTr="008446E0">
        <w:trPr>
          <w:trHeight w:val="359"/>
          <w:jc w:val="center"/>
        </w:trPr>
        <w:tc>
          <w:tcPr>
            <w:tcW w:w="1375" w:type="dxa"/>
            <w:vAlign w:val="center"/>
          </w:tcPr>
          <w:p w14:paraId="47078F9D" w14:textId="77777777" w:rsidR="002A0DCE" w:rsidRPr="00170631" w:rsidRDefault="0093025C" w:rsidP="001706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492" w:type="dxa"/>
            <w:vAlign w:val="center"/>
          </w:tcPr>
          <w:p w14:paraId="081D44BE" w14:textId="77777777" w:rsidR="002A0DCE" w:rsidRPr="00170631" w:rsidRDefault="0093025C" w:rsidP="00BA2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0.796</w:t>
            </w:r>
          </w:p>
        </w:tc>
        <w:tc>
          <w:tcPr>
            <w:tcW w:w="1363" w:type="dxa"/>
            <w:vAlign w:val="center"/>
          </w:tcPr>
          <w:p w14:paraId="65E2E42B" w14:textId="77777777" w:rsidR="002A0DCE" w:rsidRPr="00170631" w:rsidRDefault="0093025C" w:rsidP="00BA2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0.633</w:t>
            </w:r>
          </w:p>
        </w:tc>
        <w:tc>
          <w:tcPr>
            <w:tcW w:w="5238" w:type="dxa"/>
            <w:vAlign w:val="center"/>
          </w:tcPr>
          <w:p w14:paraId="4C5839D6" w14:textId="77777777" w:rsidR="002A0DCE" w:rsidRPr="00170631" w:rsidRDefault="00930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Positive recall is weaker; more positives are missed.</w:t>
            </w:r>
          </w:p>
        </w:tc>
      </w:tr>
      <w:tr w:rsidR="002A0DCE" w:rsidRPr="00170631" w14:paraId="5A208157" w14:textId="77777777" w:rsidTr="008446E0">
        <w:trPr>
          <w:trHeight w:val="350"/>
          <w:jc w:val="center"/>
        </w:trPr>
        <w:tc>
          <w:tcPr>
            <w:tcW w:w="1375" w:type="dxa"/>
            <w:vAlign w:val="center"/>
          </w:tcPr>
          <w:p w14:paraId="3E1AF809" w14:textId="77777777" w:rsidR="002A0DCE" w:rsidRPr="00170631" w:rsidRDefault="0093025C" w:rsidP="001706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492" w:type="dxa"/>
            <w:vAlign w:val="center"/>
          </w:tcPr>
          <w:p w14:paraId="2BAA505B" w14:textId="77777777" w:rsidR="002A0DCE" w:rsidRPr="00170631" w:rsidRDefault="0093025C" w:rsidP="00BA2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0.735</w:t>
            </w:r>
          </w:p>
        </w:tc>
        <w:tc>
          <w:tcPr>
            <w:tcW w:w="1363" w:type="dxa"/>
            <w:vAlign w:val="center"/>
          </w:tcPr>
          <w:p w14:paraId="3FD979CB" w14:textId="77777777" w:rsidR="002A0DCE" w:rsidRPr="00170631" w:rsidRDefault="0093025C" w:rsidP="00BA2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0.690</w:t>
            </w:r>
          </w:p>
        </w:tc>
        <w:tc>
          <w:tcPr>
            <w:tcW w:w="5238" w:type="dxa"/>
            <w:vAlign w:val="center"/>
          </w:tcPr>
          <w:p w14:paraId="15222635" w14:textId="77777777" w:rsidR="002A0DCE" w:rsidRPr="00170631" w:rsidRDefault="00930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Weighted F1 = 0.712</w:t>
            </w:r>
          </w:p>
        </w:tc>
      </w:tr>
      <w:tr w:rsidR="002A0DCE" w:rsidRPr="00170631" w14:paraId="3DA676E2" w14:textId="77777777" w:rsidTr="008446E0">
        <w:trPr>
          <w:trHeight w:val="350"/>
          <w:jc w:val="center"/>
        </w:trPr>
        <w:tc>
          <w:tcPr>
            <w:tcW w:w="1375" w:type="dxa"/>
            <w:vAlign w:val="center"/>
          </w:tcPr>
          <w:p w14:paraId="2C0EC863" w14:textId="77777777" w:rsidR="002A0DCE" w:rsidRPr="00170631" w:rsidRDefault="0093025C" w:rsidP="001706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1492" w:type="dxa"/>
            <w:vAlign w:val="center"/>
          </w:tcPr>
          <w:p w14:paraId="4E2A5960" w14:textId="77777777" w:rsidR="002A0DCE" w:rsidRPr="00170631" w:rsidRDefault="0093025C" w:rsidP="00BA2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21,707</w:t>
            </w:r>
          </w:p>
        </w:tc>
        <w:tc>
          <w:tcPr>
            <w:tcW w:w="1363" w:type="dxa"/>
            <w:vAlign w:val="center"/>
          </w:tcPr>
          <w:p w14:paraId="49B3A8CB" w14:textId="77777777" w:rsidR="002A0DCE" w:rsidRPr="00170631" w:rsidRDefault="0093025C" w:rsidP="00BA2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21,950</w:t>
            </w:r>
          </w:p>
        </w:tc>
        <w:tc>
          <w:tcPr>
            <w:tcW w:w="5238" w:type="dxa"/>
            <w:vAlign w:val="center"/>
          </w:tcPr>
          <w:p w14:paraId="0C5F4353" w14:textId="77777777" w:rsidR="002A0DCE" w:rsidRPr="00170631" w:rsidRDefault="00930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Accuracy = 71.43% on 43,657 rows</w:t>
            </w:r>
          </w:p>
        </w:tc>
      </w:tr>
      <w:tr w:rsidR="002A0DCE" w:rsidRPr="00170631" w14:paraId="48FEA6BC" w14:textId="77777777" w:rsidTr="008446E0">
        <w:trPr>
          <w:jc w:val="center"/>
        </w:trPr>
        <w:tc>
          <w:tcPr>
            <w:tcW w:w="1375" w:type="dxa"/>
            <w:vAlign w:val="center"/>
          </w:tcPr>
          <w:p w14:paraId="362B8AA1" w14:textId="2D66CA14" w:rsidR="002A0DCE" w:rsidRPr="00170631" w:rsidRDefault="0093025C" w:rsidP="001706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Confusion</w:t>
            </w:r>
            <w:r w:rsidR="00170631" w:rsidRPr="0017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7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matrix</w:t>
            </w:r>
          </w:p>
        </w:tc>
        <w:tc>
          <w:tcPr>
            <w:tcW w:w="1492" w:type="dxa"/>
            <w:vAlign w:val="center"/>
          </w:tcPr>
          <w:p w14:paraId="3F7203C0" w14:textId="77777777" w:rsidR="002A0DCE" w:rsidRPr="00170631" w:rsidRDefault="0093025C" w:rsidP="00BA2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TN 17,287 / FP 4,420</w:t>
            </w:r>
          </w:p>
        </w:tc>
        <w:tc>
          <w:tcPr>
            <w:tcW w:w="1363" w:type="dxa"/>
            <w:vAlign w:val="center"/>
          </w:tcPr>
          <w:p w14:paraId="1406BE9C" w14:textId="0B5990B1" w:rsidR="002A0DCE" w:rsidRPr="00170631" w:rsidRDefault="0093025C" w:rsidP="00BA2B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 xml:space="preserve">FN 8,052 / </w:t>
            </w:r>
            <w:r w:rsidR="00BA2BE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TP 13,898</w:t>
            </w:r>
          </w:p>
        </w:tc>
        <w:tc>
          <w:tcPr>
            <w:tcW w:w="5238" w:type="dxa"/>
            <w:vAlign w:val="center"/>
          </w:tcPr>
          <w:p w14:paraId="61CB22B0" w14:textId="77777777" w:rsidR="002A0DCE" w:rsidRPr="00170631" w:rsidRDefault="00930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0631">
              <w:rPr>
                <w:rFonts w:ascii="Times New Roman" w:hAnsi="Times New Roman" w:cs="Times New Roman"/>
                <w:sz w:val="24"/>
                <w:szCs w:val="24"/>
              </w:rPr>
              <w:t>Large FN count explains lower positive recall.</w:t>
            </w:r>
          </w:p>
        </w:tc>
      </w:tr>
    </w:tbl>
    <w:p w14:paraId="1DBCE234" w14:textId="7FC4BA58" w:rsidR="00170631" w:rsidRPr="00751291" w:rsidRDefault="00586113" w:rsidP="0098069F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Pr="00751291"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6C4F4A3E" w14:textId="56DD30D5" w:rsidR="002A0DCE" w:rsidRPr="00170631" w:rsidRDefault="0093025C" w:rsidP="00170631">
      <w:pPr>
        <w:spacing w:before="40" w:after="0" w:line="221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70631">
        <w:rPr>
          <w:rFonts w:ascii="Times New Roman" w:hAnsi="Times New Roman" w:cs="Times New Roman"/>
          <w:sz w:val="24"/>
          <w:szCs w:val="24"/>
        </w:rPr>
        <w:t>The pipeline is not constrained by shuffle or spill in the current 43K-row workload</w:t>
      </w:r>
      <w:r w:rsidR="00BA2BE3">
        <w:rPr>
          <w:rFonts w:ascii="Times New Roman" w:hAnsi="Times New Roman" w:cs="Times New Roman"/>
          <w:sz w:val="24"/>
          <w:szCs w:val="24"/>
        </w:rPr>
        <w:t>. T</w:t>
      </w:r>
      <w:r w:rsidRPr="00170631">
        <w:rPr>
          <w:rFonts w:ascii="Times New Roman" w:hAnsi="Times New Roman" w:cs="Times New Roman"/>
          <w:sz w:val="24"/>
          <w:szCs w:val="24"/>
        </w:rPr>
        <w:t xml:space="preserve">he </w:t>
      </w:r>
      <w:r w:rsidR="00BA2BE3">
        <w:rPr>
          <w:rFonts w:ascii="Times New Roman" w:hAnsi="Times New Roman" w:cs="Times New Roman"/>
          <w:sz w:val="24"/>
          <w:szCs w:val="24"/>
        </w:rPr>
        <w:t>main</w:t>
      </w:r>
      <w:r w:rsidRPr="00170631">
        <w:rPr>
          <w:rFonts w:ascii="Times New Roman" w:hAnsi="Times New Roman" w:cs="Times New Roman"/>
          <w:sz w:val="24"/>
          <w:szCs w:val="24"/>
        </w:rPr>
        <w:t xml:space="preserve"> issue is Gold-layer ML inference. The most effective optimization plan is </w:t>
      </w:r>
      <w:r w:rsidR="00751291">
        <w:rPr>
          <w:rFonts w:ascii="Times New Roman" w:hAnsi="Times New Roman" w:cs="Times New Roman"/>
          <w:sz w:val="24"/>
          <w:szCs w:val="24"/>
        </w:rPr>
        <w:t>to</w:t>
      </w:r>
      <w:r w:rsidRPr="00170631">
        <w:rPr>
          <w:rFonts w:ascii="Times New Roman" w:hAnsi="Times New Roman" w:cs="Times New Roman"/>
          <w:sz w:val="24"/>
          <w:szCs w:val="24"/>
        </w:rPr>
        <w:t xml:space="preserve"> </w:t>
      </w:r>
      <w:r w:rsidR="00160A39">
        <w:rPr>
          <w:rFonts w:ascii="Times New Roman" w:hAnsi="Times New Roman" w:cs="Times New Roman"/>
          <w:sz w:val="24"/>
          <w:szCs w:val="24"/>
        </w:rPr>
        <w:t xml:space="preserve">first </w:t>
      </w:r>
      <w:r w:rsidRPr="00170631">
        <w:rPr>
          <w:rFonts w:ascii="Times New Roman" w:hAnsi="Times New Roman" w:cs="Times New Roman"/>
          <w:sz w:val="24"/>
          <w:szCs w:val="24"/>
        </w:rPr>
        <w:t xml:space="preserve">batch/cache model inference, </w:t>
      </w:r>
      <w:r w:rsidR="00160A39">
        <w:rPr>
          <w:rFonts w:ascii="Times New Roman" w:hAnsi="Times New Roman" w:cs="Times New Roman"/>
          <w:sz w:val="24"/>
          <w:szCs w:val="24"/>
        </w:rPr>
        <w:t>then</w:t>
      </w:r>
      <w:r w:rsidRPr="00170631">
        <w:rPr>
          <w:rFonts w:ascii="Times New Roman" w:hAnsi="Times New Roman" w:cs="Times New Roman"/>
          <w:sz w:val="24"/>
          <w:szCs w:val="24"/>
        </w:rPr>
        <w:t xml:space="preserve"> replace Silver Python regex UDFs with native Spark </w:t>
      </w:r>
      <w:r w:rsidR="00160A39" w:rsidRPr="00170631">
        <w:rPr>
          <w:rFonts w:ascii="Times New Roman" w:hAnsi="Times New Roman" w:cs="Times New Roman"/>
          <w:sz w:val="24"/>
          <w:szCs w:val="24"/>
        </w:rPr>
        <w:t>expressions and</w:t>
      </w:r>
      <w:r w:rsidRPr="00170631">
        <w:rPr>
          <w:rFonts w:ascii="Times New Roman" w:hAnsi="Times New Roman" w:cs="Times New Roman"/>
          <w:sz w:val="24"/>
          <w:szCs w:val="24"/>
        </w:rPr>
        <w:t xml:space="preserve"> </w:t>
      </w:r>
      <w:r w:rsidR="00160A39">
        <w:rPr>
          <w:rFonts w:ascii="Times New Roman" w:hAnsi="Times New Roman" w:cs="Times New Roman"/>
          <w:sz w:val="24"/>
          <w:szCs w:val="24"/>
        </w:rPr>
        <w:t>finally</w:t>
      </w:r>
      <w:r w:rsidRPr="00170631">
        <w:rPr>
          <w:rFonts w:ascii="Times New Roman" w:hAnsi="Times New Roman" w:cs="Times New Roman"/>
          <w:sz w:val="24"/>
          <w:szCs w:val="24"/>
        </w:rPr>
        <w:t xml:space="preserve"> maintain Delta layout using compaction or clustering as daily files accumulate. Model accuracy is 71.43%, with stronger negative recall than positive recall, so model-quality improvements should focus on preprocessing and reducing false negatives rather than changing the aggregation logic.</w:t>
      </w:r>
    </w:p>
    <w:sectPr w:rsidR="002A0DCE" w:rsidRPr="00170631" w:rsidSect="00DD3084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EB2B" w14:textId="77777777" w:rsidR="00A11D8B" w:rsidRDefault="00A11D8B" w:rsidP="00DD3084">
      <w:pPr>
        <w:spacing w:after="0" w:line="240" w:lineRule="auto"/>
      </w:pPr>
      <w:r>
        <w:separator/>
      </w:r>
    </w:p>
  </w:endnote>
  <w:endnote w:type="continuationSeparator" w:id="0">
    <w:p w14:paraId="5A6029A7" w14:textId="77777777" w:rsidR="00A11D8B" w:rsidRDefault="00A11D8B" w:rsidP="00DD3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20433564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256DA31" w14:textId="144F72AC" w:rsidR="00DD3084" w:rsidRPr="00DD3084" w:rsidRDefault="00DD3084" w:rsidP="00DD3084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D308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D308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D308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D3084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D308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9C296" w14:textId="77777777" w:rsidR="00A11D8B" w:rsidRDefault="00A11D8B" w:rsidP="00DD3084">
      <w:pPr>
        <w:spacing w:after="0" w:line="240" w:lineRule="auto"/>
      </w:pPr>
      <w:r>
        <w:separator/>
      </w:r>
    </w:p>
  </w:footnote>
  <w:footnote w:type="continuationSeparator" w:id="0">
    <w:p w14:paraId="53AAF7A2" w14:textId="77777777" w:rsidR="00A11D8B" w:rsidRDefault="00A11D8B" w:rsidP="00DD3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3707">
    <w:abstractNumId w:val="8"/>
  </w:num>
  <w:num w:numId="2" w16cid:durableId="308822992">
    <w:abstractNumId w:val="6"/>
  </w:num>
  <w:num w:numId="3" w16cid:durableId="1251280903">
    <w:abstractNumId w:val="5"/>
  </w:num>
  <w:num w:numId="4" w16cid:durableId="1266425317">
    <w:abstractNumId w:val="4"/>
  </w:num>
  <w:num w:numId="5" w16cid:durableId="272172755">
    <w:abstractNumId w:val="7"/>
  </w:num>
  <w:num w:numId="6" w16cid:durableId="1529103773">
    <w:abstractNumId w:val="3"/>
  </w:num>
  <w:num w:numId="7" w16cid:durableId="1226800162">
    <w:abstractNumId w:val="2"/>
  </w:num>
  <w:num w:numId="8" w16cid:durableId="1145052937">
    <w:abstractNumId w:val="1"/>
  </w:num>
  <w:num w:numId="9" w16cid:durableId="85807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A39"/>
    <w:rsid w:val="00170631"/>
    <w:rsid w:val="0029639D"/>
    <w:rsid w:val="002A0DCE"/>
    <w:rsid w:val="002E0EF7"/>
    <w:rsid w:val="00326F90"/>
    <w:rsid w:val="003B44F8"/>
    <w:rsid w:val="00557F4C"/>
    <w:rsid w:val="00586113"/>
    <w:rsid w:val="006A64A5"/>
    <w:rsid w:val="00732909"/>
    <w:rsid w:val="00751291"/>
    <w:rsid w:val="008446E0"/>
    <w:rsid w:val="0093025C"/>
    <w:rsid w:val="0098069F"/>
    <w:rsid w:val="00A11D8B"/>
    <w:rsid w:val="00AA1D8D"/>
    <w:rsid w:val="00B47730"/>
    <w:rsid w:val="00BA2BE3"/>
    <w:rsid w:val="00BE44BD"/>
    <w:rsid w:val="00CB0664"/>
    <w:rsid w:val="00CE1057"/>
    <w:rsid w:val="00DD2A55"/>
    <w:rsid w:val="00DD3084"/>
    <w:rsid w:val="00FC693F"/>
    <w:rsid w:val="00FD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FDB59"/>
  <w14:defaultImageDpi w14:val="300"/>
  <w15:docId w15:val="{F0352206-0D43-4632-875C-35F58412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28" w:lineRule="auto"/>
    </w:pPr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4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Chowdhury, Zubaer</cp:lastModifiedBy>
  <cp:revision>13</cp:revision>
  <dcterms:created xsi:type="dcterms:W3CDTF">2013-12-23T23:15:00Z</dcterms:created>
  <dcterms:modified xsi:type="dcterms:W3CDTF">2026-05-03T02:01:00Z</dcterms:modified>
  <cp:category/>
</cp:coreProperties>
</file>