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FA40" w14:textId="77777777" w:rsidR="00D70EAA" w:rsidRDefault="00D70EAA" w:rsidP="00D70EAA">
      <w:pPr>
        <w:spacing w:line="276" w:lineRule="auto"/>
        <w:jc w:val="center"/>
        <w:rPr>
          <w:rFonts w:ascii="Century Gothic" w:hAnsi="Century Gothic" w:cs="Arial"/>
        </w:rPr>
      </w:pPr>
      <w:r>
        <w:rPr>
          <w:rFonts w:ascii="Century Gothic" w:hAnsi="Century Gothic" w:cs="Arial"/>
        </w:rPr>
        <w:t>-7-</w:t>
      </w:r>
    </w:p>
    <w:p w14:paraId="64DF18D4" w14:textId="4981D3F8" w:rsidR="00D70EAA" w:rsidRDefault="00D70EAA" w:rsidP="00D70EAA">
      <w:pPr>
        <w:jc w:val="both"/>
        <w:rPr>
          <w:rFonts w:ascii="Century Gothic" w:hAnsi="Century Gothic" w:cs="Arial"/>
        </w:rPr>
      </w:pPr>
      <w:r>
        <w:rPr>
          <w:rFonts w:ascii="Century Gothic" w:hAnsi="Century Gothic" w:cs="Arial"/>
          <w:bCs/>
        </w:rPr>
        <w:t>20.</w:t>
      </w:r>
      <w:r>
        <w:rPr>
          <w:rFonts w:ascii="Century Gothic" w:hAnsi="Century Gothic" w:cs="Arial"/>
          <w:bCs/>
        </w:rPr>
        <w:tab/>
      </w:r>
      <w:r w:rsidR="00323F9A" w:rsidRPr="00FC0C07">
        <w:rPr>
          <w:rFonts w:ascii="Century Gothic" w:hAnsi="Century Gothic" w:cs="Arial"/>
        </w:rPr>
        <w:t xml:space="preserve">Vide </w:t>
      </w:r>
      <w:r w:rsidRPr="00FC0C07">
        <w:rPr>
          <w:rFonts w:ascii="Century Gothic" w:hAnsi="Century Gothic" w:cs="Arial"/>
        </w:rPr>
        <w:t xml:space="preserve">FR, NAB has stated that </w:t>
      </w:r>
      <w:r>
        <w:rPr>
          <w:rFonts w:ascii="Century Gothic" w:hAnsi="Century Gothic" w:cs="Arial"/>
        </w:rPr>
        <w:t>the accused person</w:t>
      </w:r>
      <w:r w:rsidR="00323F9A">
        <w:rPr>
          <w:rFonts w:ascii="Century Gothic" w:hAnsi="Century Gothic" w:cs="Arial"/>
        </w:rPr>
        <w:t xml:space="preserve"> Mrs.</w:t>
      </w:r>
      <w:r>
        <w:rPr>
          <w:rFonts w:ascii="Century Gothic" w:hAnsi="Century Gothic" w:cs="Arial"/>
        </w:rPr>
        <w:t xml:space="preserve"> </w:t>
      </w:r>
      <w:r w:rsidR="00323F9A">
        <w:rPr>
          <w:rFonts w:ascii="Century Gothic" w:hAnsi="Century Gothic" w:cs="Arial"/>
        </w:rPr>
        <w:t xml:space="preserve">Javeria </w:t>
      </w:r>
      <w:r>
        <w:rPr>
          <w:rFonts w:ascii="Century Gothic" w:hAnsi="Century Gothic" w:cs="Arial"/>
        </w:rPr>
        <w:t xml:space="preserve">Ali W/o Syed Muhammad Ali and Syed Muhammad Ali S/o Syed Muhammad Hanif </w:t>
      </w:r>
      <w:proofErr w:type="gramStart"/>
      <w:r>
        <w:rPr>
          <w:rFonts w:ascii="Century Gothic" w:hAnsi="Century Gothic" w:cs="Arial"/>
        </w:rPr>
        <w:t>was</w:t>
      </w:r>
      <w:proofErr w:type="gramEnd"/>
      <w:r>
        <w:rPr>
          <w:rFonts w:ascii="Century Gothic" w:hAnsi="Century Gothic" w:cs="Arial"/>
        </w:rPr>
        <w:t xml:space="preserve"> recommended to be placed on ECL vide this Bureau’s letter dated 23.01.2025 on the charges of corruption and corrupt practices through misuse of authority and accumulation of assets beyond known sources of income and aid &amp; abetment. NAB further stated that inquiry is under process at Regional Bureau, Karachi and both accused are </w:t>
      </w:r>
      <w:proofErr w:type="spellStart"/>
      <w:r>
        <w:rPr>
          <w:rFonts w:ascii="Century Gothic" w:hAnsi="Century Gothic" w:cs="Arial"/>
        </w:rPr>
        <w:t>benamidars</w:t>
      </w:r>
      <w:proofErr w:type="spellEnd"/>
      <w:r>
        <w:rPr>
          <w:rFonts w:ascii="Century Gothic" w:hAnsi="Century Gothic" w:cs="Arial"/>
        </w:rPr>
        <w:t xml:space="preserve"> of main accused, acquitted various assets nationally and internationally. In this regard, Honorable Accountability Court, Karachi has confirmed freezing of 2x of their properties and MLA request is pending with UAE authorities regarding their assets worth millions of </w:t>
      </w:r>
      <w:r w:rsidR="00323F9A">
        <w:rPr>
          <w:rFonts w:ascii="Century Gothic" w:hAnsi="Century Gothic" w:cs="Arial"/>
        </w:rPr>
        <w:t xml:space="preserve">AED </w:t>
      </w:r>
      <w:r>
        <w:rPr>
          <w:rFonts w:ascii="Century Gothic" w:hAnsi="Century Gothic" w:cs="Arial"/>
        </w:rPr>
        <w:t xml:space="preserve">in Dubai. Mrs. Javeria </w:t>
      </w:r>
      <w:proofErr w:type="spellStart"/>
      <w:r>
        <w:rPr>
          <w:rFonts w:ascii="Century Gothic" w:hAnsi="Century Gothic" w:cs="Arial"/>
        </w:rPr>
        <w:t>ali</w:t>
      </w:r>
      <w:proofErr w:type="spellEnd"/>
      <w:r>
        <w:rPr>
          <w:rFonts w:ascii="Century Gothic" w:hAnsi="Century Gothic" w:cs="Arial"/>
        </w:rPr>
        <w:t xml:space="preserve"> also did not join the inquiry proceedings despite issuing call up notices several times. Their financial status creates strong apprehension that they will abscond from the country to enjoy the </w:t>
      </w:r>
      <w:r w:rsidR="00323F9A">
        <w:rPr>
          <w:rFonts w:ascii="Century Gothic" w:hAnsi="Century Gothic" w:cs="Arial"/>
        </w:rPr>
        <w:t>Ill</w:t>
      </w:r>
      <w:r>
        <w:rPr>
          <w:rFonts w:ascii="Century Gothic" w:hAnsi="Century Gothic" w:cs="Arial"/>
        </w:rPr>
        <w:t>-</w:t>
      </w:r>
      <w:proofErr w:type="spellStart"/>
      <w:r w:rsidR="00323F9A">
        <w:rPr>
          <w:rFonts w:ascii="Century Gothic" w:hAnsi="Century Gothic" w:cs="Arial"/>
        </w:rPr>
        <w:t>Jotten</w:t>
      </w:r>
      <w:proofErr w:type="spellEnd"/>
      <w:r w:rsidR="00323F9A">
        <w:rPr>
          <w:rFonts w:ascii="Century Gothic" w:hAnsi="Century Gothic" w:cs="Arial"/>
        </w:rPr>
        <w:t xml:space="preserve"> </w:t>
      </w:r>
      <w:r>
        <w:rPr>
          <w:rFonts w:ascii="Century Gothic" w:hAnsi="Century Gothic" w:cs="Arial"/>
        </w:rPr>
        <w:t xml:space="preserve">money abroad. Now, MOI vide its memo dated 05.12.2025 has removed he said accused persons from ECL unilaterally which can </w:t>
      </w:r>
      <w:r w:rsidR="00007F85">
        <w:rPr>
          <w:rFonts w:ascii="Century Gothic" w:hAnsi="Century Gothic" w:cs="Arial"/>
        </w:rPr>
        <w:t xml:space="preserve">adversely affect the court proceedings and the case as well. NAB recommended that the names of accused persons/petitioners namely Mrs. Javeria Ali and Syed </w:t>
      </w:r>
      <w:r w:rsidR="00323F9A">
        <w:rPr>
          <w:rFonts w:ascii="Century Gothic" w:hAnsi="Century Gothic" w:cs="Arial"/>
        </w:rPr>
        <w:t>Muhammad</w:t>
      </w:r>
      <w:r w:rsidR="00007F85">
        <w:rPr>
          <w:rFonts w:ascii="Century Gothic" w:hAnsi="Century Gothic" w:cs="Arial"/>
        </w:rPr>
        <w:t xml:space="preserve"> Ali may be retained /re-placed on ECL.</w:t>
      </w:r>
    </w:p>
    <w:p w14:paraId="5DC863F7" w14:textId="089DECB6" w:rsidR="00007F85" w:rsidRPr="00FC0C07" w:rsidRDefault="00007F85" w:rsidP="00007F85">
      <w:pPr>
        <w:spacing w:line="276" w:lineRule="auto"/>
        <w:jc w:val="both"/>
        <w:rPr>
          <w:rFonts w:ascii="Century Gothic" w:hAnsi="Century Gothic" w:cs="Arial"/>
        </w:rPr>
      </w:pPr>
      <w:r>
        <w:rPr>
          <w:rFonts w:ascii="Century Gothic" w:hAnsi="Century Gothic" w:cs="Arial"/>
        </w:rPr>
        <w:t>21.</w:t>
      </w:r>
      <w:r>
        <w:rPr>
          <w:rFonts w:ascii="Century Gothic" w:hAnsi="Century Gothic" w:cs="Arial"/>
        </w:rPr>
        <w:tab/>
      </w:r>
      <w:r w:rsidRPr="00FC0C07">
        <w:rPr>
          <w:rFonts w:ascii="Century Gothic" w:hAnsi="Century Gothic" w:cs="Arial"/>
        </w:rPr>
        <w:t xml:space="preserve">It is submitted that the case was considered in the Cabinet Sub-Committee meeting held on </w:t>
      </w:r>
      <w:r>
        <w:rPr>
          <w:rFonts w:ascii="Century Gothic" w:hAnsi="Century Gothic" w:cs="Arial"/>
        </w:rPr>
        <w:t>02.10</w:t>
      </w:r>
      <w:r w:rsidRPr="00FC0C07">
        <w:rPr>
          <w:rFonts w:ascii="Century Gothic" w:hAnsi="Century Gothic" w:cs="Arial"/>
        </w:rPr>
        <w:t>.2025 and the Committee passed following recommendations: -</w:t>
      </w:r>
    </w:p>
    <w:p w14:paraId="6BAFEA99" w14:textId="77777777" w:rsidR="00B352CB" w:rsidRDefault="00007F85" w:rsidP="00007F85">
      <w:pPr>
        <w:spacing w:line="276" w:lineRule="auto"/>
        <w:ind w:left="720"/>
        <w:jc w:val="both"/>
        <w:rPr>
          <w:rFonts w:ascii="Century Gothic" w:hAnsi="Century Gothic"/>
        </w:rPr>
      </w:pPr>
      <w:r>
        <w:rPr>
          <w:rFonts w:ascii="Century Gothic" w:hAnsi="Century Gothic" w:cs="Arial"/>
        </w:rPr>
        <w:t>“</w:t>
      </w:r>
      <w:r w:rsidRPr="00B12572">
        <w:rPr>
          <w:rFonts w:ascii="Century Gothic" w:hAnsi="Century Gothic"/>
        </w:rPr>
        <w:t xml:space="preserve">The applicant states that main accused of the case namely Syed Muhammad Ali Shah is facing inquiry for accumulation of assets beyond known source of income being a holder of public office. He is serving as Director General (Labor) Government of Sindh, Karachi. The present applicant, who is his name sake i.e. Syed Muhammad Ali, is related to main accused being husband of his sister namely Mrs. Javeria Ali (applicant number 2). It is submitted that both applicants Syed Muhammad Ali and Mrs. Javeria Ali had never been holder of public office and hence they have been the arrayed in the inquiry as </w:t>
      </w:r>
      <w:proofErr w:type="spellStart"/>
      <w:r w:rsidRPr="00B12572">
        <w:rPr>
          <w:rFonts w:ascii="Century Gothic" w:hAnsi="Century Gothic"/>
        </w:rPr>
        <w:t>benamidars</w:t>
      </w:r>
      <w:proofErr w:type="spellEnd"/>
      <w:r w:rsidRPr="00B12572">
        <w:rPr>
          <w:rFonts w:ascii="Century Gothic" w:hAnsi="Century Gothic"/>
        </w:rPr>
        <w:t xml:space="preserve"> of main accused Syed Muhammad Ali Shah. The applicant submits that NAB authorities have placed properties subject matter of the case under a freezing order and the same cannot be disposed of without permission of the appropriate authority and placement of their name in the ECL is not justified under the scheme of law as at the best applicants </w:t>
      </w:r>
    </w:p>
    <w:p w14:paraId="56C7D0B0" w14:textId="77777777" w:rsidR="00B352CB" w:rsidRDefault="00B352CB" w:rsidP="00B352CB">
      <w:pPr>
        <w:spacing w:line="276" w:lineRule="auto"/>
        <w:ind w:left="720"/>
        <w:jc w:val="center"/>
        <w:rPr>
          <w:rFonts w:ascii="Century Gothic" w:hAnsi="Century Gothic"/>
        </w:rPr>
      </w:pPr>
      <w:r>
        <w:rPr>
          <w:rFonts w:ascii="Century Gothic" w:hAnsi="Century Gothic"/>
        </w:rPr>
        <w:lastRenderedPageBreak/>
        <w:t>-8-</w:t>
      </w:r>
    </w:p>
    <w:p w14:paraId="4A9DD95C" w14:textId="77777777" w:rsidR="00007F85" w:rsidRDefault="00007F85" w:rsidP="00007F85">
      <w:pPr>
        <w:spacing w:line="276" w:lineRule="auto"/>
        <w:ind w:left="720"/>
        <w:jc w:val="both"/>
        <w:rPr>
          <w:rFonts w:ascii="Century Gothic" w:hAnsi="Century Gothic"/>
        </w:rPr>
      </w:pPr>
      <w:r w:rsidRPr="00B12572">
        <w:rPr>
          <w:rFonts w:ascii="Century Gothic" w:hAnsi="Century Gothic"/>
        </w:rPr>
        <w:t xml:space="preserve">are </w:t>
      </w:r>
      <w:proofErr w:type="spellStart"/>
      <w:r w:rsidRPr="00B12572">
        <w:rPr>
          <w:rFonts w:ascii="Century Gothic" w:hAnsi="Century Gothic"/>
        </w:rPr>
        <w:t>benamidars</w:t>
      </w:r>
      <w:proofErr w:type="spellEnd"/>
      <w:r w:rsidRPr="00B12572">
        <w:rPr>
          <w:rFonts w:ascii="Century Gothic" w:hAnsi="Century Gothic"/>
        </w:rPr>
        <w:t xml:space="preserve"> of the main accused. Without entering into the merits of the case Committee after examining the record is of the view that further retention of their names in the ECL would not serve any useful purpose both husband and wife are carrying their businesses at Dubai and for that matter require travel between Pakistan and UAE. The matter is pending with the NAB authorities exceeding two years. In view of above it is recommended that the names of applicant’s number 1 and 2 be removed from ECL.</w:t>
      </w:r>
    </w:p>
    <w:p w14:paraId="24A88E11" w14:textId="5D6EE6F2" w:rsidR="00E3176F" w:rsidRDefault="00E3176F" w:rsidP="00E3176F">
      <w:pPr>
        <w:spacing w:line="276" w:lineRule="auto"/>
        <w:jc w:val="both"/>
        <w:rPr>
          <w:rFonts w:ascii="Century Gothic" w:hAnsi="Century Gothic" w:cs="Arial"/>
        </w:rPr>
      </w:pPr>
      <w:r>
        <w:rPr>
          <w:rFonts w:ascii="Century Gothic" w:hAnsi="Century Gothic"/>
        </w:rPr>
        <w:t>18.</w:t>
      </w:r>
      <w:r>
        <w:rPr>
          <w:rFonts w:ascii="Century Gothic" w:hAnsi="Century Gothic"/>
        </w:rPr>
        <w:tab/>
      </w:r>
      <w:r w:rsidR="00323F9A">
        <w:rPr>
          <w:rFonts w:ascii="Century Gothic" w:hAnsi="Century Gothic"/>
        </w:rPr>
        <w:t xml:space="preserve">The same was approved by the Federal Government vide Cabinet decision No. </w:t>
      </w:r>
      <w:r w:rsidR="00323F9A">
        <w:rPr>
          <w:rFonts w:ascii="Century Gothic" w:hAnsi="Century Gothic"/>
        </w:rPr>
        <w:t>845/Rule-19/2025/1108 dated 03.12.2025</w:t>
      </w:r>
      <w:r w:rsidR="00323F9A">
        <w:rPr>
          <w:rFonts w:ascii="Century Gothic" w:hAnsi="Century Gothic"/>
        </w:rPr>
        <w:t>. Accordingly, t</w:t>
      </w:r>
      <w:r>
        <w:rPr>
          <w:rFonts w:ascii="Century Gothic" w:hAnsi="Century Gothic"/>
        </w:rPr>
        <w:t xml:space="preserve">he name </w:t>
      </w:r>
      <w:r w:rsidR="00323F9A">
        <w:rPr>
          <w:rFonts w:ascii="Century Gothic" w:hAnsi="Century Gothic"/>
        </w:rPr>
        <w:t xml:space="preserve">of </w:t>
      </w:r>
      <w:r w:rsidR="00323F9A">
        <w:rPr>
          <w:rFonts w:ascii="Century Gothic" w:hAnsi="Century Gothic"/>
        </w:rPr>
        <w:t>Syed Muhammad Ali S/o Syed Muhammad Hanif, CNIC # 42301-1530285-5 and Mrs. Javeria Ali W/o Syed Muhammad Ali, CNIC # 42301-7127128-2</w:t>
      </w:r>
      <w:r w:rsidR="00323F9A">
        <w:rPr>
          <w:rFonts w:ascii="Century Gothic" w:hAnsi="Century Gothic"/>
        </w:rPr>
        <w:t xml:space="preserve"> removed from ECL. </w:t>
      </w:r>
    </w:p>
    <w:p w14:paraId="715EEE60" w14:textId="0C7EB231" w:rsidR="00D70EAA" w:rsidRDefault="00D70EAA" w:rsidP="00007F85">
      <w:pPr>
        <w:spacing w:line="276" w:lineRule="auto"/>
        <w:jc w:val="both"/>
        <w:rPr>
          <w:rFonts w:ascii="Century Gothic" w:hAnsi="Century Gothic"/>
        </w:rPr>
      </w:pPr>
      <w:r>
        <w:rPr>
          <w:rFonts w:ascii="Century Gothic" w:hAnsi="Century Gothic" w:cs="Arial"/>
        </w:rPr>
        <w:t>17.</w:t>
      </w:r>
      <w:r>
        <w:rPr>
          <w:rFonts w:ascii="Century Gothic" w:hAnsi="Century Gothic" w:cs="Arial"/>
        </w:rPr>
        <w:tab/>
      </w:r>
      <w:r w:rsidR="00007F85">
        <w:rPr>
          <w:rFonts w:ascii="Century Gothic" w:hAnsi="Century Gothic"/>
        </w:rPr>
        <w:t xml:space="preserve">In view of above, if approved the case may be included in the list to be submitted </w:t>
      </w:r>
      <w:r w:rsidR="00A3284E">
        <w:rPr>
          <w:rFonts w:ascii="Century Gothic" w:hAnsi="Century Gothic"/>
        </w:rPr>
        <w:t>to</w:t>
      </w:r>
      <w:r w:rsidR="00007F85">
        <w:rPr>
          <w:rFonts w:ascii="Century Gothic" w:hAnsi="Century Gothic"/>
        </w:rPr>
        <w:t xml:space="preserve"> the Cabinet Sub Committee on ECL before its submission to the Cabinet for retention of names of </w:t>
      </w:r>
      <w:r w:rsidR="00B352CB">
        <w:rPr>
          <w:rFonts w:ascii="Century Gothic" w:hAnsi="Century Gothic"/>
        </w:rPr>
        <w:t>Syed Muhammad Ali S/o Syed Muhammad Hanif, CNIC # 42301-1530285-5 and Mrs. Javeria Ali W/o Syed Muhammad Ali, CNIC # 42301-7127128-2 on ECL.</w:t>
      </w:r>
    </w:p>
    <w:p w14:paraId="61EBCEA9" w14:textId="77777777" w:rsidR="00B352CB" w:rsidRDefault="00B352CB" w:rsidP="00007F85">
      <w:pPr>
        <w:spacing w:line="276" w:lineRule="auto"/>
        <w:jc w:val="both"/>
        <w:rPr>
          <w:rFonts w:ascii="Century Gothic" w:hAnsi="Century Gothic"/>
        </w:rPr>
      </w:pPr>
      <w:r>
        <w:rPr>
          <w:rFonts w:ascii="Century Gothic" w:hAnsi="Century Gothic"/>
        </w:rPr>
        <w:t>18.</w:t>
      </w:r>
      <w:r>
        <w:rPr>
          <w:rFonts w:ascii="Century Gothic" w:hAnsi="Century Gothic"/>
        </w:rPr>
        <w:tab/>
        <w:t>Para 17/N is submitted for approval of AS (IFS), please.</w:t>
      </w:r>
    </w:p>
    <w:p w14:paraId="50F642C6" w14:textId="77777777" w:rsidR="00B352CB" w:rsidRDefault="00B352CB" w:rsidP="00007F85">
      <w:pPr>
        <w:spacing w:line="276" w:lineRule="auto"/>
        <w:jc w:val="both"/>
        <w:rPr>
          <w:rFonts w:ascii="Century Gothic" w:eastAsia="Times New Roman" w:hAnsi="Century Gothic"/>
        </w:rPr>
      </w:pPr>
    </w:p>
    <w:p w14:paraId="126C8CCF" w14:textId="77777777" w:rsidR="00D70EAA" w:rsidRDefault="00D70EAA" w:rsidP="00D70EAA">
      <w:pPr>
        <w:pStyle w:val="NoSpacing"/>
        <w:ind w:left="5040"/>
        <w:jc w:val="center"/>
        <w:rPr>
          <w:rFonts w:ascii="Century Gothic" w:hAnsi="Century Gothic"/>
          <w:sz w:val="24"/>
          <w:szCs w:val="24"/>
        </w:rPr>
      </w:pPr>
      <w:r>
        <w:rPr>
          <w:rFonts w:ascii="Century Gothic" w:hAnsi="Century Gothic"/>
          <w:sz w:val="24"/>
          <w:szCs w:val="24"/>
        </w:rPr>
        <w:t>(</w:t>
      </w:r>
      <w:r>
        <w:rPr>
          <w:rFonts w:ascii="Century Gothic" w:hAnsi="Century Gothic"/>
          <w:b/>
          <w:bCs/>
          <w:sz w:val="24"/>
          <w:szCs w:val="24"/>
        </w:rPr>
        <w:t>Muhammad Azeem Akhtar</w:t>
      </w:r>
      <w:r>
        <w:rPr>
          <w:rFonts w:ascii="Century Gothic" w:hAnsi="Century Gothic"/>
          <w:sz w:val="24"/>
          <w:szCs w:val="24"/>
        </w:rPr>
        <w:t>)</w:t>
      </w:r>
    </w:p>
    <w:p w14:paraId="6962A3BC" w14:textId="77777777" w:rsidR="00D70EAA" w:rsidRDefault="00D70EAA" w:rsidP="00D70EAA">
      <w:pPr>
        <w:pStyle w:val="NoSpacing"/>
        <w:ind w:left="5040"/>
        <w:jc w:val="center"/>
        <w:rPr>
          <w:rFonts w:ascii="Century Gothic" w:hAnsi="Century Gothic"/>
          <w:sz w:val="24"/>
          <w:szCs w:val="24"/>
        </w:rPr>
      </w:pPr>
      <w:r>
        <w:rPr>
          <w:rFonts w:ascii="Century Gothic" w:hAnsi="Century Gothic"/>
          <w:sz w:val="24"/>
          <w:szCs w:val="24"/>
        </w:rPr>
        <w:t>Section Officer (ECL)</w:t>
      </w:r>
    </w:p>
    <w:p w14:paraId="08304887" w14:textId="77777777" w:rsidR="00D70EAA" w:rsidRDefault="00B352CB" w:rsidP="00D70EAA">
      <w:pPr>
        <w:jc w:val="both"/>
      </w:pPr>
      <w:r>
        <w:rPr>
          <w:rFonts w:ascii="Century Gothic" w:hAnsi="Century Gothic"/>
          <w:b/>
          <w:bCs/>
          <w:u w:val="single"/>
        </w:rPr>
        <w:t>DS(P/E</w:t>
      </w:r>
      <w:r w:rsidR="00D70EAA">
        <w:rPr>
          <w:rFonts w:ascii="Century Gothic" w:hAnsi="Century Gothic"/>
          <w:b/>
          <w:bCs/>
          <w:u w:val="single"/>
        </w:rPr>
        <w:t>)</w:t>
      </w:r>
      <w:r w:rsidR="00D70EAA">
        <w:rPr>
          <w:rFonts w:ascii="Century Gothic" w:hAnsi="Century Gothic"/>
          <w:b/>
          <w:bCs/>
        </w:rPr>
        <w:tab/>
      </w:r>
    </w:p>
    <w:p w14:paraId="3F5B25BB" w14:textId="77777777" w:rsidR="00D70EAA" w:rsidRPr="00EF49E7" w:rsidRDefault="00D70EAA" w:rsidP="00D70EAA">
      <w:pPr>
        <w:rPr>
          <w:b/>
          <w:bCs/>
        </w:rPr>
      </w:pPr>
    </w:p>
    <w:p w14:paraId="26C343BD" w14:textId="77777777" w:rsidR="00D70EAA" w:rsidRPr="00FC0C07" w:rsidRDefault="00D70EAA" w:rsidP="00D70EAA">
      <w:pPr>
        <w:spacing w:line="276" w:lineRule="auto"/>
        <w:jc w:val="both"/>
        <w:rPr>
          <w:rFonts w:ascii="Century Gothic" w:hAnsi="Century Gothic" w:cs="Arial"/>
        </w:rPr>
      </w:pPr>
    </w:p>
    <w:p w14:paraId="2C0A641B" w14:textId="77777777" w:rsidR="00172181" w:rsidRDefault="00172181"/>
    <w:sectPr w:rsidR="00172181" w:rsidSect="00900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0EAA"/>
    <w:rsid w:val="00007F85"/>
    <w:rsid w:val="000D072B"/>
    <w:rsid w:val="000D604C"/>
    <w:rsid w:val="00172181"/>
    <w:rsid w:val="002B4D45"/>
    <w:rsid w:val="002E1E41"/>
    <w:rsid w:val="00323F9A"/>
    <w:rsid w:val="00354452"/>
    <w:rsid w:val="005032F1"/>
    <w:rsid w:val="00612A71"/>
    <w:rsid w:val="00647B06"/>
    <w:rsid w:val="0067560C"/>
    <w:rsid w:val="00817E47"/>
    <w:rsid w:val="00A3284E"/>
    <w:rsid w:val="00B30563"/>
    <w:rsid w:val="00B352CB"/>
    <w:rsid w:val="00B64504"/>
    <w:rsid w:val="00BF7A03"/>
    <w:rsid w:val="00C74BE7"/>
    <w:rsid w:val="00D70EAA"/>
    <w:rsid w:val="00E3176F"/>
    <w:rsid w:val="00F70C41"/>
    <w:rsid w:val="00FA6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AA97"/>
  <w15:docId w15:val="{C50F42E3-6E30-4945-A4E4-1BC4E462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EAA"/>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70EAA"/>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ECL_14</dc:creator>
  <cp:lastModifiedBy>Muhammad Zubair Khan</cp:lastModifiedBy>
  <cp:revision>3</cp:revision>
  <cp:lastPrinted>2026-02-11T07:32:00Z</cp:lastPrinted>
  <dcterms:created xsi:type="dcterms:W3CDTF">2026-02-11T05:25:00Z</dcterms:created>
  <dcterms:modified xsi:type="dcterms:W3CDTF">2026-02-11T07:36:00Z</dcterms:modified>
</cp:coreProperties>
</file>