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9CEF" w14:textId="41684BE1" w:rsidR="002677FB" w:rsidRDefault="002677FB" w:rsidP="002677FB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Module 4 Challenge</w:t>
      </w:r>
    </w:p>
    <w:p w14:paraId="0F0B1037" w14:textId="77777777" w:rsidR="002677FB" w:rsidRDefault="002677FB" w:rsidP="00F74EEE">
      <w:pPr>
        <w:rPr>
          <w:rFonts w:ascii="Segoe UI Symbol" w:hAnsi="Segoe UI Symbol" w:cs="Segoe UI Symbol"/>
        </w:rPr>
      </w:pPr>
    </w:p>
    <w:p w14:paraId="160DBF45" w14:textId="2879AEB8" w:rsidR="00F74EEE" w:rsidRDefault="00F74EEE" w:rsidP="00F74EEE">
      <w:r w:rsidRPr="00F74EEE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 w:rsidRPr="00F74EEE">
        <w:t>How is the district summary</w:t>
      </w:r>
      <w:r>
        <w:t xml:space="preserve"> </w:t>
      </w:r>
      <w:r w:rsidRPr="00F74EEE">
        <w:t>affected?</w:t>
      </w:r>
    </w:p>
    <w:p w14:paraId="5F308AA1" w14:textId="64432EC2" w:rsidR="00A13AF2" w:rsidRDefault="00A13AF2" w:rsidP="00F74EEE"/>
    <w:p w14:paraId="0065B461" w14:textId="225458E7" w:rsidR="00A13AF2" w:rsidRDefault="00E213BC" w:rsidP="00A13AF2">
      <w:pPr>
        <w:pStyle w:val="ListParagraph"/>
        <w:numPr>
          <w:ilvl w:val="0"/>
          <w:numId w:val="1"/>
        </w:numPr>
      </w:pPr>
      <w:r>
        <w:t xml:space="preserve">The district summary in </w:t>
      </w:r>
      <w:proofErr w:type="spellStart"/>
      <w:r>
        <w:t>PyCitySchools_Challenge</w:t>
      </w:r>
      <w:proofErr w:type="spellEnd"/>
      <w:r>
        <w:t xml:space="preserve"> has been affected in the sense that</w:t>
      </w:r>
      <w:r w:rsidR="00996DC5">
        <w:t xml:space="preserve"> </w:t>
      </w:r>
      <w:r w:rsidR="00F17C3E">
        <w:t>all the averages scores and percentages went down compared to the original module work data.</w:t>
      </w:r>
      <w:r w:rsidR="005F6B88">
        <w:t xml:space="preserve"> However, there was not a drastic variation.  </w:t>
      </w:r>
      <w:r w:rsidR="00F17C3E">
        <w:t xml:space="preserve">  </w:t>
      </w:r>
      <w:r w:rsidR="00996DC5">
        <w:t xml:space="preserve">  </w:t>
      </w:r>
      <w:r>
        <w:t xml:space="preserve">  </w:t>
      </w:r>
    </w:p>
    <w:p w14:paraId="17B868FF" w14:textId="77777777" w:rsidR="00F74EEE" w:rsidRPr="00F74EEE" w:rsidRDefault="00F74EEE" w:rsidP="00F74EEE"/>
    <w:p w14:paraId="13B36A84" w14:textId="18E3693E" w:rsidR="00F74EEE" w:rsidRDefault="00F74EEE" w:rsidP="00F74EEE">
      <w:r w:rsidRPr="00F74EEE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 w:rsidRPr="00F74EEE">
        <w:t>How is the school summary</w:t>
      </w:r>
      <w:r>
        <w:t xml:space="preserve"> </w:t>
      </w:r>
      <w:r w:rsidRPr="00F74EEE">
        <w:t>affected?</w:t>
      </w:r>
    </w:p>
    <w:p w14:paraId="67492266" w14:textId="7BB989B4" w:rsidR="005F6B88" w:rsidRDefault="005F6B88" w:rsidP="00F74EEE"/>
    <w:p w14:paraId="17E4B8C0" w14:textId="2E27C772" w:rsidR="005F6B88" w:rsidRDefault="001E33D4" w:rsidP="005F6B8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PyCitySchools_Challenge</w:t>
      </w:r>
      <w:proofErr w:type="spellEnd"/>
      <w:r>
        <w:t xml:space="preserve">, the school summary shows for Thomas High school that the % Passing Math and % Passing Reading fell down drastically to the mid-60 percentage range compared to the original module work data. The % Overall Passing score fell down heavily too. However, the Average Math and Average reading scores went slightly up within the challenge data.    </w:t>
      </w:r>
    </w:p>
    <w:p w14:paraId="6C70DBC9" w14:textId="77777777" w:rsidR="00F74EEE" w:rsidRPr="00F74EEE" w:rsidRDefault="00F74EEE" w:rsidP="00F74EEE"/>
    <w:p w14:paraId="567E8A3E" w14:textId="302D89E3" w:rsidR="00F74EEE" w:rsidRDefault="00F74EEE" w:rsidP="00F74EEE">
      <w:r w:rsidRPr="00F74EEE">
        <w:rPr>
          <w:rFonts w:ascii="Segoe UI Symbol" w:hAnsi="Segoe UI Symbol" w:cs="Segoe UI Symbol"/>
        </w:rPr>
        <w:t>✓</w:t>
      </w:r>
      <w:r w:rsidRPr="00F74EEE">
        <w:t xml:space="preserve"> How does removing the ninth</w:t>
      </w:r>
      <w:r>
        <w:t xml:space="preserve"> </w:t>
      </w:r>
      <w:r w:rsidRPr="00F74EEE">
        <w:t>graders’ math and reading scores</w:t>
      </w:r>
      <w:r>
        <w:t xml:space="preserve"> </w:t>
      </w:r>
      <w:r w:rsidRPr="00F74EEE">
        <w:t>affect Thomas High School’s</w:t>
      </w:r>
      <w:r>
        <w:t xml:space="preserve"> </w:t>
      </w:r>
      <w:r w:rsidRPr="00F74EEE">
        <w:t>performance, relative to the other</w:t>
      </w:r>
      <w:r>
        <w:t xml:space="preserve"> </w:t>
      </w:r>
      <w:r w:rsidRPr="00F74EEE">
        <w:t>schools?</w:t>
      </w:r>
    </w:p>
    <w:p w14:paraId="5E0F8B7A" w14:textId="1566A223" w:rsidR="00385990" w:rsidRDefault="00385990" w:rsidP="00F74EEE"/>
    <w:p w14:paraId="1D66D1E3" w14:textId="3E828FA3" w:rsidR="00385990" w:rsidRDefault="009B1E81" w:rsidP="00385990">
      <w:pPr>
        <w:pStyle w:val="ListParagraph"/>
        <w:numPr>
          <w:ilvl w:val="0"/>
          <w:numId w:val="1"/>
        </w:numPr>
      </w:pPr>
      <w:r>
        <w:t>W</w:t>
      </w:r>
      <w:r>
        <w:t>hen we remove the ninth graders’ math and reading scores</w:t>
      </w:r>
      <w:r>
        <w:t>, T</w:t>
      </w:r>
      <w:r w:rsidR="00385990">
        <w:t xml:space="preserve">homas High school overall seems to be </w:t>
      </w:r>
      <w:r w:rsidR="006765E1">
        <w:t xml:space="preserve">in the </w:t>
      </w:r>
      <w:r w:rsidR="00385990">
        <w:t>underperforming</w:t>
      </w:r>
      <w:r w:rsidR="006765E1">
        <w:t xml:space="preserve"> rang</w:t>
      </w:r>
      <w:r w:rsidR="000956B7">
        <w:t>e</w:t>
      </w:r>
      <w:r w:rsidR="00385990">
        <w:t xml:space="preserve"> compared to </w:t>
      </w:r>
      <w:r>
        <w:t>its top range performance that previously showed in the original module work data.</w:t>
      </w:r>
      <w:r w:rsidR="000956B7">
        <w:t xml:space="preserve"> </w:t>
      </w:r>
      <w:r w:rsidR="00C13179">
        <w:t>Therefore,</w:t>
      </w:r>
      <w:r w:rsidR="000956B7">
        <w:t xml:space="preserve"> relative to other high schools, Thomas High School is underperforming now.</w:t>
      </w:r>
    </w:p>
    <w:p w14:paraId="461749AA" w14:textId="77777777" w:rsidR="00F74EEE" w:rsidRPr="00F74EEE" w:rsidRDefault="00F74EEE" w:rsidP="00F74EEE"/>
    <w:p w14:paraId="54D74AF6" w14:textId="5F5F3A79" w:rsidR="00F74EEE" w:rsidRDefault="00F74EEE" w:rsidP="00F74EEE">
      <w:r w:rsidRPr="00F74EEE">
        <w:rPr>
          <w:rFonts w:ascii="Segoe UI Symbol" w:hAnsi="Segoe UI Symbol" w:cs="Segoe UI Symbol"/>
        </w:rPr>
        <w:t>✓</w:t>
      </w:r>
      <w:r>
        <w:t xml:space="preserve"> </w:t>
      </w:r>
      <w:r w:rsidRPr="00F74EEE">
        <w:t xml:space="preserve">How does removing the </w:t>
      </w:r>
      <w:r w:rsidR="0087440C" w:rsidRPr="00F74EEE">
        <w:t>ninth</w:t>
      </w:r>
      <w:r w:rsidR="0087440C">
        <w:t>-grade</w:t>
      </w:r>
      <w:r w:rsidRPr="00F74EEE">
        <w:t xml:space="preserve"> scores affect the following</w:t>
      </w:r>
      <w:r>
        <w:t>:</w:t>
      </w:r>
    </w:p>
    <w:p w14:paraId="5952AE75" w14:textId="77777777" w:rsidR="00F74EEE" w:rsidRPr="00F74EEE" w:rsidRDefault="00F74EEE" w:rsidP="00F74EEE"/>
    <w:p w14:paraId="5DC441C2" w14:textId="702275E4" w:rsidR="00F74EEE" w:rsidRDefault="00F74EEE" w:rsidP="00F74EEE">
      <w:r w:rsidRPr="00F74EEE">
        <w:t>-</w:t>
      </w:r>
      <w:r>
        <w:t xml:space="preserve"> </w:t>
      </w:r>
      <w:r w:rsidRPr="00F74EEE">
        <w:t>Math and Reading Scores</w:t>
      </w:r>
      <w:r>
        <w:t xml:space="preserve"> </w:t>
      </w:r>
      <w:r w:rsidRPr="00F74EEE">
        <w:t>by Grade</w:t>
      </w:r>
    </w:p>
    <w:p w14:paraId="75119852" w14:textId="419FD550" w:rsidR="00262079" w:rsidRDefault="00FD5CB1" w:rsidP="00262079">
      <w:pPr>
        <w:pStyle w:val="ListParagraph"/>
        <w:numPr>
          <w:ilvl w:val="0"/>
          <w:numId w:val="1"/>
        </w:numPr>
      </w:pPr>
      <w:r>
        <w:t>B</w:t>
      </w:r>
      <w:r w:rsidR="00C13179">
        <w:t xml:space="preserve">y looking at </w:t>
      </w:r>
      <w:r>
        <w:t>“math scores per grade” and “reading scores per grade” it seems that only the ninth-grade category is affected. The math score average for the 9</w:t>
      </w:r>
      <w:r w:rsidRPr="00FD5CB1">
        <w:rPr>
          <w:vertAlign w:val="superscript"/>
        </w:rPr>
        <w:t>th</w:t>
      </w:r>
      <w:r>
        <w:t xml:space="preserve"> grade went down </w:t>
      </w:r>
      <w:r w:rsidR="00F55B1B">
        <w:t xml:space="preserve">barely </w:t>
      </w:r>
      <w:r>
        <w:t>in the challenge data vs the original module data. On the other hand, for reading score averages,</w:t>
      </w:r>
      <w:r w:rsidR="00F55B1B">
        <w:t xml:space="preserve"> it was the same situation: the average barely went down. </w:t>
      </w:r>
      <w:r>
        <w:t xml:space="preserve">   </w:t>
      </w:r>
      <w:r w:rsidR="00815592">
        <w:t xml:space="preserve"> </w:t>
      </w:r>
    </w:p>
    <w:p w14:paraId="2C16ADCF" w14:textId="77777777" w:rsidR="00F74EEE" w:rsidRPr="00F74EEE" w:rsidRDefault="00F74EEE" w:rsidP="00F74EEE"/>
    <w:p w14:paraId="7437B3C1" w14:textId="0A652896" w:rsidR="00F74EEE" w:rsidRDefault="00F74EEE" w:rsidP="00F74EEE">
      <w:r w:rsidRPr="00F74EEE">
        <w:t>-</w:t>
      </w:r>
      <w:r>
        <w:t xml:space="preserve"> </w:t>
      </w:r>
      <w:r w:rsidRPr="00F74EEE">
        <w:t>Scores by School</w:t>
      </w:r>
      <w:r>
        <w:t xml:space="preserve"> </w:t>
      </w:r>
      <w:r w:rsidRPr="00F74EEE">
        <w:t>Spending</w:t>
      </w:r>
    </w:p>
    <w:p w14:paraId="65D2B9DD" w14:textId="28A51879" w:rsidR="00FE7187" w:rsidRDefault="00654629" w:rsidP="00FE7187">
      <w:pPr>
        <w:pStyle w:val="ListParagraph"/>
        <w:numPr>
          <w:ilvl w:val="0"/>
          <w:numId w:val="1"/>
        </w:numPr>
      </w:pPr>
      <w:r>
        <w:t>For the challenge data and the original module data, they are both within the same spending ranges of $630-644 however the scores went down drastically in the challenge data.</w:t>
      </w:r>
      <w:r w:rsidR="00C96026">
        <w:t xml:space="preserve"> The % overall passing rate seems to be higher in the medium range.</w:t>
      </w:r>
    </w:p>
    <w:p w14:paraId="0348A57A" w14:textId="77777777" w:rsidR="00F74EEE" w:rsidRPr="00F74EEE" w:rsidRDefault="00F74EEE" w:rsidP="00F74EEE"/>
    <w:p w14:paraId="1C417324" w14:textId="243BA3CA" w:rsidR="00F74EEE" w:rsidRDefault="00F74EEE" w:rsidP="00F74EEE">
      <w:r w:rsidRPr="00F74EEE">
        <w:t>-</w:t>
      </w:r>
      <w:r>
        <w:t xml:space="preserve"> </w:t>
      </w:r>
      <w:r w:rsidRPr="00F74EEE">
        <w:t>Scores by School Size</w:t>
      </w:r>
    </w:p>
    <w:p w14:paraId="1F07322F" w14:textId="408EE93C" w:rsidR="00654629" w:rsidRDefault="00DA3EE0" w:rsidP="00654629">
      <w:pPr>
        <w:pStyle w:val="ListParagraph"/>
        <w:numPr>
          <w:ilvl w:val="0"/>
          <w:numId w:val="1"/>
        </w:numPr>
      </w:pPr>
      <w:r>
        <w:t xml:space="preserve">By school size, </w:t>
      </w:r>
      <w:r w:rsidR="00C96026">
        <w:t>it appears that the small school size category is doing the best with their % overall passing rate.</w:t>
      </w:r>
    </w:p>
    <w:p w14:paraId="536AA552" w14:textId="77777777" w:rsidR="00F74EEE" w:rsidRPr="00F74EEE" w:rsidRDefault="00F74EEE" w:rsidP="00F74EEE"/>
    <w:p w14:paraId="70A8A412" w14:textId="608054A9" w:rsidR="00F74EEE" w:rsidRDefault="00F74EEE" w:rsidP="00F74EEE">
      <w:r w:rsidRPr="00F74EEE">
        <w:t>-</w:t>
      </w:r>
      <w:r>
        <w:t xml:space="preserve"> </w:t>
      </w:r>
      <w:r w:rsidRPr="00F74EEE">
        <w:t>Scores by School Type</w:t>
      </w:r>
    </w:p>
    <w:p w14:paraId="2AB7BF0F" w14:textId="577027C4" w:rsidR="00E25490" w:rsidRDefault="00C96026" w:rsidP="00F540D1">
      <w:pPr>
        <w:pStyle w:val="ListParagraph"/>
        <w:numPr>
          <w:ilvl w:val="0"/>
          <w:numId w:val="1"/>
        </w:numPr>
      </w:pPr>
      <w:r>
        <w:t xml:space="preserve">It appears Charter schools are doing better overall than District. </w:t>
      </w:r>
      <w:bookmarkStart w:id="0" w:name="_GoBack"/>
      <w:bookmarkEnd w:id="0"/>
    </w:p>
    <w:sectPr w:rsidR="00E25490" w:rsidSect="0086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1FC8"/>
    <w:multiLevelType w:val="hybridMultilevel"/>
    <w:tmpl w:val="D0EEC8B0"/>
    <w:lvl w:ilvl="0" w:tplc="D07011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9"/>
    <w:rsid w:val="000956B7"/>
    <w:rsid w:val="001E33D4"/>
    <w:rsid w:val="00262079"/>
    <w:rsid w:val="002677FB"/>
    <w:rsid w:val="00385990"/>
    <w:rsid w:val="00402A29"/>
    <w:rsid w:val="005F6B88"/>
    <w:rsid w:val="00654629"/>
    <w:rsid w:val="006765E1"/>
    <w:rsid w:val="00815592"/>
    <w:rsid w:val="00866ABF"/>
    <w:rsid w:val="0087440C"/>
    <w:rsid w:val="00996DC5"/>
    <w:rsid w:val="009B1E81"/>
    <w:rsid w:val="00A13AF2"/>
    <w:rsid w:val="00C13179"/>
    <w:rsid w:val="00C24953"/>
    <w:rsid w:val="00C96026"/>
    <w:rsid w:val="00DA3EE0"/>
    <w:rsid w:val="00E213BC"/>
    <w:rsid w:val="00F17C3E"/>
    <w:rsid w:val="00F540D1"/>
    <w:rsid w:val="00F55B1B"/>
    <w:rsid w:val="00F74EEE"/>
    <w:rsid w:val="00FD5CB1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D7409"/>
  <w15:chartTrackingRefBased/>
  <w15:docId w15:val="{B5C6A19B-83A9-DB44-A20A-F1406CFC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533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46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3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73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503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854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28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841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71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97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6105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781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365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49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2911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70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652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642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109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88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474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574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28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2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891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08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3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4992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44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23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363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98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286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233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074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9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491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919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128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83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93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668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446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174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42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642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628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910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2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897">
          <w:marLeft w:val="0"/>
          <w:marRight w:val="-118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Aslam</dc:creator>
  <cp:keywords/>
  <dc:description/>
  <cp:lastModifiedBy>Aisha Aslam</cp:lastModifiedBy>
  <cp:revision>14</cp:revision>
  <dcterms:created xsi:type="dcterms:W3CDTF">2020-04-05T04:10:00Z</dcterms:created>
  <dcterms:modified xsi:type="dcterms:W3CDTF">2020-04-06T03:33:00Z</dcterms:modified>
</cp:coreProperties>
</file>