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13829929"/>
    <w:bookmarkEnd w:id="0"/>
    <w:p w14:paraId="7B9D1B57" w14:textId="77777777" w:rsidR="00D64275" w:rsidRDefault="00883DCB" w:rsidP="003513FC">
      <w:pPr>
        <w:ind w:right="360"/>
        <w:jc w:val="left"/>
      </w:pPr>
      <w:r>
        <w:object w:dxaOrig="9270" w:dyaOrig="4320"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in" o:ole="">
            <v:imagedata r:id="rId11" o:title=""/>
          </v:shape>
          <o:OLEObject Type="Embed" ProgID="Word.Document.12" ShapeID="_x0000_i1025" DrawAspect="Content" ObjectID="_1760792072" r:id="rId12">
            <o:FieldCodes>\s</o:FieldCodes>
          </o:OLEObject>
        </w:object>
      </w:r>
    </w:p>
    <w:bookmarkStart w:id="1" w:name="_MON_1613830105"/>
    <w:bookmarkEnd w:id="1"/>
    <w:p w14:paraId="552ED968" w14:textId="28D53295" w:rsidR="00D64275" w:rsidRDefault="00DA38B9" w:rsidP="003513FC">
      <w:pPr>
        <w:spacing w:after="960"/>
        <w:ind w:right="360"/>
        <w:jc w:val="left"/>
      </w:pPr>
      <w:r>
        <w:object w:dxaOrig="9276" w:dyaOrig="4747" w14:anchorId="66BB6088">
          <v:shape id="_x0000_i1028" type="#_x0000_t75" style="width:463.5pt;height:237.75pt" o:ole="">
            <v:imagedata r:id="rId13" o:title=""/>
          </v:shape>
          <o:OLEObject Type="Embed" ProgID="Word.Document.12" ShapeID="_x0000_i1028" DrawAspect="Content" ObjectID="_1760792073" r:id="rId14">
            <o:FieldCodes>\s</o:FieldCodes>
          </o:OLEObject>
        </w:object>
      </w:r>
    </w:p>
    <w:p w14:paraId="01574DEA" w14:textId="77777777" w:rsidR="00883DCB" w:rsidRDefault="00883DCB" w:rsidP="00883DCB">
      <w:pPr>
        <w:spacing w:after="480"/>
        <w:ind w:right="360"/>
        <w:jc w:val="left"/>
      </w:pPr>
    </w:p>
    <w:bookmarkStart w:id="2" w:name="_MON_1615103463"/>
    <w:bookmarkEnd w:id="2"/>
    <w:p w14:paraId="0D54C967" w14:textId="4BEBA2F0" w:rsidR="00883DCB" w:rsidRPr="00883DCB" w:rsidRDefault="00685DE5" w:rsidP="00883DCB">
      <w:pPr>
        <w:pStyle w:val="TOCTitle"/>
        <w:spacing w:after="120"/>
      </w:pPr>
      <w:r>
        <w:object w:dxaOrig="9366" w:dyaOrig="2218" w14:anchorId="3D732C1B">
          <v:shape id="_x0000_i1027" type="#_x0000_t75" style="width:468pt;height:111.75pt" o:ole="">
            <v:imagedata r:id="rId15" o:title=""/>
          </v:shape>
          <o:OLEObject Type="Embed" ProgID="Word.Document.12" ShapeID="_x0000_i1027" DrawAspect="Content" ObjectID="_1760792074" r:id="rId16">
            <o:FieldCodes>\s</o:FieldCodes>
          </o:OLEObject>
        </w:object>
      </w:r>
    </w:p>
    <w:tbl>
      <w:tblPr>
        <w:tblStyle w:val="TableGrid11"/>
        <w:tblW w:w="971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02"/>
        <w:gridCol w:w="7110"/>
      </w:tblGrid>
      <w:tr w:rsidR="00657B0B" w:rsidRPr="00F70B91" w14:paraId="1CD7CF7A" w14:textId="77777777" w:rsidTr="00A1023A">
        <w:trPr>
          <w:trHeight w:val="4233"/>
        </w:trPr>
        <w:tc>
          <w:tcPr>
            <w:tcW w:w="2602" w:type="dxa"/>
            <w:tcBorders>
              <w:top w:val="single" w:sz="6" w:space="0" w:color="auto"/>
            </w:tcBorders>
          </w:tcPr>
          <w:p w14:paraId="6AA39826" w14:textId="158FFF69" w:rsidR="00657B0B" w:rsidRPr="00215843" w:rsidRDefault="00A1023A" w:rsidP="00A1023A">
            <w:pPr>
              <w:spacing w:before="240" w:after="40"/>
              <w:jc w:val="left"/>
              <w:rPr>
                <w:rFonts w:cs="Times New Roman"/>
                <w:sz w:val="22"/>
                <w:szCs w:val="22"/>
                <w:bdr w:val="none" w:sz="0" w:space="0" w:color="auto" w:frame="1"/>
              </w:rPr>
            </w:pPr>
            <w:r w:rsidRPr="00F70B91">
              <w:rPr>
                <w:rFonts w:cs="Times New Roman"/>
                <w:b/>
                <w:bCs/>
              </w:rPr>
              <w:lastRenderedPageBreak/>
              <w:t>CUSTOMER APPROVAL</w:t>
            </w:r>
          </w:p>
        </w:tc>
        <w:tc>
          <w:tcPr>
            <w:tcW w:w="7110" w:type="dxa"/>
            <w:tcBorders>
              <w:top w:val="single" w:sz="6" w:space="0" w:color="auto"/>
            </w:tcBorders>
          </w:tcPr>
          <w:p w14:paraId="2110CEBC" w14:textId="77777777" w:rsidR="00657B0B" w:rsidRPr="00F70B91" w:rsidRDefault="00657B0B" w:rsidP="00FB4A2D">
            <w:pPr>
              <w:ind w:left="450"/>
              <w:jc w:val="left"/>
              <w:rPr>
                <w:rFonts w:cs="Times New Roman"/>
              </w:rPr>
            </w:pPr>
          </w:p>
        </w:tc>
      </w:tr>
    </w:tbl>
    <w:p w14:paraId="6746E94D" w14:textId="77777777" w:rsidR="00951193" w:rsidRDefault="00951193">
      <w:pPr>
        <w:pStyle w:val="TOCTitle"/>
        <w:spacing w:after="240"/>
      </w:pPr>
    </w:p>
    <w:p w14:paraId="08BF1B29" w14:textId="5F3EB75F" w:rsidR="00D64275" w:rsidRDefault="00883DCB" w:rsidP="005141BF">
      <w:pPr>
        <w:pStyle w:val="TOCTitle"/>
        <w:spacing w:after="240"/>
      </w:pPr>
      <w:r>
        <w:t>Table of contents</w:t>
      </w:r>
    </w:p>
    <w:p w14:paraId="0A64E654" w14:textId="08733065" w:rsidR="004727AC" w:rsidRDefault="00D64275">
      <w:pPr>
        <w:pStyle w:val="TOC1"/>
        <w:rPr>
          <w:rFonts w:asciiTheme="minorHAnsi" w:eastAsiaTheme="minorEastAsia" w:hAnsiTheme="minorHAnsi"/>
          <w:b w:val="0"/>
          <w:caps w:val="0"/>
          <w:kern w:val="2"/>
          <w14:ligatures w14:val="standardContextual"/>
        </w:rPr>
      </w:pPr>
      <w:r>
        <w:fldChar w:fldCharType="begin"/>
      </w:r>
      <w:r>
        <w:instrText xml:space="preserve"> TOC \o "1-3" \h \z \u </w:instrText>
      </w:r>
      <w:r>
        <w:fldChar w:fldCharType="separate"/>
      </w:r>
      <w:hyperlink w:anchor="_Toc150168414" w:history="1">
        <w:r w:rsidR="004727AC" w:rsidRPr="00E606E0">
          <w:rPr>
            <w:rStyle w:val="Hyperlink"/>
          </w:rPr>
          <w:t>1</w:t>
        </w:r>
        <w:r w:rsidR="004727AC">
          <w:rPr>
            <w:rFonts w:asciiTheme="minorHAnsi" w:eastAsiaTheme="minorEastAsia" w:hAnsiTheme="minorHAnsi"/>
            <w:b w:val="0"/>
            <w:caps w:val="0"/>
            <w:kern w:val="2"/>
            <w14:ligatures w14:val="standardContextual"/>
          </w:rPr>
          <w:tab/>
        </w:r>
        <w:r w:rsidR="004727AC" w:rsidRPr="00E606E0">
          <w:rPr>
            <w:rStyle w:val="Hyperlink"/>
          </w:rPr>
          <w:t>Introduction</w:t>
        </w:r>
        <w:r w:rsidR="004727AC">
          <w:rPr>
            <w:webHidden/>
          </w:rPr>
          <w:tab/>
        </w:r>
        <w:r w:rsidR="004727AC">
          <w:rPr>
            <w:webHidden/>
          </w:rPr>
          <w:fldChar w:fldCharType="begin"/>
        </w:r>
        <w:r w:rsidR="004727AC">
          <w:rPr>
            <w:webHidden/>
          </w:rPr>
          <w:instrText xml:space="preserve"> PAGEREF _Toc150168414 \h </w:instrText>
        </w:r>
        <w:r w:rsidR="004727AC">
          <w:rPr>
            <w:webHidden/>
          </w:rPr>
        </w:r>
        <w:r w:rsidR="004727AC">
          <w:rPr>
            <w:webHidden/>
          </w:rPr>
          <w:fldChar w:fldCharType="separate"/>
        </w:r>
        <w:r w:rsidR="004727AC">
          <w:rPr>
            <w:webHidden/>
          </w:rPr>
          <w:t>4</w:t>
        </w:r>
        <w:r w:rsidR="004727AC">
          <w:rPr>
            <w:webHidden/>
          </w:rPr>
          <w:fldChar w:fldCharType="end"/>
        </w:r>
      </w:hyperlink>
    </w:p>
    <w:p w14:paraId="5BE4EBB2" w14:textId="477CB9BB" w:rsidR="004727AC" w:rsidRDefault="004B766B">
      <w:pPr>
        <w:pStyle w:val="TOC1"/>
        <w:rPr>
          <w:rFonts w:asciiTheme="minorHAnsi" w:eastAsiaTheme="minorEastAsia" w:hAnsiTheme="minorHAnsi"/>
          <w:b w:val="0"/>
          <w:caps w:val="0"/>
          <w:kern w:val="2"/>
          <w14:ligatures w14:val="standardContextual"/>
        </w:rPr>
      </w:pPr>
      <w:hyperlink w:anchor="_Toc150168415" w:history="1">
        <w:r w:rsidR="004727AC" w:rsidRPr="00E606E0">
          <w:rPr>
            <w:rStyle w:val="Hyperlink"/>
          </w:rPr>
          <w:t>2</w:t>
        </w:r>
        <w:r w:rsidR="004727AC">
          <w:rPr>
            <w:rFonts w:asciiTheme="minorHAnsi" w:eastAsiaTheme="minorEastAsia" w:hAnsiTheme="minorHAnsi"/>
            <w:b w:val="0"/>
            <w:caps w:val="0"/>
            <w:kern w:val="2"/>
            <w14:ligatures w14:val="standardContextual"/>
          </w:rPr>
          <w:tab/>
        </w:r>
        <w:r w:rsidR="004727AC" w:rsidRPr="00E606E0">
          <w:rPr>
            <w:rStyle w:val="Hyperlink"/>
          </w:rPr>
          <w:t>Analytical Procedure</w:t>
        </w:r>
        <w:r w:rsidR="004727AC">
          <w:rPr>
            <w:webHidden/>
          </w:rPr>
          <w:tab/>
        </w:r>
        <w:r w:rsidR="004727AC">
          <w:rPr>
            <w:webHidden/>
          </w:rPr>
          <w:fldChar w:fldCharType="begin"/>
        </w:r>
        <w:r w:rsidR="004727AC">
          <w:rPr>
            <w:webHidden/>
          </w:rPr>
          <w:instrText xml:space="preserve"> PAGEREF _Toc150168415 \h </w:instrText>
        </w:r>
        <w:r w:rsidR="004727AC">
          <w:rPr>
            <w:webHidden/>
          </w:rPr>
        </w:r>
        <w:r w:rsidR="004727AC">
          <w:rPr>
            <w:webHidden/>
          </w:rPr>
          <w:fldChar w:fldCharType="separate"/>
        </w:r>
        <w:r w:rsidR="004727AC">
          <w:rPr>
            <w:webHidden/>
          </w:rPr>
          <w:t>5</w:t>
        </w:r>
        <w:r w:rsidR="004727AC">
          <w:rPr>
            <w:webHidden/>
          </w:rPr>
          <w:fldChar w:fldCharType="end"/>
        </w:r>
      </w:hyperlink>
    </w:p>
    <w:p w14:paraId="7832FAEE" w14:textId="03749BC4" w:rsidR="004727AC" w:rsidRDefault="004B766B">
      <w:pPr>
        <w:pStyle w:val="TOC2"/>
        <w:rPr>
          <w:rFonts w:asciiTheme="minorHAnsi" w:eastAsiaTheme="minorEastAsia" w:hAnsiTheme="minorHAnsi"/>
          <w:kern w:val="2"/>
          <w14:ligatures w14:val="standardContextual"/>
        </w:rPr>
      </w:pPr>
      <w:hyperlink w:anchor="_Toc150168416" w:history="1">
        <w:r w:rsidR="004727AC" w:rsidRPr="00E606E0">
          <w:rPr>
            <w:rStyle w:val="Hyperlink"/>
          </w:rPr>
          <w:t>2.1</w:t>
        </w:r>
        <w:r w:rsidR="004727AC">
          <w:rPr>
            <w:rFonts w:asciiTheme="minorHAnsi" w:eastAsiaTheme="minorEastAsia" w:hAnsiTheme="minorHAnsi"/>
            <w:kern w:val="2"/>
            <w14:ligatures w14:val="standardContextual"/>
          </w:rPr>
          <w:tab/>
        </w:r>
        <w:r w:rsidR="004727AC" w:rsidRPr="00E606E0">
          <w:rPr>
            <w:rStyle w:val="Hyperlink"/>
          </w:rPr>
          <w:t>Chromatographic Parameters</w:t>
        </w:r>
        <w:r w:rsidR="004727AC">
          <w:rPr>
            <w:webHidden/>
          </w:rPr>
          <w:tab/>
        </w:r>
        <w:r w:rsidR="004727AC">
          <w:rPr>
            <w:webHidden/>
          </w:rPr>
          <w:fldChar w:fldCharType="begin"/>
        </w:r>
        <w:r w:rsidR="004727AC">
          <w:rPr>
            <w:webHidden/>
          </w:rPr>
          <w:instrText xml:space="preserve"> PAGEREF _Toc150168416 \h </w:instrText>
        </w:r>
        <w:r w:rsidR="004727AC">
          <w:rPr>
            <w:webHidden/>
          </w:rPr>
        </w:r>
        <w:r w:rsidR="004727AC">
          <w:rPr>
            <w:webHidden/>
          </w:rPr>
          <w:fldChar w:fldCharType="separate"/>
        </w:r>
        <w:r w:rsidR="004727AC">
          <w:rPr>
            <w:webHidden/>
          </w:rPr>
          <w:t>5</w:t>
        </w:r>
        <w:r w:rsidR="004727AC">
          <w:rPr>
            <w:webHidden/>
          </w:rPr>
          <w:fldChar w:fldCharType="end"/>
        </w:r>
      </w:hyperlink>
    </w:p>
    <w:p w14:paraId="56D1728C" w14:textId="598AA68C" w:rsidR="004727AC" w:rsidRDefault="004B766B">
      <w:pPr>
        <w:pStyle w:val="TOC2"/>
        <w:rPr>
          <w:rFonts w:asciiTheme="minorHAnsi" w:eastAsiaTheme="minorEastAsia" w:hAnsiTheme="minorHAnsi"/>
          <w:kern w:val="2"/>
          <w14:ligatures w14:val="standardContextual"/>
        </w:rPr>
      </w:pPr>
      <w:hyperlink w:anchor="_Toc150168417" w:history="1">
        <w:r w:rsidR="004727AC" w:rsidRPr="00E606E0">
          <w:rPr>
            <w:rStyle w:val="Hyperlink"/>
          </w:rPr>
          <w:t>2.2</w:t>
        </w:r>
        <w:r w:rsidR="004727AC">
          <w:rPr>
            <w:rFonts w:asciiTheme="minorHAnsi" w:eastAsiaTheme="minorEastAsia" w:hAnsiTheme="minorHAnsi"/>
            <w:kern w:val="2"/>
            <w14:ligatures w14:val="standardContextual"/>
          </w:rPr>
          <w:tab/>
        </w:r>
        <w:r w:rsidR="004727AC" w:rsidRPr="00E606E0">
          <w:rPr>
            <w:rStyle w:val="Hyperlink"/>
          </w:rPr>
          <w:t>Reagents and Materials</w:t>
        </w:r>
        <w:r w:rsidR="004727AC">
          <w:rPr>
            <w:webHidden/>
          </w:rPr>
          <w:tab/>
        </w:r>
        <w:r w:rsidR="004727AC">
          <w:rPr>
            <w:webHidden/>
          </w:rPr>
          <w:fldChar w:fldCharType="begin"/>
        </w:r>
        <w:r w:rsidR="004727AC">
          <w:rPr>
            <w:webHidden/>
          </w:rPr>
          <w:instrText xml:space="preserve"> PAGEREF _Toc150168417 \h </w:instrText>
        </w:r>
        <w:r w:rsidR="004727AC">
          <w:rPr>
            <w:webHidden/>
          </w:rPr>
        </w:r>
        <w:r w:rsidR="004727AC">
          <w:rPr>
            <w:webHidden/>
          </w:rPr>
          <w:fldChar w:fldCharType="separate"/>
        </w:r>
        <w:r w:rsidR="004727AC">
          <w:rPr>
            <w:webHidden/>
          </w:rPr>
          <w:t>5</w:t>
        </w:r>
        <w:r w:rsidR="004727AC">
          <w:rPr>
            <w:webHidden/>
          </w:rPr>
          <w:fldChar w:fldCharType="end"/>
        </w:r>
      </w:hyperlink>
    </w:p>
    <w:p w14:paraId="3C2448E4" w14:textId="5FDE1FB2" w:rsidR="004727AC" w:rsidRDefault="004B766B">
      <w:pPr>
        <w:pStyle w:val="TOC2"/>
        <w:rPr>
          <w:rFonts w:asciiTheme="minorHAnsi" w:eastAsiaTheme="minorEastAsia" w:hAnsiTheme="minorHAnsi"/>
          <w:kern w:val="2"/>
          <w14:ligatures w14:val="standardContextual"/>
        </w:rPr>
      </w:pPr>
      <w:hyperlink w:anchor="_Toc150168418" w:history="1">
        <w:r w:rsidR="004727AC" w:rsidRPr="00E606E0">
          <w:rPr>
            <w:rStyle w:val="Hyperlink"/>
          </w:rPr>
          <w:t>2.3</w:t>
        </w:r>
        <w:r w:rsidR="004727AC">
          <w:rPr>
            <w:rFonts w:asciiTheme="minorHAnsi" w:eastAsiaTheme="minorEastAsia" w:hAnsiTheme="minorHAnsi"/>
            <w:kern w:val="2"/>
            <w14:ligatures w14:val="standardContextual"/>
          </w:rPr>
          <w:tab/>
        </w:r>
        <w:r w:rsidR="004727AC" w:rsidRPr="00E606E0">
          <w:rPr>
            <w:rStyle w:val="Hyperlink"/>
          </w:rPr>
          <w:t>Mobile phase A (0.1% TFA in Water)</w:t>
        </w:r>
        <w:r w:rsidR="004727AC">
          <w:rPr>
            <w:webHidden/>
          </w:rPr>
          <w:tab/>
        </w:r>
        <w:r w:rsidR="004727AC">
          <w:rPr>
            <w:webHidden/>
          </w:rPr>
          <w:fldChar w:fldCharType="begin"/>
        </w:r>
        <w:r w:rsidR="004727AC">
          <w:rPr>
            <w:webHidden/>
          </w:rPr>
          <w:instrText xml:space="preserve"> PAGEREF _Toc150168418 \h </w:instrText>
        </w:r>
        <w:r w:rsidR="004727AC">
          <w:rPr>
            <w:webHidden/>
          </w:rPr>
        </w:r>
        <w:r w:rsidR="004727AC">
          <w:rPr>
            <w:webHidden/>
          </w:rPr>
          <w:fldChar w:fldCharType="separate"/>
        </w:r>
        <w:r w:rsidR="004727AC">
          <w:rPr>
            <w:webHidden/>
          </w:rPr>
          <w:t>6</w:t>
        </w:r>
        <w:r w:rsidR="004727AC">
          <w:rPr>
            <w:webHidden/>
          </w:rPr>
          <w:fldChar w:fldCharType="end"/>
        </w:r>
      </w:hyperlink>
    </w:p>
    <w:p w14:paraId="570D191C" w14:textId="27566D75" w:rsidR="004727AC" w:rsidRDefault="004B766B">
      <w:pPr>
        <w:pStyle w:val="TOC2"/>
        <w:rPr>
          <w:rFonts w:asciiTheme="minorHAnsi" w:eastAsiaTheme="minorEastAsia" w:hAnsiTheme="minorHAnsi"/>
          <w:kern w:val="2"/>
          <w14:ligatures w14:val="standardContextual"/>
        </w:rPr>
      </w:pPr>
      <w:hyperlink w:anchor="_Toc150168419" w:history="1">
        <w:r w:rsidR="004727AC" w:rsidRPr="00E606E0">
          <w:rPr>
            <w:rStyle w:val="Hyperlink"/>
            <w:lang w:val="it-IT"/>
          </w:rPr>
          <w:t>2.4</w:t>
        </w:r>
        <w:r w:rsidR="004727AC">
          <w:rPr>
            <w:rFonts w:asciiTheme="minorHAnsi" w:eastAsiaTheme="minorEastAsia" w:hAnsiTheme="minorHAnsi"/>
            <w:kern w:val="2"/>
            <w14:ligatures w14:val="standardContextual"/>
          </w:rPr>
          <w:tab/>
        </w:r>
        <w:r w:rsidR="004727AC" w:rsidRPr="00E606E0">
          <w:rPr>
            <w:rStyle w:val="Hyperlink"/>
            <w:lang w:val="it-IT"/>
          </w:rPr>
          <w:t>Mobile phase B (0.1% TFA in 70% Acetonitrile)</w:t>
        </w:r>
        <w:r w:rsidR="004727AC">
          <w:rPr>
            <w:webHidden/>
          </w:rPr>
          <w:tab/>
        </w:r>
        <w:r w:rsidR="004727AC">
          <w:rPr>
            <w:webHidden/>
          </w:rPr>
          <w:fldChar w:fldCharType="begin"/>
        </w:r>
        <w:r w:rsidR="004727AC">
          <w:rPr>
            <w:webHidden/>
          </w:rPr>
          <w:instrText xml:space="preserve"> PAGEREF _Toc150168419 \h </w:instrText>
        </w:r>
        <w:r w:rsidR="004727AC">
          <w:rPr>
            <w:webHidden/>
          </w:rPr>
        </w:r>
        <w:r w:rsidR="004727AC">
          <w:rPr>
            <w:webHidden/>
          </w:rPr>
          <w:fldChar w:fldCharType="separate"/>
        </w:r>
        <w:r w:rsidR="004727AC">
          <w:rPr>
            <w:webHidden/>
          </w:rPr>
          <w:t>6</w:t>
        </w:r>
        <w:r w:rsidR="004727AC">
          <w:rPr>
            <w:webHidden/>
          </w:rPr>
          <w:fldChar w:fldCharType="end"/>
        </w:r>
      </w:hyperlink>
    </w:p>
    <w:p w14:paraId="2C892F8C" w14:textId="42B1C250" w:rsidR="004727AC" w:rsidRDefault="004B766B">
      <w:pPr>
        <w:pStyle w:val="TOC2"/>
        <w:rPr>
          <w:rFonts w:asciiTheme="minorHAnsi" w:eastAsiaTheme="minorEastAsia" w:hAnsiTheme="minorHAnsi"/>
          <w:kern w:val="2"/>
          <w14:ligatures w14:val="standardContextual"/>
        </w:rPr>
      </w:pPr>
      <w:hyperlink w:anchor="_Toc150168420" w:history="1">
        <w:r w:rsidR="004727AC" w:rsidRPr="00E606E0">
          <w:rPr>
            <w:rStyle w:val="Hyperlink"/>
          </w:rPr>
          <w:t>2.5</w:t>
        </w:r>
        <w:r w:rsidR="004727AC">
          <w:rPr>
            <w:rFonts w:asciiTheme="minorHAnsi" w:eastAsiaTheme="minorEastAsia" w:hAnsiTheme="minorHAnsi"/>
            <w:kern w:val="2"/>
            <w14:ligatures w14:val="standardContextual"/>
          </w:rPr>
          <w:tab/>
        </w:r>
        <w:r w:rsidR="004727AC" w:rsidRPr="00E606E0">
          <w:rPr>
            <w:rStyle w:val="Hyperlink"/>
          </w:rPr>
          <w:t>Diluent Preparation</w:t>
        </w:r>
        <w:r w:rsidR="004727AC">
          <w:rPr>
            <w:webHidden/>
          </w:rPr>
          <w:tab/>
        </w:r>
        <w:r w:rsidR="004727AC">
          <w:rPr>
            <w:webHidden/>
          </w:rPr>
          <w:fldChar w:fldCharType="begin"/>
        </w:r>
        <w:r w:rsidR="004727AC">
          <w:rPr>
            <w:webHidden/>
          </w:rPr>
          <w:instrText xml:space="preserve"> PAGEREF _Toc150168420 \h </w:instrText>
        </w:r>
        <w:r w:rsidR="004727AC">
          <w:rPr>
            <w:webHidden/>
          </w:rPr>
        </w:r>
        <w:r w:rsidR="004727AC">
          <w:rPr>
            <w:webHidden/>
          </w:rPr>
          <w:fldChar w:fldCharType="separate"/>
        </w:r>
        <w:r w:rsidR="004727AC">
          <w:rPr>
            <w:webHidden/>
          </w:rPr>
          <w:t>6</w:t>
        </w:r>
        <w:r w:rsidR="004727AC">
          <w:rPr>
            <w:webHidden/>
          </w:rPr>
          <w:fldChar w:fldCharType="end"/>
        </w:r>
      </w:hyperlink>
    </w:p>
    <w:p w14:paraId="25F1E8AD" w14:textId="348F1AFC" w:rsidR="004727AC" w:rsidRDefault="004B766B">
      <w:pPr>
        <w:pStyle w:val="TOC2"/>
        <w:rPr>
          <w:rFonts w:asciiTheme="minorHAnsi" w:eastAsiaTheme="minorEastAsia" w:hAnsiTheme="minorHAnsi"/>
          <w:kern w:val="2"/>
          <w14:ligatures w14:val="standardContextual"/>
        </w:rPr>
      </w:pPr>
      <w:hyperlink w:anchor="_Toc150168421" w:history="1">
        <w:r w:rsidR="004727AC" w:rsidRPr="00E606E0">
          <w:rPr>
            <w:rStyle w:val="Hyperlink"/>
          </w:rPr>
          <w:t>2.6</w:t>
        </w:r>
        <w:r w:rsidR="004727AC">
          <w:rPr>
            <w:rFonts w:asciiTheme="minorHAnsi" w:eastAsiaTheme="minorEastAsia" w:hAnsiTheme="minorHAnsi"/>
            <w:kern w:val="2"/>
            <w14:ligatures w14:val="standardContextual"/>
          </w:rPr>
          <w:tab/>
        </w:r>
        <w:r w:rsidR="004727AC" w:rsidRPr="00E606E0">
          <w:rPr>
            <w:rStyle w:val="Hyperlink"/>
          </w:rPr>
          <w:t>Standard Solution Preparation</w:t>
        </w:r>
        <w:r w:rsidR="004727AC">
          <w:rPr>
            <w:webHidden/>
          </w:rPr>
          <w:tab/>
        </w:r>
        <w:r w:rsidR="004727AC">
          <w:rPr>
            <w:webHidden/>
          </w:rPr>
          <w:fldChar w:fldCharType="begin"/>
        </w:r>
        <w:r w:rsidR="004727AC">
          <w:rPr>
            <w:webHidden/>
          </w:rPr>
          <w:instrText xml:space="preserve"> PAGEREF _Toc150168421 \h </w:instrText>
        </w:r>
        <w:r w:rsidR="004727AC">
          <w:rPr>
            <w:webHidden/>
          </w:rPr>
        </w:r>
        <w:r w:rsidR="004727AC">
          <w:rPr>
            <w:webHidden/>
          </w:rPr>
          <w:fldChar w:fldCharType="separate"/>
        </w:r>
        <w:r w:rsidR="004727AC">
          <w:rPr>
            <w:webHidden/>
          </w:rPr>
          <w:t>6</w:t>
        </w:r>
        <w:r w:rsidR="004727AC">
          <w:rPr>
            <w:webHidden/>
          </w:rPr>
          <w:fldChar w:fldCharType="end"/>
        </w:r>
      </w:hyperlink>
    </w:p>
    <w:p w14:paraId="4C77EE04" w14:textId="25C9D233" w:rsidR="004727AC" w:rsidRDefault="004B766B">
      <w:pPr>
        <w:pStyle w:val="TOC3"/>
        <w:rPr>
          <w:rFonts w:asciiTheme="minorHAnsi" w:eastAsiaTheme="minorEastAsia" w:hAnsiTheme="minorHAnsi"/>
          <w:noProof/>
          <w:kern w:val="2"/>
          <w14:ligatures w14:val="standardContextual"/>
        </w:rPr>
      </w:pPr>
      <w:hyperlink w:anchor="_Toc150168422" w:history="1">
        <w:r w:rsidR="004727AC" w:rsidRPr="00E606E0">
          <w:rPr>
            <w:rStyle w:val="Hyperlink"/>
            <w:noProof/>
          </w:rPr>
          <w:t>2.6.1</w:t>
        </w:r>
        <w:r w:rsidR="004727AC">
          <w:rPr>
            <w:rFonts w:asciiTheme="minorHAnsi" w:eastAsiaTheme="minorEastAsia" w:hAnsiTheme="minorHAnsi"/>
            <w:noProof/>
            <w:kern w:val="2"/>
            <w14:ligatures w14:val="standardContextual"/>
          </w:rPr>
          <w:tab/>
        </w:r>
        <w:r w:rsidR="004727AC" w:rsidRPr="00E606E0">
          <w:rPr>
            <w:rStyle w:val="Hyperlink"/>
            <w:noProof/>
          </w:rPr>
          <w:t>Stock Standard Solution Preparation</w:t>
        </w:r>
        <w:r w:rsidR="004727AC">
          <w:rPr>
            <w:noProof/>
            <w:webHidden/>
          </w:rPr>
          <w:tab/>
        </w:r>
        <w:r w:rsidR="004727AC">
          <w:rPr>
            <w:noProof/>
            <w:webHidden/>
          </w:rPr>
          <w:fldChar w:fldCharType="begin"/>
        </w:r>
        <w:r w:rsidR="004727AC">
          <w:rPr>
            <w:noProof/>
            <w:webHidden/>
          </w:rPr>
          <w:instrText xml:space="preserve"> PAGEREF _Toc150168422 \h </w:instrText>
        </w:r>
        <w:r w:rsidR="004727AC">
          <w:rPr>
            <w:noProof/>
            <w:webHidden/>
          </w:rPr>
        </w:r>
        <w:r w:rsidR="004727AC">
          <w:rPr>
            <w:noProof/>
            <w:webHidden/>
          </w:rPr>
          <w:fldChar w:fldCharType="separate"/>
        </w:r>
        <w:r w:rsidR="004727AC">
          <w:rPr>
            <w:noProof/>
            <w:webHidden/>
          </w:rPr>
          <w:t>6</w:t>
        </w:r>
        <w:r w:rsidR="004727AC">
          <w:rPr>
            <w:noProof/>
            <w:webHidden/>
          </w:rPr>
          <w:fldChar w:fldCharType="end"/>
        </w:r>
      </w:hyperlink>
    </w:p>
    <w:p w14:paraId="2FF2FFFF" w14:textId="74F9A799" w:rsidR="004727AC" w:rsidRDefault="004B766B">
      <w:pPr>
        <w:pStyle w:val="TOC3"/>
        <w:rPr>
          <w:rFonts w:asciiTheme="minorHAnsi" w:eastAsiaTheme="minorEastAsia" w:hAnsiTheme="minorHAnsi"/>
          <w:noProof/>
          <w:kern w:val="2"/>
          <w14:ligatures w14:val="standardContextual"/>
        </w:rPr>
      </w:pPr>
      <w:hyperlink w:anchor="_Toc150168423" w:history="1">
        <w:r w:rsidR="004727AC" w:rsidRPr="00E606E0">
          <w:rPr>
            <w:rStyle w:val="Hyperlink"/>
            <w:noProof/>
          </w:rPr>
          <w:t>2.6.2</w:t>
        </w:r>
        <w:r w:rsidR="004727AC">
          <w:rPr>
            <w:rFonts w:asciiTheme="minorHAnsi" w:eastAsiaTheme="minorEastAsia" w:hAnsiTheme="minorHAnsi"/>
            <w:noProof/>
            <w:kern w:val="2"/>
            <w14:ligatures w14:val="standardContextual"/>
          </w:rPr>
          <w:tab/>
        </w:r>
        <w:r w:rsidR="004727AC" w:rsidRPr="00E606E0">
          <w:rPr>
            <w:rStyle w:val="Hyperlink"/>
            <w:noProof/>
          </w:rPr>
          <w:t>Working Standard Solution Preparation</w:t>
        </w:r>
        <w:r w:rsidR="004727AC">
          <w:rPr>
            <w:noProof/>
            <w:webHidden/>
          </w:rPr>
          <w:tab/>
        </w:r>
        <w:r w:rsidR="004727AC">
          <w:rPr>
            <w:noProof/>
            <w:webHidden/>
          </w:rPr>
          <w:fldChar w:fldCharType="begin"/>
        </w:r>
        <w:r w:rsidR="004727AC">
          <w:rPr>
            <w:noProof/>
            <w:webHidden/>
          </w:rPr>
          <w:instrText xml:space="preserve"> PAGEREF _Toc150168423 \h </w:instrText>
        </w:r>
        <w:r w:rsidR="004727AC">
          <w:rPr>
            <w:noProof/>
            <w:webHidden/>
          </w:rPr>
        </w:r>
        <w:r w:rsidR="004727AC">
          <w:rPr>
            <w:noProof/>
            <w:webHidden/>
          </w:rPr>
          <w:fldChar w:fldCharType="separate"/>
        </w:r>
        <w:r w:rsidR="004727AC">
          <w:rPr>
            <w:noProof/>
            <w:webHidden/>
          </w:rPr>
          <w:t>6</w:t>
        </w:r>
        <w:r w:rsidR="004727AC">
          <w:rPr>
            <w:noProof/>
            <w:webHidden/>
          </w:rPr>
          <w:fldChar w:fldCharType="end"/>
        </w:r>
      </w:hyperlink>
    </w:p>
    <w:p w14:paraId="1853ACBC" w14:textId="4964991C" w:rsidR="004727AC" w:rsidRDefault="004B766B">
      <w:pPr>
        <w:pStyle w:val="TOC2"/>
        <w:rPr>
          <w:rFonts w:asciiTheme="minorHAnsi" w:eastAsiaTheme="minorEastAsia" w:hAnsiTheme="minorHAnsi"/>
          <w:kern w:val="2"/>
          <w14:ligatures w14:val="standardContextual"/>
        </w:rPr>
      </w:pPr>
      <w:hyperlink w:anchor="_Toc150168424" w:history="1">
        <w:r w:rsidR="004727AC" w:rsidRPr="00E606E0">
          <w:rPr>
            <w:rStyle w:val="Hyperlink"/>
          </w:rPr>
          <w:t>2.7</w:t>
        </w:r>
        <w:r w:rsidR="004727AC">
          <w:rPr>
            <w:rFonts w:asciiTheme="minorHAnsi" w:eastAsiaTheme="minorEastAsia" w:hAnsiTheme="minorHAnsi"/>
            <w:kern w:val="2"/>
            <w14:ligatures w14:val="standardContextual"/>
          </w:rPr>
          <w:tab/>
        </w:r>
        <w:r w:rsidR="004727AC" w:rsidRPr="00E606E0">
          <w:rPr>
            <w:rStyle w:val="Hyperlink"/>
          </w:rPr>
          <w:t>Blend Assay Sample Solution Preparation</w:t>
        </w:r>
        <w:r w:rsidR="004727AC">
          <w:rPr>
            <w:webHidden/>
          </w:rPr>
          <w:tab/>
        </w:r>
        <w:r w:rsidR="004727AC">
          <w:rPr>
            <w:webHidden/>
          </w:rPr>
          <w:fldChar w:fldCharType="begin"/>
        </w:r>
        <w:r w:rsidR="004727AC">
          <w:rPr>
            <w:webHidden/>
          </w:rPr>
          <w:instrText xml:space="preserve"> PAGEREF _Toc150168424 \h </w:instrText>
        </w:r>
        <w:r w:rsidR="004727AC">
          <w:rPr>
            <w:webHidden/>
          </w:rPr>
        </w:r>
        <w:r w:rsidR="004727AC">
          <w:rPr>
            <w:webHidden/>
          </w:rPr>
          <w:fldChar w:fldCharType="separate"/>
        </w:r>
        <w:r w:rsidR="004727AC">
          <w:rPr>
            <w:webHidden/>
          </w:rPr>
          <w:t>6</w:t>
        </w:r>
        <w:r w:rsidR="004727AC">
          <w:rPr>
            <w:webHidden/>
          </w:rPr>
          <w:fldChar w:fldCharType="end"/>
        </w:r>
      </w:hyperlink>
    </w:p>
    <w:p w14:paraId="5D166CA1" w14:textId="1DC38A03" w:rsidR="004727AC" w:rsidRDefault="004B766B">
      <w:pPr>
        <w:pStyle w:val="TOC2"/>
        <w:rPr>
          <w:rFonts w:asciiTheme="minorHAnsi" w:eastAsiaTheme="minorEastAsia" w:hAnsiTheme="minorHAnsi"/>
          <w:kern w:val="2"/>
          <w14:ligatures w14:val="standardContextual"/>
        </w:rPr>
      </w:pPr>
      <w:hyperlink w:anchor="_Toc150168425" w:history="1">
        <w:r w:rsidR="004727AC" w:rsidRPr="00E606E0">
          <w:rPr>
            <w:rStyle w:val="Hyperlink"/>
          </w:rPr>
          <w:t>2.8</w:t>
        </w:r>
        <w:r w:rsidR="004727AC">
          <w:rPr>
            <w:rFonts w:asciiTheme="minorHAnsi" w:eastAsiaTheme="minorEastAsia" w:hAnsiTheme="minorHAnsi"/>
            <w:kern w:val="2"/>
            <w14:ligatures w14:val="standardContextual"/>
          </w:rPr>
          <w:tab/>
        </w:r>
        <w:r w:rsidR="004727AC" w:rsidRPr="00E606E0">
          <w:rPr>
            <w:rStyle w:val="Hyperlink"/>
          </w:rPr>
          <w:t>Blend Uniformity Sample Solution Preparation</w:t>
        </w:r>
        <w:r w:rsidR="004727AC">
          <w:rPr>
            <w:webHidden/>
          </w:rPr>
          <w:tab/>
        </w:r>
        <w:r w:rsidR="004727AC">
          <w:rPr>
            <w:webHidden/>
          </w:rPr>
          <w:fldChar w:fldCharType="begin"/>
        </w:r>
        <w:r w:rsidR="004727AC">
          <w:rPr>
            <w:webHidden/>
          </w:rPr>
          <w:instrText xml:space="preserve"> PAGEREF _Toc150168425 \h </w:instrText>
        </w:r>
        <w:r w:rsidR="004727AC">
          <w:rPr>
            <w:webHidden/>
          </w:rPr>
        </w:r>
        <w:r w:rsidR="004727AC">
          <w:rPr>
            <w:webHidden/>
          </w:rPr>
          <w:fldChar w:fldCharType="separate"/>
        </w:r>
        <w:r w:rsidR="004727AC">
          <w:rPr>
            <w:webHidden/>
          </w:rPr>
          <w:t>7</w:t>
        </w:r>
        <w:r w:rsidR="004727AC">
          <w:rPr>
            <w:webHidden/>
          </w:rPr>
          <w:fldChar w:fldCharType="end"/>
        </w:r>
      </w:hyperlink>
    </w:p>
    <w:p w14:paraId="40524F81" w14:textId="3CD17CE1" w:rsidR="004727AC" w:rsidRDefault="004B766B">
      <w:pPr>
        <w:pStyle w:val="TOC2"/>
        <w:rPr>
          <w:rFonts w:asciiTheme="minorHAnsi" w:eastAsiaTheme="minorEastAsia" w:hAnsiTheme="minorHAnsi"/>
          <w:kern w:val="2"/>
          <w14:ligatures w14:val="standardContextual"/>
        </w:rPr>
      </w:pPr>
      <w:hyperlink w:anchor="_Toc150168426" w:history="1">
        <w:r w:rsidR="004727AC" w:rsidRPr="00E606E0">
          <w:rPr>
            <w:rStyle w:val="Hyperlink"/>
          </w:rPr>
          <w:t>2.9</w:t>
        </w:r>
        <w:r w:rsidR="004727AC">
          <w:rPr>
            <w:rFonts w:asciiTheme="minorHAnsi" w:eastAsiaTheme="minorEastAsia" w:hAnsiTheme="minorHAnsi"/>
            <w:kern w:val="2"/>
            <w14:ligatures w14:val="standardContextual"/>
          </w:rPr>
          <w:tab/>
        </w:r>
        <w:r w:rsidR="004727AC" w:rsidRPr="00E606E0">
          <w:rPr>
            <w:rStyle w:val="Hyperlink"/>
          </w:rPr>
          <w:t>Content Uniformity Solution Preparation</w:t>
        </w:r>
        <w:r w:rsidR="004727AC">
          <w:rPr>
            <w:webHidden/>
          </w:rPr>
          <w:tab/>
        </w:r>
        <w:r w:rsidR="004727AC">
          <w:rPr>
            <w:webHidden/>
          </w:rPr>
          <w:fldChar w:fldCharType="begin"/>
        </w:r>
        <w:r w:rsidR="004727AC">
          <w:rPr>
            <w:webHidden/>
          </w:rPr>
          <w:instrText xml:space="preserve"> PAGEREF _Toc150168426 \h </w:instrText>
        </w:r>
        <w:r w:rsidR="004727AC">
          <w:rPr>
            <w:webHidden/>
          </w:rPr>
        </w:r>
        <w:r w:rsidR="004727AC">
          <w:rPr>
            <w:webHidden/>
          </w:rPr>
          <w:fldChar w:fldCharType="separate"/>
        </w:r>
        <w:r w:rsidR="004727AC">
          <w:rPr>
            <w:webHidden/>
          </w:rPr>
          <w:t>7</w:t>
        </w:r>
        <w:r w:rsidR="004727AC">
          <w:rPr>
            <w:webHidden/>
          </w:rPr>
          <w:fldChar w:fldCharType="end"/>
        </w:r>
      </w:hyperlink>
    </w:p>
    <w:p w14:paraId="30C0DABC" w14:textId="504A2E20" w:rsidR="004727AC" w:rsidRDefault="004B766B">
      <w:pPr>
        <w:pStyle w:val="TOC2"/>
        <w:rPr>
          <w:rFonts w:asciiTheme="minorHAnsi" w:eastAsiaTheme="minorEastAsia" w:hAnsiTheme="minorHAnsi"/>
          <w:kern w:val="2"/>
          <w14:ligatures w14:val="standardContextual"/>
        </w:rPr>
      </w:pPr>
      <w:hyperlink w:anchor="_Toc150168427" w:history="1">
        <w:r w:rsidR="004727AC" w:rsidRPr="00E606E0">
          <w:rPr>
            <w:rStyle w:val="Hyperlink"/>
          </w:rPr>
          <w:t>2.10</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_Toc150168427 \h </w:instrText>
        </w:r>
        <w:r w:rsidR="004727AC">
          <w:rPr>
            <w:webHidden/>
          </w:rPr>
        </w:r>
        <w:r w:rsidR="004727AC">
          <w:rPr>
            <w:webHidden/>
          </w:rPr>
          <w:fldChar w:fldCharType="separate"/>
        </w:r>
        <w:r w:rsidR="004727AC">
          <w:rPr>
            <w:webHidden/>
          </w:rPr>
          <w:t>8</w:t>
        </w:r>
        <w:r w:rsidR="004727AC">
          <w:rPr>
            <w:webHidden/>
          </w:rPr>
          <w:fldChar w:fldCharType="end"/>
        </w:r>
      </w:hyperlink>
    </w:p>
    <w:p w14:paraId="71943416" w14:textId="0E884F82" w:rsidR="004727AC" w:rsidRDefault="004B766B">
      <w:pPr>
        <w:pStyle w:val="TOC2"/>
        <w:rPr>
          <w:rFonts w:asciiTheme="minorHAnsi" w:eastAsiaTheme="minorEastAsia" w:hAnsiTheme="minorHAnsi"/>
          <w:kern w:val="2"/>
          <w14:ligatures w14:val="standardContextual"/>
        </w:rPr>
      </w:pPr>
      <w:hyperlink w:anchor="_Toc150168428" w:history="1">
        <w:r w:rsidR="004727AC" w:rsidRPr="00E606E0">
          <w:rPr>
            <w:rStyle w:val="Hyperlink"/>
          </w:rPr>
          <w:t>2.11</w:t>
        </w:r>
        <w:r w:rsidR="004727AC">
          <w:rPr>
            <w:rFonts w:asciiTheme="minorHAnsi" w:eastAsiaTheme="minorEastAsia" w:hAnsiTheme="minorHAnsi"/>
            <w:kern w:val="2"/>
            <w14:ligatures w14:val="standardContextual"/>
          </w:rPr>
          <w:tab/>
        </w:r>
        <w:r w:rsidR="004727AC" w:rsidRPr="00E606E0">
          <w:rPr>
            <w:rStyle w:val="Hyperlink"/>
          </w:rPr>
          <w:t>System Suitability Requirements</w:t>
        </w:r>
        <w:r w:rsidR="004727AC">
          <w:rPr>
            <w:webHidden/>
          </w:rPr>
          <w:tab/>
        </w:r>
        <w:r w:rsidR="004727AC">
          <w:rPr>
            <w:webHidden/>
          </w:rPr>
          <w:fldChar w:fldCharType="begin"/>
        </w:r>
        <w:r w:rsidR="004727AC">
          <w:rPr>
            <w:webHidden/>
          </w:rPr>
          <w:instrText xml:space="preserve"> PAGEREF _Toc150168428 \h </w:instrText>
        </w:r>
        <w:r w:rsidR="004727AC">
          <w:rPr>
            <w:webHidden/>
          </w:rPr>
        </w:r>
        <w:r w:rsidR="004727AC">
          <w:rPr>
            <w:webHidden/>
          </w:rPr>
          <w:fldChar w:fldCharType="separate"/>
        </w:r>
        <w:r w:rsidR="004727AC">
          <w:rPr>
            <w:webHidden/>
          </w:rPr>
          <w:t>8</w:t>
        </w:r>
        <w:r w:rsidR="004727AC">
          <w:rPr>
            <w:webHidden/>
          </w:rPr>
          <w:fldChar w:fldCharType="end"/>
        </w:r>
      </w:hyperlink>
    </w:p>
    <w:p w14:paraId="5D9F2F5E" w14:textId="6A8C6E1A" w:rsidR="004727AC" w:rsidRDefault="004B766B">
      <w:pPr>
        <w:pStyle w:val="TOC2"/>
        <w:rPr>
          <w:rFonts w:asciiTheme="minorHAnsi" w:eastAsiaTheme="minorEastAsia" w:hAnsiTheme="minorHAnsi"/>
          <w:kern w:val="2"/>
          <w14:ligatures w14:val="standardContextual"/>
        </w:rPr>
      </w:pPr>
      <w:hyperlink w:anchor="_Toc150168429" w:history="1">
        <w:r w:rsidR="004727AC" w:rsidRPr="00E606E0">
          <w:rPr>
            <w:rStyle w:val="Hyperlink"/>
          </w:rPr>
          <w:t>2.12</w:t>
        </w:r>
        <w:r w:rsidR="004727AC">
          <w:rPr>
            <w:rFonts w:asciiTheme="minorHAnsi" w:eastAsiaTheme="minorEastAsia" w:hAnsiTheme="minorHAnsi"/>
            <w:kern w:val="2"/>
            <w14:ligatures w14:val="standardContextual"/>
          </w:rPr>
          <w:tab/>
        </w:r>
        <w:r w:rsidR="004727AC" w:rsidRPr="00E606E0">
          <w:rPr>
            <w:rStyle w:val="Hyperlink"/>
          </w:rPr>
          <w:t>Calculations</w:t>
        </w:r>
        <w:r w:rsidR="004727AC">
          <w:rPr>
            <w:webHidden/>
          </w:rPr>
          <w:tab/>
        </w:r>
        <w:r w:rsidR="004727AC">
          <w:rPr>
            <w:webHidden/>
          </w:rPr>
          <w:fldChar w:fldCharType="begin"/>
        </w:r>
        <w:r w:rsidR="004727AC">
          <w:rPr>
            <w:webHidden/>
          </w:rPr>
          <w:instrText xml:space="preserve"> PAGEREF _Toc150168429 \h </w:instrText>
        </w:r>
        <w:r w:rsidR="004727AC">
          <w:rPr>
            <w:webHidden/>
          </w:rPr>
        </w:r>
        <w:r w:rsidR="004727AC">
          <w:rPr>
            <w:webHidden/>
          </w:rPr>
          <w:fldChar w:fldCharType="separate"/>
        </w:r>
        <w:r w:rsidR="004727AC">
          <w:rPr>
            <w:webHidden/>
          </w:rPr>
          <w:t>9</w:t>
        </w:r>
        <w:r w:rsidR="004727AC">
          <w:rPr>
            <w:webHidden/>
          </w:rPr>
          <w:fldChar w:fldCharType="end"/>
        </w:r>
      </w:hyperlink>
    </w:p>
    <w:p w14:paraId="3EE92142" w14:textId="0D84FD9E" w:rsidR="004727AC" w:rsidRDefault="004B766B">
      <w:pPr>
        <w:pStyle w:val="TOC1"/>
        <w:rPr>
          <w:rFonts w:asciiTheme="minorHAnsi" w:eastAsiaTheme="minorEastAsia" w:hAnsiTheme="minorHAnsi"/>
          <w:b w:val="0"/>
          <w:caps w:val="0"/>
          <w:kern w:val="2"/>
          <w14:ligatures w14:val="standardContextual"/>
        </w:rPr>
      </w:pPr>
      <w:hyperlink w:anchor="_Toc150168430" w:history="1">
        <w:r w:rsidR="004727AC" w:rsidRPr="00E606E0">
          <w:rPr>
            <w:rStyle w:val="Hyperlink"/>
          </w:rPr>
          <w:t>3</w:t>
        </w:r>
        <w:r w:rsidR="004727AC">
          <w:rPr>
            <w:rFonts w:asciiTheme="minorHAnsi" w:eastAsiaTheme="minorEastAsia" w:hAnsiTheme="minorHAnsi"/>
            <w:b w:val="0"/>
            <w:caps w:val="0"/>
            <w:kern w:val="2"/>
            <w14:ligatures w14:val="standardContextual"/>
          </w:rPr>
          <w:tab/>
        </w:r>
        <w:r w:rsidR="004727AC" w:rsidRPr="00E606E0">
          <w:rPr>
            <w:rStyle w:val="Hyperlink"/>
          </w:rPr>
          <w:t>SPECIFICITY STUDY (INTERFERENCE AND IDENTIFICATION)</w:t>
        </w:r>
        <w:r w:rsidR="004727AC">
          <w:rPr>
            <w:webHidden/>
          </w:rPr>
          <w:tab/>
        </w:r>
        <w:r w:rsidR="004727AC">
          <w:rPr>
            <w:webHidden/>
          </w:rPr>
          <w:fldChar w:fldCharType="begin"/>
        </w:r>
        <w:r w:rsidR="004727AC">
          <w:rPr>
            <w:webHidden/>
          </w:rPr>
          <w:instrText xml:space="preserve"> PAGEREF _Toc150168430 \h </w:instrText>
        </w:r>
        <w:r w:rsidR="004727AC">
          <w:rPr>
            <w:webHidden/>
          </w:rPr>
        </w:r>
        <w:r w:rsidR="004727AC">
          <w:rPr>
            <w:webHidden/>
          </w:rPr>
          <w:fldChar w:fldCharType="separate"/>
        </w:r>
        <w:r w:rsidR="004727AC">
          <w:rPr>
            <w:webHidden/>
          </w:rPr>
          <w:t>10</w:t>
        </w:r>
        <w:r w:rsidR="004727AC">
          <w:rPr>
            <w:webHidden/>
          </w:rPr>
          <w:fldChar w:fldCharType="end"/>
        </w:r>
      </w:hyperlink>
    </w:p>
    <w:p w14:paraId="10ADC156" w14:textId="6636BBBA" w:rsidR="004727AC" w:rsidRDefault="004B766B">
      <w:pPr>
        <w:pStyle w:val="TOC2"/>
        <w:rPr>
          <w:rFonts w:asciiTheme="minorHAnsi" w:eastAsiaTheme="minorEastAsia" w:hAnsiTheme="minorHAnsi"/>
          <w:kern w:val="2"/>
          <w14:ligatures w14:val="standardContextual"/>
        </w:rPr>
      </w:pPr>
      <w:hyperlink w:anchor="_Toc150168431" w:history="1">
        <w:r w:rsidR="004727AC" w:rsidRPr="00E606E0">
          <w:rPr>
            <w:rStyle w:val="Hyperlink"/>
          </w:rPr>
          <w:t>3.1</w:t>
        </w:r>
        <w:r w:rsidR="004727AC">
          <w:rPr>
            <w:rFonts w:asciiTheme="minorHAnsi" w:eastAsiaTheme="minorEastAsia" w:hAnsiTheme="minorHAnsi"/>
            <w:kern w:val="2"/>
            <w14:ligatures w14:val="standardContextual"/>
          </w:rPr>
          <w:tab/>
        </w:r>
        <w:r w:rsidR="004727AC" w:rsidRPr="00E606E0">
          <w:rPr>
            <w:rStyle w:val="Hyperlink"/>
          </w:rPr>
          <w:t>Diluent Interference Solution Preparation</w:t>
        </w:r>
        <w:r w:rsidR="004727AC">
          <w:rPr>
            <w:webHidden/>
          </w:rPr>
          <w:tab/>
        </w:r>
        <w:r w:rsidR="004727AC">
          <w:rPr>
            <w:webHidden/>
          </w:rPr>
          <w:fldChar w:fldCharType="begin"/>
        </w:r>
        <w:r w:rsidR="004727AC">
          <w:rPr>
            <w:webHidden/>
          </w:rPr>
          <w:instrText xml:space="preserve"> PAGEREF _Toc150168431 \h </w:instrText>
        </w:r>
        <w:r w:rsidR="004727AC">
          <w:rPr>
            <w:webHidden/>
          </w:rPr>
        </w:r>
        <w:r w:rsidR="004727AC">
          <w:rPr>
            <w:webHidden/>
          </w:rPr>
          <w:fldChar w:fldCharType="separate"/>
        </w:r>
        <w:r w:rsidR="004727AC">
          <w:rPr>
            <w:webHidden/>
          </w:rPr>
          <w:t>10</w:t>
        </w:r>
        <w:r w:rsidR="004727AC">
          <w:rPr>
            <w:webHidden/>
          </w:rPr>
          <w:fldChar w:fldCharType="end"/>
        </w:r>
      </w:hyperlink>
    </w:p>
    <w:p w14:paraId="74DECA58" w14:textId="18D1C536" w:rsidR="004727AC" w:rsidRDefault="004B766B">
      <w:pPr>
        <w:pStyle w:val="TOC2"/>
        <w:rPr>
          <w:rFonts w:asciiTheme="minorHAnsi" w:eastAsiaTheme="minorEastAsia" w:hAnsiTheme="minorHAnsi"/>
          <w:kern w:val="2"/>
          <w14:ligatures w14:val="standardContextual"/>
        </w:rPr>
      </w:pPr>
      <w:hyperlink w:anchor="_Toc150168432" w:history="1">
        <w:r w:rsidR="004727AC" w:rsidRPr="00E606E0">
          <w:rPr>
            <w:rStyle w:val="Hyperlink"/>
          </w:rPr>
          <w:t>3.2</w:t>
        </w:r>
        <w:r w:rsidR="004727AC">
          <w:rPr>
            <w:rFonts w:asciiTheme="minorHAnsi" w:eastAsiaTheme="minorEastAsia" w:hAnsiTheme="minorHAnsi"/>
            <w:kern w:val="2"/>
            <w14:ligatures w14:val="standardContextual"/>
          </w:rPr>
          <w:tab/>
        </w:r>
        <w:r w:rsidR="004727AC" w:rsidRPr="00E606E0">
          <w:rPr>
            <w:rStyle w:val="Hyperlink"/>
          </w:rPr>
          <w:t>Placebo Solution Preparation</w:t>
        </w:r>
        <w:r w:rsidR="004727AC">
          <w:rPr>
            <w:webHidden/>
          </w:rPr>
          <w:tab/>
        </w:r>
        <w:r w:rsidR="004727AC">
          <w:rPr>
            <w:webHidden/>
          </w:rPr>
          <w:fldChar w:fldCharType="begin"/>
        </w:r>
        <w:r w:rsidR="004727AC">
          <w:rPr>
            <w:webHidden/>
          </w:rPr>
          <w:instrText xml:space="preserve"> PAGEREF _Toc150168432 \h </w:instrText>
        </w:r>
        <w:r w:rsidR="004727AC">
          <w:rPr>
            <w:webHidden/>
          </w:rPr>
        </w:r>
        <w:r w:rsidR="004727AC">
          <w:rPr>
            <w:webHidden/>
          </w:rPr>
          <w:fldChar w:fldCharType="separate"/>
        </w:r>
        <w:r w:rsidR="004727AC">
          <w:rPr>
            <w:webHidden/>
          </w:rPr>
          <w:t>10</w:t>
        </w:r>
        <w:r w:rsidR="004727AC">
          <w:rPr>
            <w:webHidden/>
          </w:rPr>
          <w:fldChar w:fldCharType="end"/>
        </w:r>
      </w:hyperlink>
    </w:p>
    <w:p w14:paraId="22058476" w14:textId="3C32B30F" w:rsidR="004727AC" w:rsidRDefault="004B766B">
      <w:pPr>
        <w:pStyle w:val="TOC2"/>
        <w:rPr>
          <w:rFonts w:asciiTheme="minorHAnsi" w:eastAsiaTheme="minorEastAsia" w:hAnsiTheme="minorHAnsi"/>
          <w:kern w:val="2"/>
          <w14:ligatures w14:val="standardContextual"/>
        </w:rPr>
      </w:pPr>
      <w:hyperlink w:anchor="_Toc150168433" w:history="1">
        <w:r w:rsidR="004727AC" w:rsidRPr="00E606E0">
          <w:rPr>
            <w:rStyle w:val="Hyperlink"/>
          </w:rPr>
          <w:t>3.3</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_Toc150168433 \h </w:instrText>
        </w:r>
        <w:r w:rsidR="004727AC">
          <w:rPr>
            <w:webHidden/>
          </w:rPr>
        </w:r>
        <w:r w:rsidR="004727AC">
          <w:rPr>
            <w:webHidden/>
          </w:rPr>
          <w:fldChar w:fldCharType="separate"/>
        </w:r>
        <w:r w:rsidR="004727AC">
          <w:rPr>
            <w:webHidden/>
          </w:rPr>
          <w:t>10</w:t>
        </w:r>
        <w:r w:rsidR="004727AC">
          <w:rPr>
            <w:webHidden/>
          </w:rPr>
          <w:fldChar w:fldCharType="end"/>
        </w:r>
      </w:hyperlink>
    </w:p>
    <w:p w14:paraId="48B76B53" w14:textId="333EB091" w:rsidR="004727AC" w:rsidRDefault="004B766B">
      <w:pPr>
        <w:pStyle w:val="TOC2"/>
        <w:rPr>
          <w:rFonts w:asciiTheme="minorHAnsi" w:eastAsiaTheme="minorEastAsia" w:hAnsiTheme="minorHAnsi"/>
          <w:kern w:val="2"/>
          <w14:ligatures w14:val="standardContextual"/>
        </w:rPr>
      </w:pPr>
      <w:hyperlink w:anchor="_Toc150168434" w:history="1">
        <w:r w:rsidR="004727AC" w:rsidRPr="00E606E0">
          <w:rPr>
            <w:rStyle w:val="Hyperlink"/>
          </w:rPr>
          <w:t>3.4</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_Toc150168434 \h </w:instrText>
        </w:r>
        <w:r w:rsidR="004727AC">
          <w:rPr>
            <w:webHidden/>
          </w:rPr>
        </w:r>
        <w:r w:rsidR="004727AC">
          <w:rPr>
            <w:webHidden/>
          </w:rPr>
          <w:fldChar w:fldCharType="separate"/>
        </w:r>
        <w:r w:rsidR="004727AC">
          <w:rPr>
            <w:webHidden/>
          </w:rPr>
          <w:t>10</w:t>
        </w:r>
        <w:r w:rsidR="004727AC">
          <w:rPr>
            <w:webHidden/>
          </w:rPr>
          <w:fldChar w:fldCharType="end"/>
        </w:r>
      </w:hyperlink>
    </w:p>
    <w:p w14:paraId="3F9D1B6E" w14:textId="66962F6B" w:rsidR="004727AC" w:rsidRDefault="004B766B">
      <w:pPr>
        <w:pStyle w:val="TOC2"/>
        <w:rPr>
          <w:rFonts w:asciiTheme="minorHAnsi" w:eastAsiaTheme="minorEastAsia" w:hAnsiTheme="minorHAnsi"/>
          <w:kern w:val="2"/>
          <w14:ligatures w14:val="standardContextual"/>
        </w:rPr>
      </w:pPr>
      <w:hyperlink w:anchor="_Toc150168435" w:history="1">
        <w:r w:rsidR="004727AC" w:rsidRPr="00E606E0">
          <w:rPr>
            <w:rStyle w:val="Hyperlink"/>
          </w:rPr>
          <w:t>3.5</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_Toc150168435 \h </w:instrText>
        </w:r>
        <w:r w:rsidR="004727AC">
          <w:rPr>
            <w:webHidden/>
          </w:rPr>
        </w:r>
        <w:r w:rsidR="004727AC">
          <w:rPr>
            <w:webHidden/>
          </w:rPr>
          <w:fldChar w:fldCharType="separate"/>
        </w:r>
        <w:r w:rsidR="004727AC">
          <w:rPr>
            <w:webHidden/>
          </w:rPr>
          <w:t>10</w:t>
        </w:r>
        <w:r w:rsidR="004727AC">
          <w:rPr>
            <w:webHidden/>
          </w:rPr>
          <w:fldChar w:fldCharType="end"/>
        </w:r>
      </w:hyperlink>
    </w:p>
    <w:p w14:paraId="0932215B" w14:textId="798C9A29" w:rsidR="004727AC" w:rsidRDefault="004B766B">
      <w:pPr>
        <w:pStyle w:val="TOC1"/>
        <w:rPr>
          <w:rFonts w:asciiTheme="minorHAnsi" w:eastAsiaTheme="minorEastAsia" w:hAnsiTheme="minorHAnsi"/>
          <w:b w:val="0"/>
          <w:caps w:val="0"/>
          <w:kern w:val="2"/>
          <w14:ligatures w14:val="standardContextual"/>
        </w:rPr>
      </w:pPr>
      <w:hyperlink w:anchor="_Toc150168436" w:history="1">
        <w:r w:rsidR="004727AC" w:rsidRPr="00E606E0">
          <w:rPr>
            <w:rStyle w:val="Hyperlink"/>
          </w:rPr>
          <w:t>4</w:t>
        </w:r>
        <w:r w:rsidR="004727AC">
          <w:rPr>
            <w:rFonts w:asciiTheme="minorHAnsi" w:eastAsiaTheme="minorEastAsia" w:hAnsiTheme="minorHAnsi"/>
            <w:b w:val="0"/>
            <w:caps w:val="0"/>
            <w:kern w:val="2"/>
            <w14:ligatures w14:val="standardContextual"/>
          </w:rPr>
          <w:tab/>
        </w:r>
        <w:r w:rsidR="004727AC" w:rsidRPr="00E606E0">
          <w:rPr>
            <w:rStyle w:val="Hyperlink"/>
          </w:rPr>
          <w:t>Linearity</w:t>
        </w:r>
        <w:r w:rsidR="004727AC">
          <w:rPr>
            <w:webHidden/>
          </w:rPr>
          <w:tab/>
        </w:r>
        <w:r w:rsidR="004727AC">
          <w:rPr>
            <w:webHidden/>
          </w:rPr>
          <w:fldChar w:fldCharType="begin"/>
        </w:r>
        <w:r w:rsidR="004727AC">
          <w:rPr>
            <w:webHidden/>
          </w:rPr>
          <w:instrText xml:space="preserve"> PAGEREF _Toc150168436 \h </w:instrText>
        </w:r>
        <w:r w:rsidR="004727AC">
          <w:rPr>
            <w:webHidden/>
          </w:rPr>
        </w:r>
        <w:r w:rsidR="004727AC">
          <w:rPr>
            <w:webHidden/>
          </w:rPr>
          <w:fldChar w:fldCharType="separate"/>
        </w:r>
        <w:r w:rsidR="004727AC">
          <w:rPr>
            <w:webHidden/>
          </w:rPr>
          <w:t>10</w:t>
        </w:r>
        <w:r w:rsidR="004727AC">
          <w:rPr>
            <w:webHidden/>
          </w:rPr>
          <w:fldChar w:fldCharType="end"/>
        </w:r>
      </w:hyperlink>
    </w:p>
    <w:p w14:paraId="63366417" w14:textId="5420B853" w:rsidR="004727AC" w:rsidRDefault="004B766B">
      <w:pPr>
        <w:pStyle w:val="TOC2"/>
        <w:rPr>
          <w:rFonts w:asciiTheme="minorHAnsi" w:eastAsiaTheme="minorEastAsia" w:hAnsiTheme="minorHAnsi"/>
          <w:kern w:val="2"/>
          <w14:ligatures w14:val="standardContextual"/>
        </w:rPr>
      </w:pPr>
      <w:hyperlink w:anchor="_Toc150168437" w:history="1">
        <w:r w:rsidR="004727AC" w:rsidRPr="00E606E0">
          <w:rPr>
            <w:rStyle w:val="Hyperlink"/>
          </w:rPr>
          <w:t>4.1</w:t>
        </w:r>
        <w:r w:rsidR="004727AC">
          <w:rPr>
            <w:rFonts w:asciiTheme="minorHAnsi" w:eastAsiaTheme="minorEastAsia" w:hAnsiTheme="minorHAnsi"/>
            <w:kern w:val="2"/>
            <w14:ligatures w14:val="standardContextual"/>
          </w:rPr>
          <w:tab/>
        </w:r>
        <w:r w:rsidR="004727AC" w:rsidRPr="00E606E0">
          <w:rPr>
            <w:rStyle w:val="Hyperlink"/>
          </w:rPr>
          <w:t>Stock TYRA-300 Linearity Solution Preparation</w:t>
        </w:r>
        <w:r w:rsidR="004727AC">
          <w:rPr>
            <w:webHidden/>
          </w:rPr>
          <w:tab/>
        </w:r>
        <w:r w:rsidR="004727AC">
          <w:rPr>
            <w:webHidden/>
          </w:rPr>
          <w:fldChar w:fldCharType="begin"/>
        </w:r>
        <w:r w:rsidR="004727AC">
          <w:rPr>
            <w:webHidden/>
          </w:rPr>
          <w:instrText xml:space="preserve"> PAGEREF _Toc150168437 \h </w:instrText>
        </w:r>
        <w:r w:rsidR="004727AC">
          <w:rPr>
            <w:webHidden/>
          </w:rPr>
        </w:r>
        <w:r w:rsidR="004727AC">
          <w:rPr>
            <w:webHidden/>
          </w:rPr>
          <w:fldChar w:fldCharType="separate"/>
        </w:r>
        <w:r w:rsidR="004727AC">
          <w:rPr>
            <w:webHidden/>
          </w:rPr>
          <w:t>10</w:t>
        </w:r>
        <w:r w:rsidR="004727AC">
          <w:rPr>
            <w:webHidden/>
          </w:rPr>
          <w:fldChar w:fldCharType="end"/>
        </w:r>
      </w:hyperlink>
    </w:p>
    <w:p w14:paraId="38AAC3DC" w14:textId="12101967" w:rsidR="004727AC" w:rsidRDefault="004B766B">
      <w:pPr>
        <w:pStyle w:val="TOC2"/>
        <w:rPr>
          <w:rFonts w:asciiTheme="minorHAnsi" w:eastAsiaTheme="minorEastAsia" w:hAnsiTheme="minorHAnsi"/>
          <w:kern w:val="2"/>
          <w14:ligatures w14:val="standardContextual"/>
        </w:rPr>
      </w:pPr>
      <w:hyperlink w:anchor="_Toc150168438" w:history="1">
        <w:r w:rsidR="004727AC" w:rsidRPr="00E606E0">
          <w:rPr>
            <w:rStyle w:val="Hyperlink"/>
          </w:rPr>
          <w:t>4.2</w:t>
        </w:r>
        <w:r w:rsidR="004727AC">
          <w:rPr>
            <w:rFonts w:asciiTheme="minorHAnsi" w:eastAsiaTheme="minorEastAsia" w:hAnsiTheme="minorHAnsi"/>
            <w:kern w:val="2"/>
            <w14:ligatures w14:val="standardContextual"/>
          </w:rPr>
          <w:tab/>
        </w:r>
        <w:r w:rsidR="004727AC" w:rsidRPr="00E606E0">
          <w:rPr>
            <w:rStyle w:val="Hyperlink"/>
          </w:rPr>
          <w:t>Working TYRA-300 Linearity Solutions Preparation</w:t>
        </w:r>
        <w:r w:rsidR="004727AC">
          <w:rPr>
            <w:webHidden/>
          </w:rPr>
          <w:tab/>
        </w:r>
        <w:r w:rsidR="004727AC">
          <w:rPr>
            <w:webHidden/>
          </w:rPr>
          <w:fldChar w:fldCharType="begin"/>
        </w:r>
        <w:r w:rsidR="004727AC">
          <w:rPr>
            <w:webHidden/>
          </w:rPr>
          <w:instrText xml:space="preserve"> PAGEREF _Toc150168438 \h </w:instrText>
        </w:r>
        <w:r w:rsidR="004727AC">
          <w:rPr>
            <w:webHidden/>
          </w:rPr>
        </w:r>
        <w:r w:rsidR="004727AC">
          <w:rPr>
            <w:webHidden/>
          </w:rPr>
          <w:fldChar w:fldCharType="separate"/>
        </w:r>
        <w:r w:rsidR="004727AC">
          <w:rPr>
            <w:webHidden/>
          </w:rPr>
          <w:t>11</w:t>
        </w:r>
        <w:r w:rsidR="004727AC">
          <w:rPr>
            <w:webHidden/>
          </w:rPr>
          <w:fldChar w:fldCharType="end"/>
        </w:r>
      </w:hyperlink>
    </w:p>
    <w:p w14:paraId="0A28B248" w14:textId="79041219" w:rsidR="004727AC" w:rsidRDefault="004B766B">
      <w:pPr>
        <w:pStyle w:val="TOC2"/>
        <w:rPr>
          <w:rFonts w:asciiTheme="minorHAnsi" w:eastAsiaTheme="minorEastAsia" w:hAnsiTheme="minorHAnsi"/>
          <w:kern w:val="2"/>
          <w14:ligatures w14:val="standardContextual"/>
        </w:rPr>
      </w:pPr>
      <w:hyperlink w:anchor="_Toc150168439" w:history="1">
        <w:r w:rsidR="004727AC" w:rsidRPr="00E606E0">
          <w:rPr>
            <w:rStyle w:val="Hyperlink"/>
          </w:rPr>
          <w:t>4.3</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_Toc150168439 \h </w:instrText>
        </w:r>
        <w:r w:rsidR="004727AC">
          <w:rPr>
            <w:webHidden/>
          </w:rPr>
        </w:r>
        <w:r w:rsidR="004727AC">
          <w:rPr>
            <w:webHidden/>
          </w:rPr>
          <w:fldChar w:fldCharType="separate"/>
        </w:r>
        <w:r w:rsidR="004727AC">
          <w:rPr>
            <w:webHidden/>
          </w:rPr>
          <w:t>11</w:t>
        </w:r>
        <w:r w:rsidR="004727AC">
          <w:rPr>
            <w:webHidden/>
          </w:rPr>
          <w:fldChar w:fldCharType="end"/>
        </w:r>
      </w:hyperlink>
    </w:p>
    <w:p w14:paraId="564C2216" w14:textId="5783CE1E" w:rsidR="004727AC" w:rsidRDefault="004B766B">
      <w:pPr>
        <w:pStyle w:val="TOC2"/>
        <w:rPr>
          <w:rFonts w:asciiTheme="minorHAnsi" w:eastAsiaTheme="minorEastAsia" w:hAnsiTheme="minorHAnsi"/>
          <w:kern w:val="2"/>
          <w14:ligatures w14:val="standardContextual"/>
        </w:rPr>
      </w:pPr>
      <w:hyperlink w:anchor="_Toc150168440" w:history="1">
        <w:r w:rsidR="004727AC" w:rsidRPr="00E606E0">
          <w:rPr>
            <w:rStyle w:val="Hyperlink"/>
          </w:rPr>
          <w:t>4.4</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_Toc150168440 \h </w:instrText>
        </w:r>
        <w:r w:rsidR="004727AC">
          <w:rPr>
            <w:webHidden/>
          </w:rPr>
        </w:r>
        <w:r w:rsidR="004727AC">
          <w:rPr>
            <w:webHidden/>
          </w:rPr>
          <w:fldChar w:fldCharType="separate"/>
        </w:r>
        <w:r w:rsidR="004727AC">
          <w:rPr>
            <w:webHidden/>
          </w:rPr>
          <w:t>11</w:t>
        </w:r>
        <w:r w:rsidR="004727AC">
          <w:rPr>
            <w:webHidden/>
          </w:rPr>
          <w:fldChar w:fldCharType="end"/>
        </w:r>
      </w:hyperlink>
    </w:p>
    <w:p w14:paraId="41C48D18" w14:textId="40DB3590" w:rsidR="004727AC" w:rsidRDefault="004B766B">
      <w:pPr>
        <w:pStyle w:val="TOC2"/>
        <w:rPr>
          <w:rFonts w:asciiTheme="minorHAnsi" w:eastAsiaTheme="minorEastAsia" w:hAnsiTheme="minorHAnsi"/>
          <w:kern w:val="2"/>
          <w14:ligatures w14:val="standardContextual"/>
        </w:rPr>
      </w:pPr>
      <w:hyperlink w:anchor="_Toc150168441" w:history="1">
        <w:r w:rsidR="004727AC" w:rsidRPr="00E606E0">
          <w:rPr>
            <w:rStyle w:val="Hyperlink"/>
          </w:rPr>
          <w:t>4.5</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_Toc150168441 \h </w:instrText>
        </w:r>
        <w:r w:rsidR="004727AC">
          <w:rPr>
            <w:webHidden/>
          </w:rPr>
        </w:r>
        <w:r w:rsidR="004727AC">
          <w:rPr>
            <w:webHidden/>
          </w:rPr>
          <w:fldChar w:fldCharType="separate"/>
        </w:r>
        <w:r w:rsidR="004727AC">
          <w:rPr>
            <w:webHidden/>
          </w:rPr>
          <w:t>11</w:t>
        </w:r>
        <w:r w:rsidR="004727AC">
          <w:rPr>
            <w:webHidden/>
          </w:rPr>
          <w:fldChar w:fldCharType="end"/>
        </w:r>
      </w:hyperlink>
    </w:p>
    <w:p w14:paraId="2C65A929" w14:textId="3DB38ADC" w:rsidR="004727AC" w:rsidRDefault="004B766B">
      <w:pPr>
        <w:pStyle w:val="TOC1"/>
        <w:rPr>
          <w:rFonts w:asciiTheme="minorHAnsi" w:eastAsiaTheme="minorEastAsia" w:hAnsiTheme="minorHAnsi"/>
          <w:b w:val="0"/>
          <w:caps w:val="0"/>
          <w:kern w:val="2"/>
          <w14:ligatures w14:val="standardContextual"/>
        </w:rPr>
      </w:pPr>
      <w:hyperlink w:anchor="_Toc150168442" w:history="1">
        <w:r w:rsidR="004727AC" w:rsidRPr="00E606E0">
          <w:rPr>
            <w:rStyle w:val="Hyperlink"/>
          </w:rPr>
          <w:t>5</w:t>
        </w:r>
        <w:r w:rsidR="004727AC">
          <w:rPr>
            <w:rFonts w:asciiTheme="minorHAnsi" w:eastAsiaTheme="minorEastAsia" w:hAnsiTheme="minorHAnsi"/>
            <w:b w:val="0"/>
            <w:caps w:val="0"/>
            <w:kern w:val="2"/>
            <w14:ligatures w14:val="standardContextual"/>
          </w:rPr>
          <w:tab/>
        </w:r>
        <w:r w:rsidR="004727AC" w:rsidRPr="00E606E0">
          <w:rPr>
            <w:rStyle w:val="Hyperlink"/>
          </w:rPr>
          <w:t>Accuracy by Spiked recovery</w:t>
        </w:r>
        <w:r w:rsidR="004727AC">
          <w:rPr>
            <w:webHidden/>
          </w:rPr>
          <w:tab/>
        </w:r>
        <w:r w:rsidR="004727AC">
          <w:rPr>
            <w:webHidden/>
          </w:rPr>
          <w:fldChar w:fldCharType="begin"/>
        </w:r>
        <w:r w:rsidR="004727AC">
          <w:rPr>
            <w:webHidden/>
          </w:rPr>
          <w:instrText xml:space="preserve"> PAGEREF _Toc150168442 \h </w:instrText>
        </w:r>
        <w:r w:rsidR="004727AC">
          <w:rPr>
            <w:webHidden/>
          </w:rPr>
        </w:r>
        <w:r w:rsidR="004727AC">
          <w:rPr>
            <w:webHidden/>
          </w:rPr>
          <w:fldChar w:fldCharType="separate"/>
        </w:r>
        <w:r w:rsidR="004727AC">
          <w:rPr>
            <w:webHidden/>
          </w:rPr>
          <w:t>11</w:t>
        </w:r>
        <w:r w:rsidR="004727AC">
          <w:rPr>
            <w:webHidden/>
          </w:rPr>
          <w:fldChar w:fldCharType="end"/>
        </w:r>
      </w:hyperlink>
    </w:p>
    <w:p w14:paraId="531762C2" w14:textId="5BA965B8" w:rsidR="004727AC" w:rsidRDefault="004B766B">
      <w:pPr>
        <w:pStyle w:val="TOC2"/>
        <w:rPr>
          <w:rFonts w:asciiTheme="minorHAnsi" w:eastAsiaTheme="minorEastAsia" w:hAnsiTheme="minorHAnsi"/>
          <w:kern w:val="2"/>
          <w14:ligatures w14:val="standardContextual"/>
        </w:rPr>
      </w:pPr>
      <w:hyperlink w:anchor="_Toc150168443" w:history="1">
        <w:r w:rsidR="004727AC" w:rsidRPr="00E606E0">
          <w:rPr>
            <w:rStyle w:val="Hyperlink"/>
          </w:rPr>
          <w:t>5.1</w:t>
        </w:r>
        <w:r w:rsidR="004727AC">
          <w:rPr>
            <w:rFonts w:asciiTheme="minorHAnsi" w:eastAsiaTheme="minorEastAsia" w:hAnsiTheme="minorHAnsi"/>
            <w:kern w:val="2"/>
            <w14:ligatures w14:val="standardContextual"/>
          </w:rPr>
          <w:tab/>
        </w:r>
        <w:r w:rsidR="004727AC" w:rsidRPr="00E606E0">
          <w:rPr>
            <w:rStyle w:val="Hyperlink"/>
          </w:rPr>
          <w:t>Working Spiking Solution Preparation</w:t>
        </w:r>
        <w:r w:rsidR="004727AC">
          <w:rPr>
            <w:webHidden/>
          </w:rPr>
          <w:tab/>
        </w:r>
        <w:r w:rsidR="004727AC">
          <w:rPr>
            <w:webHidden/>
          </w:rPr>
          <w:fldChar w:fldCharType="begin"/>
        </w:r>
        <w:r w:rsidR="004727AC">
          <w:rPr>
            <w:webHidden/>
          </w:rPr>
          <w:instrText xml:space="preserve"> PAGEREF _Toc150168443 \h </w:instrText>
        </w:r>
        <w:r w:rsidR="004727AC">
          <w:rPr>
            <w:webHidden/>
          </w:rPr>
        </w:r>
        <w:r w:rsidR="004727AC">
          <w:rPr>
            <w:webHidden/>
          </w:rPr>
          <w:fldChar w:fldCharType="separate"/>
        </w:r>
        <w:r w:rsidR="004727AC">
          <w:rPr>
            <w:webHidden/>
          </w:rPr>
          <w:t>12</w:t>
        </w:r>
        <w:r w:rsidR="004727AC">
          <w:rPr>
            <w:webHidden/>
          </w:rPr>
          <w:fldChar w:fldCharType="end"/>
        </w:r>
      </w:hyperlink>
    </w:p>
    <w:p w14:paraId="433496A6" w14:textId="6E5DBDFA" w:rsidR="004727AC" w:rsidRDefault="004B766B">
      <w:pPr>
        <w:pStyle w:val="TOC2"/>
        <w:rPr>
          <w:rFonts w:asciiTheme="minorHAnsi" w:eastAsiaTheme="minorEastAsia" w:hAnsiTheme="minorHAnsi"/>
          <w:kern w:val="2"/>
          <w14:ligatures w14:val="standardContextual"/>
        </w:rPr>
      </w:pPr>
      <w:hyperlink w:anchor="_Toc150168444" w:history="1">
        <w:r w:rsidR="004727AC" w:rsidRPr="00E606E0">
          <w:rPr>
            <w:rStyle w:val="Hyperlink"/>
          </w:rPr>
          <w:t>5.2</w:t>
        </w:r>
        <w:r w:rsidR="004727AC">
          <w:rPr>
            <w:rFonts w:asciiTheme="minorHAnsi" w:eastAsiaTheme="minorEastAsia" w:hAnsiTheme="minorHAnsi"/>
            <w:kern w:val="2"/>
            <w14:ligatures w14:val="standardContextual"/>
          </w:rPr>
          <w:tab/>
        </w:r>
        <w:r w:rsidR="004727AC" w:rsidRPr="00E606E0">
          <w:rPr>
            <w:rStyle w:val="Hyperlink"/>
          </w:rPr>
          <w:t>Recovery Sample Solution Preparation</w:t>
        </w:r>
        <w:r w:rsidR="004727AC">
          <w:rPr>
            <w:webHidden/>
          </w:rPr>
          <w:tab/>
        </w:r>
        <w:r w:rsidR="004727AC">
          <w:rPr>
            <w:webHidden/>
          </w:rPr>
          <w:fldChar w:fldCharType="begin"/>
        </w:r>
        <w:r w:rsidR="004727AC">
          <w:rPr>
            <w:webHidden/>
          </w:rPr>
          <w:instrText xml:space="preserve"> PAGEREF _Toc150168444 \h </w:instrText>
        </w:r>
        <w:r w:rsidR="004727AC">
          <w:rPr>
            <w:webHidden/>
          </w:rPr>
        </w:r>
        <w:r w:rsidR="004727AC">
          <w:rPr>
            <w:webHidden/>
          </w:rPr>
          <w:fldChar w:fldCharType="separate"/>
        </w:r>
        <w:r w:rsidR="004727AC">
          <w:rPr>
            <w:webHidden/>
          </w:rPr>
          <w:t>12</w:t>
        </w:r>
        <w:r w:rsidR="004727AC">
          <w:rPr>
            <w:webHidden/>
          </w:rPr>
          <w:fldChar w:fldCharType="end"/>
        </w:r>
      </w:hyperlink>
    </w:p>
    <w:p w14:paraId="538446E7" w14:textId="7E8C50EB" w:rsidR="004727AC" w:rsidRDefault="004B766B">
      <w:pPr>
        <w:pStyle w:val="TOC2"/>
        <w:rPr>
          <w:rFonts w:asciiTheme="minorHAnsi" w:eastAsiaTheme="minorEastAsia" w:hAnsiTheme="minorHAnsi"/>
          <w:kern w:val="2"/>
          <w14:ligatures w14:val="standardContextual"/>
        </w:rPr>
      </w:pPr>
      <w:hyperlink w:anchor="_Toc150168445" w:history="1">
        <w:r w:rsidR="004727AC" w:rsidRPr="00E606E0">
          <w:rPr>
            <w:rStyle w:val="Hyperlink"/>
          </w:rPr>
          <w:t>5.3</w:t>
        </w:r>
        <w:r w:rsidR="004727AC">
          <w:rPr>
            <w:rFonts w:asciiTheme="minorHAnsi" w:eastAsiaTheme="minorEastAsia" w:hAnsiTheme="minorHAnsi"/>
            <w:kern w:val="2"/>
            <w14:ligatures w14:val="standardContextual"/>
          </w:rPr>
          <w:tab/>
        </w:r>
        <w:r w:rsidR="004727AC" w:rsidRPr="00E606E0">
          <w:rPr>
            <w:rStyle w:val="Hyperlink"/>
          </w:rPr>
          <w:t>Control Sample Preparation</w:t>
        </w:r>
        <w:r w:rsidR="004727AC">
          <w:rPr>
            <w:webHidden/>
          </w:rPr>
          <w:tab/>
        </w:r>
        <w:r w:rsidR="004727AC">
          <w:rPr>
            <w:webHidden/>
          </w:rPr>
          <w:fldChar w:fldCharType="begin"/>
        </w:r>
        <w:r w:rsidR="004727AC">
          <w:rPr>
            <w:webHidden/>
          </w:rPr>
          <w:instrText xml:space="preserve"> PAGEREF _Toc150168445 \h </w:instrText>
        </w:r>
        <w:r w:rsidR="004727AC">
          <w:rPr>
            <w:webHidden/>
          </w:rPr>
        </w:r>
        <w:r w:rsidR="004727AC">
          <w:rPr>
            <w:webHidden/>
          </w:rPr>
          <w:fldChar w:fldCharType="separate"/>
        </w:r>
        <w:r w:rsidR="004727AC">
          <w:rPr>
            <w:webHidden/>
          </w:rPr>
          <w:t>12</w:t>
        </w:r>
        <w:r w:rsidR="004727AC">
          <w:rPr>
            <w:webHidden/>
          </w:rPr>
          <w:fldChar w:fldCharType="end"/>
        </w:r>
      </w:hyperlink>
    </w:p>
    <w:p w14:paraId="14A0FBA4" w14:textId="0AF2A87B" w:rsidR="004727AC" w:rsidRDefault="004B766B">
      <w:pPr>
        <w:pStyle w:val="TOC2"/>
        <w:rPr>
          <w:rFonts w:asciiTheme="minorHAnsi" w:eastAsiaTheme="minorEastAsia" w:hAnsiTheme="minorHAnsi"/>
          <w:kern w:val="2"/>
          <w14:ligatures w14:val="standardContextual"/>
        </w:rPr>
      </w:pPr>
      <w:hyperlink w:anchor="_Toc150168446" w:history="1">
        <w:r w:rsidR="004727AC" w:rsidRPr="00E606E0">
          <w:rPr>
            <w:rStyle w:val="Hyperlink"/>
          </w:rPr>
          <w:t>5.4</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_Toc150168446 \h </w:instrText>
        </w:r>
        <w:r w:rsidR="004727AC">
          <w:rPr>
            <w:webHidden/>
          </w:rPr>
        </w:r>
        <w:r w:rsidR="004727AC">
          <w:rPr>
            <w:webHidden/>
          </w:rPr>
          <w:fldChar w:fldCharType="separate"/>
        </w:r>
        <w:r w:rsidR="004727AC">
          <w:rPr>
            <w:webHidden/>
          </w:rPr>
          <w:t>13</w:t>
        </w:r>
        <w:r w:rsidR="004727AC">
          <w:rPr>
            <w:webHidden/>
          </w:rPr>
          <w:fldChar w:fldCharType="end"/>
        </w:r>
      </w:hyperlink>
    </w:p>
    <w:p w14:paraId="7EE26F62" w14:textId="32D39A99" w:rsidR="004727AC" w:rsidRDefault="004B766B">
      <w:pPr>
        <w:pStyle w:val="TOC2"/>
        <w:rPr>
          <w:rFonts w:asciiTheme="minorHAnsi" w:eastAsiaTheme="minorEastAsia" w:hAnsiTheme="minorHAnsi"/>
          <w:kern w:val="2"/>
          <w14:ligatures w14:val="standardContextual"/>
        </w:rPr>
      </w:pPr>
      <w:hyperlink w:anchor="_Toc150168447" w:history="1">
        <w:r w:rsidR="004727AC" w:rsidRPr="00E606E0">
          <w:rPr>
            <w:rStyle w:val="Hyperlink"/>
          </w:rPr>
          <w:t>5.5</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_Toc150168447 \h </w:instrText>
        </w:r>
        <w:r w:rsidR="004727AC">
          <w:rPr>
            <w:webHidden/>
          </w:rPr>
        </w:r>
        <w:r w:rsidR="004727AC">
          <w:rPr>
            <w:webHidden/>
          </w:rPr>
          <w:fldChar w:fldCharType="separate"/>
        </w:r>
        <w:r w:rsidR="004727AC">
          <w:rPr>
            <w:webHidden/>
          </w:rPr>
          <w:t>13</w:t>
        </w:r>
        <w:r w:rsidR="004727AC">
          <w:rPr>
            <w:webHidden/>
          </w:rPr>
          <w:fldChar w:fldCharType="end"/>
        </w:r>
      </w:hyperlink>
    </w:p>
    <w:p w14:paraId="4FD7F444" w14:textId="1D4E2A5C" w:rsidR="004727AC" w:rsidRDefault="004B766B">
      <w:pPr>
        <w:pStyle w:val="TOC2"/>
        <w:rPr>
          <w:rFonts w:asciiTheme="minorHAnsi" w:eastAsiaTheme="minorEastAsia" w:hAnsiTheme="minorHAnsi"/>
          <w:kern w:val="2"/>
          <w14:ligatures w14:val="standardContextual"/>
        </w:rPr>
      </w:pPr>
      <w:hyperlink w:anchor="_Toc150168448" w:history="1">
        <w:r w:rsidR="004727AC" w:rsidRPr="00E606E0">
          <w:rPr>
            <w:rStyle w:val="Hyperlink"/>
          </w:rPr>
          <w:t>5.6</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_Toc150168448 \h </w:instrText>
        </w:r>
        <w:r w:rsidR="004727AC">
          <w:rPr>
            <w:webHidden/>
          </w:rPr>
        </w:r>
        <w:r w:rsidR="004727AC">
          <w:rPr>
            <w:webHidden/>
          </w:rPr>
          <w:fldChar w:fldCharType="separate"/>
        </w:r>
        <w:r w:rsidR="004727AC">
          <w:rPr>
            <w:webHidden/>
          </w:rPr>
          <w:t>13</w:t>
        </w:r>
        <w:r w:rsidR="004727AC">
          <w:rPr>
            <w:webHidden/>
          </w:rPr>
          <w:fldChar w:fldCharType="end"/>
        </w:r>
      </w:hyperlink>
    </w:p>
    <w:p w14:paraId="2AC2C3AC" w14:textId="0260124F" w:rsidR="004727AC" w:rsidRDefault="004B766B">
      <w:pPr>
        <w:pStyle w:val="TOC1"/>
        <w:rPr>
          <w:rFonts w:asciiTheme="minorHAnsi" w:eastAsiaTheme="minorEastAsia" w:hAnsiTheme="minorHAnsi"/>
          <w:b w:val="0"/>
          <w:caps w:val="0"/>
          <w:kern w:val="2"/>
          <w14:ligatures w14:val="standardContextual"/>
        </w:rPr>
      </w:pPr>
      <w:hyperlink w:anchor="_Toc150168449" w:history="1">
        <w:r w:rsidR="004727AC" w:rsidRPr="00E606E0">
          <w:rPr>
            <w:rStyle w:val="Hyperlink"/>
          </w:rPr>
          <w:t>6</w:t>
        </w:r>
        <w:r w:rsidR="004727AC">
          <w:rPr>
            <w:rFonts w:asciiTheme="minorHAnsi" w:eastAsiaTheme="minorEastAsia" w:hAnsiTheme="minorHAnsi"/>
            <w:b w:val="0"/>
            <w:caps w:val="0"/>
            <w:kern w:val="2"/>
            <w14:ligatures w14:val="standardContextual"/>
          </w:rPr>
          <w:tab/>
        </w:r>
        <w:r w:rsidR="004727AC" w:rsidRPr="00E606E0">
          <w:rPr>
            <w:rStyle w:val="Hyperlink"/>
          </w:rPr>
          <w:t>Precision</w:t>
        </w:r>
        <w:r w:rsidR="004727AC">
          <w:rPr>
            <w:webHidden/>
          </w:rPr>
          <w:tab/>
        </w:r>
        <w:r w:rsidR="004727AC">
          <w:rPr>
            <w:webHidden/>
          </w:rPr>
          <w:fldChar w:fldCharType="begin"/>
        </w:r>
        <w:r w:rsidR="004727AC">
          <w:rPr>
            <w:webHidden/>
          </w:rPr>
          <w:instrText xml:space="preserve"> PAGEREF _Toc150168449 \h </w:instrText>
        </w:r>
        <w:r w:rsidR="004727AC">
          <w:rPr>
            <w:webHidden/>
          </w:rPr>
        </w:r>
        <w:r w:rsidR="004727AC">
          <w:rPr>
            <w:webHidden/>
          </w:rPr>
          <w:fldChar w:fldCharType="separate"/>
        </w:r>
        <w:r w:rsidR="004727AC">
          <w:rPr>
            <w:webHidden/>
          </w:rPr>
          <w:t>13</w:t>
        </w:r>
        <w:r w:rsidR="004727AC">
          <w:rPr>
            <w:webHidden/>
          </w:rPr>
          <w:fldChar w:fldCharType="end"/>
        </w:r>
      </w:hyperlink>
    </w:p>
    <w:p w14:paraId="0CD977B4" w14:textId="0D377315" w:rsidR="004727AC" w:rsidRDefault="004B766B">
      <w:pPr>
        <w:pStyle w:val="TOC2"/>
        <w:rPr>
          <w:rFonts w:asciiTheme="minorHAnsi" w:eastAsiaTheme="minorEastAsia" w:hAnsiTheme="minorHAnsi"/>
          <w:kern w:val="2"/>
          <w14:ligatures w14:val="standardContextual"/>
        </w:rPr>
      </w:pPr>
      <w:hyperlink w:anchor="_Toc150168450" w:history="1">
        <w:r w:rsidR="004727AC" w:rsidRPr="00E606E0">
          <w:rPr>
            <w:rStyle w:val="Hyperlink"/>
          </w:rPr>
          <w:t>6.1</w:t>
        </w:r>
        <w:r w:rsidR="004727AC">
          <w:rPr>
            <w:rFonts w:asciiTheme="minorHAnsi" w:eastAsiaTheme="minorEastAsia" w:hAnsiTheme="minorHAnsi"/>
            <w:kern w:val="2"/>
            <w14:ligatures w14:val="standardContextual"/>
          </w:rPr>
          <w:tab/>
        </w:r>
        <w:r w:rsidR="004727AC" w:rsidRPr="00E606E0">
          <w:rPr>
            <w:rStyle w:val="Hyperlink"/>
          </w:rPr>
          <w:t>Precision</w:t>
        </w:r>
        <w:r w:rsidR="004727AC">
          <w:rPr>
            <w:webHidden/>
          </w:rPr>
          <w:tab/>
        </w:r>
        <w:r w:rsidR="004727AC">
          <w:rPr>
            <w:webHidden/>
          </w:rPr>
          <w:fldChar w:fldCharType="begin"/>
        </w:r>
        <w:r w:rsidR="004727AC">
          <w:rPr>
            <w:webHidden/>
          </w:rPr>
          <w:instrText xml:space="preserve"> PAGEREF _Toc150168450 \h </w:instrText>
        </w:r>
        <w:r w:rsidR="004727AC">
          <w:rPr>
            <w:webHidden/>
          </w:rPr>
        </w:r>
        <w:r w:rsidR="004727AC">
          <w:rPr>
            <w:webHidden/>
          </w:rPr>
          <w:fldChar w:fldCharType="separate"/>
        </w:r>
        <w:r w:rsidR="004727AC">
          <w:rPr>
            <w:webHidden/>
          </w:rPr>
          <w:t>13</w:t>
        </w:r>
        <w:r w:rsidR="004727AC">
          <w:rPr>
            <w:webHidden/>
          </w:rPr>
          <w:fldChar w:fldCharType="end"/>
        </w:r>
      </w:hyperlink>
    </w:p>
    <w:p w14:paraId="0DD1DC2E" w14:textId="725551A3" w:rsidR="004727AC" w:rsidRDefault="004B766B">
      <w:pPr>
        <w:pStyle w:val="TOC2"/>
        <w:rPr>
          <w:rFonts w:asciiTheme="minorHAnsi" w:eastAsiaTheme="minorEastAsia" w:hAnsiTheme="minorHAnsi"/>
          <w:kern w:val="2"/>
          <w14:ligatures w14:val="standardContextual"/>
        </w:rPr>
      </w:pPr>
      <w:hyperlink w:anchor="_Toc150168451" w:history="1">
        <w:r w:rsidR="004727AC" w:rsidRPr="00E606E0">
          <w:rPr>
            <w:rStyle w:val="Hyperlink"/>
          </w:rPr>
          <w:t>6.2</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_Toc150168451 \h </w:instrText>
        </w:r>
        <w:r w:rsidR="004727AC">
          <w:rPr>
            <w:webHidden/>
          </w:rPr>
        </w:r>
        <w:r w:rsidR="004727AC">
          <w:rPr>
            <w:webHidden/>
          </w:rPr>
          <w:fldChar w:fldCharType="separate"/>
        </w:r>
        <w:r w:rsidR="004727AC">
          <w:rPr>
            <w:webHidden/>
          </w:rPr>
          <w:t>13</w:t>
        </w:r>
        <w:r w:rsidR="004727AC">
          <w:rPr>
            <w:webHidden/>
          </w:rPr>
          <w:fldChar w:fldCharType="end"/>
        </w:r>
      </w:hyperlink>
    </w:p>
    <w:p w14:paraId="46F8957F" w14:textId="4BD5C7A3" w:rsidR="004727AC" w:rsidRDefault="004B766B">
      <w:pPr>
        <w:pStyle w:val="TOC2"/>
        <w:rPr>
          <w:rFonts w:asciiTheme="minorHAnsi" w:eastAsiaTheme="minorEastAsia" w:hAnsiTheme="minorHAnsi"/>
          <w:kern w:val="2"/>
          <w14:ligatures w14:val="standardContextual"/>
        </w:rPr>
      </w:pPr>
      <w:hyperlink w:anchor="_Toc150168452" w:history="1">
        <w:r w:rsidR="004727AC" w:rsidRPr="00E606E0">
          <w:rPr>
            <w:rStyle w:val="Hyperlink"/>
          </w:rPr>
          <w:t>6.3</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_Toc150168452 \h </w:instrText>
        </w:r>
        <w:r w:rsidR="004727AC">
          <w:rPr>
            <w:webHidden/>
          </w:rPr>
        </w:r>
        <w:r w:rsidR="004727AC">
          <w:rPr>
            <w:webHidden/>
          </w:rPr>
          <w:fldChar w:fldCharType="separate"/>
        </w:r>
        <w:r w:rsidR="004727AC">
          <w:rPr>
            <w:webHidden/>
          </w:rPr>
          <w:t>13</w:t>
        </w:r>
        <w:r w:rsidR="004727AC">
          <w:rPr>
            <w:webHidden/>
          </w:rPr>
          <w:fldChar w:fldCharType="end"/>
        </w:r>
      </w:hyperlink>
    </w:p>
    <w:p w14:paraId="498BF93C" w14:textId="1B9C47A9" w:rsidR="004727AC" w:rsidRDefault="004B766B">
      <w:pPr>
        <w:pStyle w:val="TOC2"/>
        <w:rPr>
          <w:rFonts w:asciiTheme="minorHAnsi" w:eastAsiaTheme="minorEastAsia" w:hAnsiTheme="minorHAnsi"/>
          <w:kern w:val="2"/>
          <w14:ligatures w14:val="standardContextual"/>
        </w:rPr>
      </w:pPr>
      <w:hyperlink w:anchor="_Toc150168453" w:history="1">
        <w:r w:rsidR="004727AC" w:rsidRPr="00E606E0">
          <w:rPr>
            <w:rStyle w:val="Hyperlink"/>
          </w:rPr>
          <w:t>6.4</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_Toc150168453 \h </w:instrText>
        </w:r>
        <w:r w:rsidR="004727AC">
          <w:rPr>
            <w:webHidden/>
          </w:rPr>
        </w:r>
        <w:r w:rsidR="004727AC">
          <w:rPr>
            <w:webHidden/>
          </w:rPr>
          <w:fldChar w:fldCharType="separate"/>
        </w:r>
        <w:r w:rsidR="004727AC">
          <w:rPr>
            <w:webHidden/>
          </w:rPr>
          <w:t>13</w:t>
        </w:r>
        <w:r w:rsidR="004727AC">
          <w:rPr>
            <w:webHidden/>
          </w:rPr>
          <w:fldChar w:fldCharType="end"/>
        </w:r>
      </w:hyperlink>
    </w:p>
    <w:p w14:paraId="19E5534F" w14:textId="2C30E1D4" w:rsidR="004727AC" w:rsidRDefault="004B766B">
      <w:pPr>
        <w:pStyle w:val="TOC1"/>
        <w:rPr>
          <w:rFonts w:asciiTheme="minorHAnsi" w:eastAsiaTheme="minorEastAsia" w:hAnsiTheme="minorHAnsi"/>
          <w:b w:val="0"/>
          <w:caps w:val="0"/>
          <w:kern w:val="2"/>
          <w14:ligatures w14:val="standardContextual"/>
        </w:rPr>
      </w:pPr>
      <w:hyperlink w:anchor="_Toc150168454" w:history="1">
        <w:r w:rsidR="004727AC" w:rsidRPr="00E606E0">
          <w:rPr>
            <w:rStyle w:val="Hyperlink"/>
          </w:rPr>
          <w:t>7</w:t>
        </w:r>
        <w:r w:rsidR="004727AC">
          <w:rPr>
            <w:rFonts w:asciiTheme="minorHAnsi" w:eastAsiaTheme="minorEastAsia" w:hAnsiTheme="minorHAnsi"/>
            <w:b w:val="0"/>
            <w:caps w:val="0"/>
            <w:kern w:val="2"/>
            <w14:ligatures w14:val="standardContextual"/>
          </w:rPr>
          <w:tab/>
        </w:r>
        <w:r w:rsidR="004727AC" w:rsidRPr="00E606E0">
          <w:rPr>
            <w:rStyle w:val="Hyperlink"/>
          </w:rPr>
          <w:t>Filter Study</w:t>
        </w:r>
        <w:r w:rsidR="004727AC">
          <w:rPr>
            <w:webHidden/>
          </w:rPr>
          <w:tab/>
        </w:r>
        <w:r w:rsidR="004727AC">
          <w:rPr>
            <w:webHidden/>
          </w:rPr>
          <w:fldChar w:fldCharType="begin"/>
        </w:r>
        <w:r w:rsidR="004727AC">
          <w:rPr>
            <w:webHidden/>
          </w:rPr>
          <w:instrText xml:space="preserve"> PAGEREF _Toc150168454 \h </w:instrText>
        </w:r>
        <w:r w:rsidR="004727AC">
          <w:rPr>
            <w:webHidden/>
          </w:rPr>
        </w:r>
        <w:r w:rsidR="004727AC">
          <w:rPr>
            <w:webHidden/>
          </w:rPr>
          <w:fldChar w:fldCharType="separate"/>
        </w:r>
        <w:r w:rsidR="004727AC">
          <w:rPr>
            <w:webHidden/>
          </w:rPr>
          <w:t>13</w:t>
        </w:r>
        <w:r w:rsidR="004727AC">
          <w:rPr>
            <w:webHidden/>
          </w:rPr>
          <w:fldChar w:fldCharType="end"/>
        </w:r>
      </w:hyperlink>
    </w:p>
    <w:p w14:paraId="0DB9AF61" w14:textId="2A780712" w:rsidR="004727AC" w:rsidRDefault="004B766B">
      <w:pPr>
        <w:pStyle w:val="TOC2"/>
        <w:rPr>
          <w:rFonts w:asciiTheme="minorHAnsi" w:eastAsiaTheme="minorEastAsia" w:hAnsiTheme="minorHAnsi"/>
          <w:kern w:val="2"/>
          <w14:ligatures w14:val="standardContextual"/>
        </w:rPr>
      </w:pPr>
      <w:hyperlink w:anchor="_Toc150168455" w:history="1">
        <w:r w:rsidR="004727AC" w:rsidRPr="00E606E0">
          <w:rPr>
            <w:rStyle w:val="Hyperlink"/>
          </w:rPr>
          <w:t>7.1</w:t>
        </w:r>
        <w:r w:rsidR="004727AC">
          <w:rPr>
            <w:rFonts w:asciiTheme="minorHAnsi" w:eastAsiaTheme="minorEastAsia" w:hAnsiTheme="minorHAnsi"/>
            <w:kern w:val="2"/>
            <w14:ligatures w14:val="standardContextual"/>
          </w:rPr>
          <w:tab/>
        </w:r>
        <w:r w:rsidR="004727AC" w:rsidRPr="00E606E0">
          <w:rPr>
            <w:rStyle w:val="Hyperlink"/>
          </w:rPr>
          <w:t>Filter Study on Diluent</w:t>
        </w:r>
        <w:r w:rsidR="004727AC">
          <w:rPr>
            <w:webHidden/>
          </w:rPr>
          <w:tab/>
        </w:r>
        <w:r w:rsidR="004727AC">
          <w:rPr>
            <w:webHidden/>
          </w:rPr>
          <w:fldChar w:fldCharType="begin"/>
        </w:r>
        <w:r w:rsidR="004727AC">
          <w:rPr>
            <w:webHidden/>
          </w:rPr>
          <w:instrText xml:space="preserve"> PAGEREF _Toc150168455 \h </w:instrText>
        </w:r>
        <w:r w:rsidR="004727AC">
          <w:rPr>
            <w:webHidden/>
          </w:rPr>
        </w:r>
        <w:r w:rsidR="004727AC">
          <w:rPr>
            <w:webHidden/>
          </w:rPr>
          <w:fldChar w:fldCharType="separate"/>
        </w:r>
        <w:r w:rsidR="004727AC">
          <w:rPr>
            <w:webHidden/>
          </w:rPr>
          <w:t>14</w:t>
        </w:r>
        <w:r w:rsidR="004727AC">
          <w:rPr>
            <w:webHidden/>
          </w:rPr>
          <w:fldChar w:fldCharType="end"/>
        </w:r>
      </w:hyperlink>
    </w:p>
    <w:p w14:paraId="2789E020" w14:textId="1E068D3B" w:rsidR="004727AC" w:rsidRDefault="004B766B">
      <w:pPr>
        <w:pStyle w:val="TOC2"/>
        <w:rPr>
          <w:rFonts w:asciiTheme="minorHAnsi" w:eastAsiaTheme="minorEastAsia" w:hAnsiTheme="minorHAnsi"/>
          <w:kern w:val="2"/>
          <w14:ligatures w14:val="standardContextual"/>
        </w:rPr>
      </w:pPr>
      <w:hyperlink w:anchor="_Toc150168456" w:history="1">
        <w:r w:rsidR="004727AC" w:rsidRPr="00E606E0">
          <w:rPr>
            <w:rStyle w:val="Hyperlink"/>
          </w:rPr>
          <w:t>7.2</w:t>
        </w:r>
        <w:r w:rsidR="004727AC">
          <w:rPr>
            <w:rFonts w:asciiTheme="minorHAnsi" w:eastAsiaTheme="minorEastAsia" w:hAnsiTheme="minorHAnsi"/>
            <w:kern w:val="2"/>
            <w14:ligatures w14:val="standardContextual"/>
          </w:rPr>
          <w:tab/>
        </w:r>
        <w:r w:rsidR="004727AC" w:rsidRPr="00E606E0">
          <w:rPr>
            <w:rStyle w:val="Hyperlink"/>
          </w:rPr>
          <w:t>Filter Study on Sample Solution</w:t>
        </w:r>
        <w:r w:rsidR="004727AC">
          <w:rPr>
            <w:webHidden/>
          </w:rPr>
          <w:tab/>
        </w:r>
        <w:r w:rsidR="004727AC">
          <w:rPr>
            <w:webHidden/>
          </w:rPr>
          <w:fldChar w:fldCharType="begin"/>
        </w:r>
        <w:r w:rsidR="004727AC">
          <w:rPr>
            <w:webHidden/>
          </w:rPr>
          <w:instrText xml:space="preserve"> PAGEREF _Toc150168456 \h </w:instrText>
        </w:r>
        <w:r w:rsidR="004727AC">
          <w:rPr>
            <w:webHidden/>
          </w:rPr>
        </w:r>
        <w:r w:rsidR="004727AC">
          <w:rPr>
            <w:webHidden/>
          </w:rPr>
          <w:fldChar w:fldCharType="separate"/>
        </w:r>
        <w:r w:rsidR="004727AC">
          <w:rPr>
            <w:webHidden/>
          </w:rPr>
          <w:t>14</w:t>
        </w:r>
        <w:r w:rsidR="004727AC">
          <w:rPr>
            <w:webHidden/>
          </w:rPr>
          <w:fldChar w:fldCharType="end"/>
        </w:r>
      </w:hyperlink>
    </w:p>
    <w:p w14:paraId="6F67F4D4" w14:textId="4617C7CC" w:rsidR="004727AC" w:rsidRDefault="004B766B">
      <w:pPr>
        <w:pStyle w:val="TOC2"/>
        <w:rPr>
          <w:rFonts w:asciiTheme="minorHAnsi" w:eastAsiaTheme="minorEastAsia" w:hAnsiTheme="minorHAnsi"/>
          <w:kern w:val="2"/>
          <w14:ligatures w14:val="standardContextual"/>
        </w:rPr>
      </w:pPr>
      <w:hyperlink w:anchor="_Toc150168457" w:history="1">
        <w:r w:rsidR="004727AC" w:rsidRPr="00E606E0">
          <w:rPr>
            <w:rStyle w:val="Hyperlink"/>
          </w:rPr>
          <w:t>7.3</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_Toc150168457 \h </w:instrText>
        </w:r>
        <w:r w:rsidR="004727AC">
          <w:rPr>
            <w:webHidden/>
          </w:rPr>
        </w:r>
        <w:r w:rsidR="004727AC">
          <w:rPr>
            <w:webHidden/>
          </w:rPr>
          <w:fldChar w:fldCharType="separate"/>
        </w:r>
        <w:r w:rsidR="004727AC">
          <w:rPr>
            <w:webHidden/>
          </w:rPr>
          <w:t>14</w:t>
        </w:r>
        <w:r w:rsidR="004727AC">
          <w:rPr>
            <w:webHidden/>
          </w:rPr>
          <w:fldChar w:fldCharType="end"/>
        </w:r>
      </w:hyperlink>
    </w:p>
    <w:p w14:paraId="0228549E" w14:textId="5A161778" w:rsidR="004727AC" w:rsidRDefault="004B766B">
      <w:pPr>
        <w:pStyle w:val="TOC2"/>
        <w:rPr>
          <w:rFonts w:asciiTheme="minorHAnsi" w:eastAsiaTheme="minorEastAsia" w:hAnsiTheme="minorHAnsi"/>
          <w:kern w:val="2"/>
          <w14:ligatures w14:val="standardContextual"/>
        </w:rPr>
      </w:pPr>
      <w:hyperlink w:anchor="_Toc150168458" w:history="1">
        <w:r w:rsidR="004727AC" w:rsidRPr="00E606E0">
          <w:rPr>
            <w:rStyle w:val="Hyperlink"/>
          </w:rPr>
          <w:t>7.4</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_Toc150168458 \h </w:instrText>
        </w:r>
        <w:r w:rsidR="004727AC">
          <w:rPr>
            <w:webHidden/>
          </w:rPr>
        </w:r>
        <w:r w:rsidR="004727AC">
          <w:rPr>
            <w:webHidden/>
          </w:rPr>
          <w:fldChar w:fldCharType="separate"/>
        </w:r>
        <w:r w:rsidR="004727AC">
          <w:rPr>
            <w:webHidden/>
          </w:rPr>
          <w:t>14</w:t>
        </w:r>
        <w:r w:rsidR="004727AC">
          <w:rPr>
            <w:webHidden/>
          </w:rPr>
          <w:fldChar w:fldCharType="end"/>
        </w:r>
      </w:hyperlink>
    </w:p>
    <w:p w14:paraId="6042DE94" w14:textId="56881BF7" w:rsidR="004727AC" w:rsidRDefault="004B766B">
      <w:pPr>
        <w:pStyle w:val="TOC2"/>
        <w:rPr>
          <w:rFonts w:asciiTheme="minorHAnsi" w:eastAsiaTheme="minorEastAsia" w:hAnsiTheme="minorHAnsi"/>
          <w:kern w:val="2"/>
          <w14:ligatures w14:val="standardContextual"/>
        </w:rPr>
      </w:pPr>
      <w:hyperlink w:anchor="_Toc150168459" w:history="1">
        <w:r w:rsidR="004727AC" w:rsidRPr="00E606E0">
          <w:rPr>
            <w:rStyle w:val="Hyperlink"/>
          </w:rPr>
          <w:t>7.5</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_Toc150168459 \h </w:instrText>
        </w:r>
        <w:r w:rsidR="004727AC">
          <w:rPr>
            <w:webHidden/>
          </w:rPr>
        </w:r>
        <w:r w:rsidR="004727AC">
          <w:rPr>
            <w:webHidden/>
          </w:rPr>
          <w:fldChar w:fldCharType="separate"/>
        </w:r>
        <w:r w:rsidR="004727AC">
          <w:rPr>
            <w:webHidden/>
          </w:rPr>
          <w:t>14</w:t>
        </w:r>
        <w:r w:rsidR="004727AC">
          <w:rPr>
            <w:webHidden/>
          </w:rPr>
          <w:fldChar w:fldCharType="end"/>
        </w:r>
      </w:hyperlink>
    </w:p>
    <w:p w14:paraId="0061C1EB" w14:textId="7B1EA125" w:rsidR="004727AC" w:rsidRDefault="004B766B">
      <w:pPr>
        <w:pStyle w:val="TOC1"/>
        <w:rPr>
          <w:rFonts w:asciiTheme="minorHAnsi" w:eastAsiaTheme="minorEastAsia" w:hAnsiTheme="minorHAnsi"/>
          <w:b w:val="0"/>
          <w:caps w:val="0"/>
          <w:kern w:val="2"/>
          <w14:ligatures w14:val="standardContextual"/>
        </w:rPr>
      </w:pPr>
      <w:hyperlink w:anchor="_Toc150168460" w:history="1">
        <w:r w:rsidR="004727AC" w:rsidRPr="00E606E0">
          <w:rPr>
            <w:rStyle w:val="Hyperlink"/>
          </w:rPr>
          <w:t>8</w:t>
        </w:r>
        <w:r w:rsidR="004727AC">
          <w:rPr>
            <w:rFonts w:asciiTheme="minorHAnsi" w:eastAsiaTheme="minorEastAsia" w:hAnsiTheme="minorHAnsi"/>
            <w:b w:val="0"/>
            <w:caps w:val="0"/>
            <w:kern w:val="2"/>
            <w14:ligatures w14:val="standardContextual"/>
          </w:rPr>
          <w:tab/>
        </w:r>
        <w:r w:rsidR="004727AC" w:rsidRPr="00E606E0">
          <w:rPr>
            <w:rStyle w:val="Hyperlink"/>
          </w:rPr>
          <w:t>Stability Study</w:t>
        </w:r>
        <w:r w:rsidR="004727AC">
          <w:rPr>
            <w:webHidden/>
          </w:rPr>
          <w:tab/>
        </w:r>
        <w:r w:rsidR="004727AC">
          <w:rPr>
            <w:webHidden/>
          </w:rPr>
          <w:fldChar w:fldCharType="begin"/>
        </w:r>
        <w:r w:rsidR="004727AC">
          <w:rPr>
            <w:webHidden/>
          </w:rPr>
          <w:instrText xml:space="preserve"> PAGEREF _Toc150168460 \h </w:instrText>
        </w:r>
        <w:r w:rsidR="004727AC">
          <w:rPr>
            <w:webHidden/>
          </w:rPr>
        </w:r>
        <w:r w:rsidR="004727AC">
          <w:rPr>
            <w:webHidden/>
          </w:rPr>
          <w:fldChar w:fldCharType="separate"/>
        </w:r>
        <w:r w:rsidR="004727AC">
          <w:rPr>
            <w:webHidden/>
          </w:rPr>
          <w:t>15</w:t>
        </w:r>
        <w:r w:rsidR="004727AC">
          <w:rPr>
            <w:webHidden/>
          </w:rPr>
          <w:fldChar w:fldCharType="end"/>
        </w:r>
      </w:hyperlink>
    </w:p>
    <w:p w14:paraId="4158F8F0" w14:textId="0345B83A" w:rsidR="004727AC" w:rsidRDefault="004B766B">
      <w:pPr>
        <w:pStyle w:val="TOC2"/>
        <w:rPr>
          <w:rFonts w:asciiTheme="minorHAnsi" w:eastAsiaTheme="minorEastAsia" w:hAnsiTheme="minorHAnsi"/>
          <w:kern w:val="2"/>
          <w14:ligatures w14:val="standardContextual"/>
        </w:rPr>
      </w:pPr>
      <w:hyperlink w:anchor="_Toc150168461" w:history="1">
        <w:r w:rsidR="004727AC" w:rsidRPr="00E606E0">
          <w:rPr>
            <w:rStyle w:val="Hyperlink"/>
          </w:rPr>
          <w:t>8.1</w:t>
        </w:r>
        <w:r w:rsidR="004727AC">
          <w:rPr>
            <w:rFonts w:asciiTheme="minorHAnsi" w:eastAsiaTheme="minorEastAsia" w:hAnsiTheme="minorHAnsi"/>
            <w:kern w:val="2"/>
            <w14:ligatures w14:val="standardContextual"/>
          </w:rPr>
          <w:tab/>
        </w:r>
        <w:r w:rsidR="004727AC" w:rsidRPr="00E606E0">
          <w:rPr>
            <w:rStyle w:val="Hyperlink"/>
          </w:rPr>
          <w:t>Procedure</w:t>
        </w:r>
        <w:r w:rsidR="004727AC">
          <w:rPr>
            <w:webHidden/>
          </w:rPr>
          <w:tab/>
        </w:r>
        <w:r w:rsidR="004727AC">
          <w:rPr>
            <w:webHidden/>
          </w:rPr>
          <w:fldChar w:fldCharType="begin"/>
        </w:r>
        <w:r w:rsidR="004727AC">
          <w:rPr>
            <w:webHidden/>
          </w:rPr>
          <w:instrText xml:space="preserve"> PAGEREF _Toc150168461 \h </w:instrText>
        </w:r>
        <w:r w:rsidR="004727AC">
          <w:rPr>
            <w:webHidden/>
          </w:rPr>
        </w:r>
        <w:r w:rsidR="004727AC">
          <w:rPr>
            <w:webHidden/>
          </w:rPr>
          <w:fldChar w:fldCharType="separate"/>
        </w:r>
        <w:r w:rsidR="004727AC">
          <w:rPr>
            <w:webHidden/>
          </w:rPr>
          <w:t>15</w:t>
        </w:r>
        <w:r w:rsidR="004727AC">
          <w:rPr>
            <w:webHidden/>
          </w:rPr>
          <w:fldChar w:fldCharType="end"/>
        </w:r>
      </w:hyperlink>
    </w:p>
    <w:p w14:paraId="0D52DB3F" w14:textId="74957976" w:rsidR="004727AC" w:rsidRDefault="004B766B">
      <w:pPr>
        <w:pStyle w:val="TOC2"/>
        <w:rPr>
          <w:rFonts w:asciiTheme="minorHAnsi" w:eastAsiaTheme="minorEastAsia" w:hAnsiTheme="minorHAnsi"/>
          <w:kern w:val="2"/>
          <w14:ligatures w14:val="standardContextual"/>
        </w:rPr>
      </w:pPr>
      <w:hyperlink w:anchor="_Toc150168462" w:history="1">
        <w:r w:rsidR="004727AC" w:rsidRPr="00E606E0">
          <w:rPr>
            <w:rStyle w:val="Hyperlink"/>
          </w:rPr>
          <w:t>8.2</w:t>
        </w:r>
        <w:r w:rsidR="004727AC">
          <w:rPr>
            <w:rFonts w:asciiTheme="minorHAnsi" w:eastAsiaTheme="minorEastAsia" w:hAnsiTheme="minorHAnsi"/>
            <w:kern w:val="2"/>
            <w14:ligatures w14:val="standardContextual"/>
          </w:rPr>
          <w:tab/>
        </w:r>
        <w:r w:rsidR="004727AC" w:rsidRPr="00E606E0">
          <w:rPr>
            <w:rStyle w:val="Hyperlink"/>
          </w:rPr>
          <w:t>Validity Criteria</w:t>
        </w:r>
        <w:r w:rsidR="004727AC">
          <w:rPr>
            <w:webHidden/>
          </w:rPr>
          <w:tab/>
        </w:r>
        <w:r w:rsidR="004727AC">
          <w:rPr>
            <w:webHidden/>
          </w:rPr>
          <w:fldChar w:fldCharType="begin"/>
        </w:r>
        <w:r w:rsidR="004727AC">
          <w:rPr>
            <w:webHidden/>
          </w:rPr>
          <w:instrText xml:space="preserve"> PAGEREF _Toc150168462 \h </w:instrText>
        </w:r>
        <w:r w:rsidR="004727AC">
          <w:rPr>
            <w:webHidden/>
          </w:rPr>
        </w:r>
        <w:r w:rsidR="004727AC">
          <w:rPr>
            <w:webHidden/>
          </w:rPr>
          <w:fldChar w:fldCharType="separate"/>
        </w:r>
        <w:r w:rsidR="004727AC">
          <w:rPr>
            <w:webHidden/>
          </w:rPr>
          <w:t>15</w:t>
        </w:r>
        <w:r w:rsidR="004727AC">
          <w:rPr>
            <w:webHidden/>
          </w:rPr>
          <w:fldChar w:fldCharType="end"/>
        </w:r>
      </w:hyperlink>
    </w:p>
    <w:p w14:paraId="3EB1A966" w14:textId="03D8511E" w:rsidR="004727AC" w:rsidRDefault="004B766B">
      <w:pPr>
        <w:pStyle w:val="TOC2"/>
        <w:rPr>
          <w:rFonts w:asciiTheme="minorHAnsi" w:eastAsiaTheme="minorEastAsia" w:hAnsiTheme="minorHAnsi"/>
          <w:kern w:val="2"/>
          <w14:ligatures w14:val="standardContextual"/>
        </w:rPr>
      </w:pPr>
      <w:hyperlink w:anchor="_Toc150168463" w:history="1">
        <w:r w:rsidR="004727AC" w:rsidRPr="00E606E0">
          <w:rPr>
            <w:rStyle w:val="Hyperlink"/>
          </w:rPr>
          <w:t>8.3</w:t>
        </w:r>
        <w:r w:rsidR="004727AC">
          <w:rPr>
            <w:rFonts w:asciiTheme="minorHAnsi" w:eastAsiaTheme="minorEastAsia" w:hAnsiTheme="minorHAnsi"/>
            <w:kern w:val="2"/>
            <w14:ligatures w14:val="standardContextual"/>
          </w:rPr>
          <w:tab/>
        </w:r>
        <w:r w:rsidR="004727AC" w:rsidRPr="00E606E0">
          <w:rPr>
            <w:rStyle w:val="Hyperlink"/>
          </w:rPr>
          <w:t>Acceptance Criteria</w:t>
        </w:r>
        <w:r w:rsidR="004727AC">
          <w:rPr>
            <w:webHidden/>
          </w:rPr>
          <w:tab/>
        </w:r>
        <w:r w:rsidR="004727AC">
          <w:rPr>
            <w:webHidden/>
          </w:rPr>
          <w:fldChar w:fldCharType="begin"/>
        </w:r>
        <w:r w:rsidR="004727AC">
          <w:rPr>
            <w:webHidden/>
          </w:rPr>
          <w:instrText xml:space="preserve"> PAGEREF _Toc150168463 \h </w:instrText>
        </w:r>
        <w:r w:rsidR="004727AC">
          <w:rPr>
            <w:webHidden/>
          </w:rPr>
        </w:r>
        <w:r w:rsidR="004727AC">
          <w:rPr>
            <w:webHidden/>
          </w:rPr>
          <w:fldChar w:fldCharType="separate"/>
        </w:r>
        <w:r w:rsidR="004727AC">
          <w:rPr>
            <w:webHidden/>
          </w:rPr>
          <w:t>16</w:t>
        </w:r>
        <w:r w:rsidR="004727AC">
          <w:rPr>
            <w:webHidden/>
          </w:rPr>
          <w:fldChar w:fldCharType="end"/>
        </w:r>
      </w:hyperlink>
    </w:p>
    <w:p w14:paraId="08DD1A25" w14:textId="40BC79A8" w:rsidR="00D64275" w:rsidRDefault="00D64275">
      <w:pPr>
        <w:jc w:val="left"/>
      </w:pPr>
      <w:r>
        <w:fldChar w:fldCharType="end"/>
      </w:r>
    </w:p>
    <w:p w14:paraId="2540C3E0" w14:textId="77777777" w:rsidR="00D64275" w:rsidRDefault="00D64275">
      <w:pPr>
        <w:jc w:val="left"/>
      </w:pPr>
      <w:r>
        <w:br w:type="page"/>
      </w:r>
    </w:p>
    <w:p w14:paraId="40A73853" w14:textId="580BA7CC" w:rsidR="005C3003" w:rsidRDefault="00D64275" w:rsidP="00D64275">
      <w:pPr>
        <w:pStyle w:val="Heading1"/>
      </w:pPr>
      <w:bookmarkStart w:id="3" w:name="_Toc150168414"/>
      <w:r>
        <w:t>Introduction</w:t>
      </w:r>
      <w:bookmarkEnd w:id="3"/>
    </w:p>
    <w:p w14:paraId="6D357302" w14:textId="781CD569" w:rsidR="00C1169B" w:rsidRPr="00765058" w:rsidRDefault="00C1169B" w:rsidP="00C1169B">
      <w:pPr>
        <w:spacing w:before="120" w:after="120"/>
        <w:rPr>
          <w:rFonts w:cs="Times New Roman"/>
          <w:szCs w:val="24"/>
        </w:rPr>
      </w:pPr>
      <w:r w:rsidRPr="00765058">
        <w:rPr>
          <w:rFonts w:cs="Times New Roman"/>
          <w:szCs w:val="24"/>
        </w:rPr>
        <w:t xml:space="preserve">This protocol pertains to the </w:t>
      </w:r>
      <w:r w:rsidR="005141BF">
        <w:rPr>
          <w:rFonts w:cs="Times New Roman"/>
          <w:szCs w:val="24"/>
        </w:rPr>
        <w:t xml:space="preserve">early phase method </w:t>
      </w:r>
      <w:r w:rsidRPr="00765058">
        <w:rPr>
          <w:rFonts w:cs="Times New Roman"/>
          <w:szCs w:val="24"/>
        </w:rPr>
        <w:t xml:space="preserve">validation of the </w:t>
      </w:r>
      <w:r w:rsidR="00685DE5" w:rsidRPr="005141BF">
        <w:rPr>
          <w:rFonts w:cs="Times New Roman"/>
          <w:i/>
          <w:iCs/>
          <w:szCs w:val="24"/>
        </w:rPr>
        <w:t>Blend</w:t>
      </w:r>
      <w:r w:rsidR="00A1023A">
        <w:rPr>
          <w:rFonts w:cs="Times New Roman"/>
          <w:i/>
          <w:iCs/>
          <w:szCs w:val="24"/>
        </w:rPr>
        <w:t>/Bulk</w:t>
      </w:r>
      <w:r w:rsidR="00A1023A" w:rsidRPr="00A1023A">
        <w:rPr>
          <w:rFonts w:cs="Times New Roman"/>
          <w:i/>
          <w:iCs/>
          <w:szCs w:val="24"/>
        </w:rPr>
        <w:t xml:space="preserve"> Assay</w:t>
      </w:r>
      <w:r w:rsidR="00A1023A">
        <w:rPr>
          <w:rFonts w:cs="Times New Roman"/>
          <w:szCs w:val="24"/>
        </w:rPr>
        <w:t xml:space="preserve">, </w:t>
      </w:r>
      <w:r w:rsidR="00685DE5" w:rsidRPr="005141BF">
        <w:rPr>
          <w:rFonts w:cs="Times New Roman"/>
          <w:i/>
          <w:iCs/>
          <w:szCs w:val="24"/>
        </w:rPr>
        <w:t>Blend Uniformity</w:t>
      </w:r>
      <w:r w:rsidR="00685DE5">
        <w:rPr>
          <w:rFonts w:cs="Times New Roman"/>
          <w:szCs w:val="24"/>
        </w:rPr>
        <w:t xml:space="preserve"> and </w:t>
      </w:r>
      <w:r w:rsidR="00685DE5" w:rsidRPr="005141BF">
        <w:rPr>
          <w:rFonts w:cs="Times New Roman"/>
          <w:i/>
          <w:iCs/>
          <w:szCs w:val="24"/>
        </w:rPr>
        <w:t>Uniformity of Dosage Units</w:t>
      </w:r>
      <w:r w:rsidRPr="005141BF">
        <w:rPr>
          <w:rFonts w:cs="Times New Roman"/>
          <w:i/>
          <w:iCs/>
          <w:szCs w:val="24"/>
        </w:rPr>
        <w:t xml:space="preserve"> </w:t>
      </w:r>
      <w:r w:rsidR="009000B1">
        <w:rPr>
          <w:rFonts w:cs="Times New Roman"/>
          <w:i/>
          <w:iCs/>
          <w:szCs w:val="24"/>
        </w:rPr>
        <w:t>by Content Uniformity</w:t>
      </w:r>
      <w:r w:rsidRPr="005141BF">
        <w:rPr>
          <w:rFonts w:cs="Times New Roman"/>
          <w:i/>
          <w:iCs/>
          <w:szCs w:val="24"/>
        </w:rPr>
        <w:t xml:space="preserve"> </w:t>
      </w:r>
      <w:r w:rsidRPr="00765058">
        <w:rPr>
          <w:rFonts w:cs="Times New Roman"/>
          <w:szCs w:val="24"/>
        </w:rPr>
        <w:t xml:space="preserve">analytical procedures for </w:t>
      </w:r>
      <w:r>
        <w:rPr>
          <w:rFonts w:cs="Times New Roman"/>
          <w:szCs w:val="24"/>
        </w:rPr>
        <w:t>TYRA-300</w:t>
      </w:r>
      <w:r w:rsidRPr="00765058">
        <w:rPr>
          <w:rFonts w:cs="Times New Roman"/>
          <w:szCs w:val="24"/>
        </w:rPr>
        <w:t xml:space="preserve"> </w:t>
      </w:r>
      <w:r w:rsidR="009000B1">
        <w:rPr>
          <w:rFonts w:cs="Times New Roman"/>
          <w:szCs w:val="24"/>
        </w:rPr>
        <w:t xml:space="preserve">sprinkle </w:t>
      </w:r>
      <w:r>
        <w:rPr>
          <w:rFonts w:cs="Times New Roman"/>
          <w:szCs w:val="24"/>
        </w:rPr>
        <w:t>capsules</w:t>
      </w:r>
      <w:r w:rsidRPr="00765058">
        <w:rPr>
          <w:rFonts w:cs="Times New Roman"/>
          <w:szCs w:val="24"/>
        </w:rPr>
        <w:t xml:space="preserve"> (</w:t>
      </w:r>
      <w:r>
        <w:rPr>
          <w:rFonts w:cs="Times New Roman"/>
          <w:szCs w:val="24"/>
        </w:rPr>
        <w:t>1</w:t>
      </w:r>
      <w:r w:rsidRPr="00765058">
        <w:rPr>
          <w:rFonts w:cs="Times New Roman"/>
          <w:szCs w:val="24"/>
        </w:rPr>
        <w:t xml:space="preserve"> mg, </w:t>
      </w:r>
      <w:r>
        <w:rPr>
          <w:rFonts w:cs="Times New Roman"/>
          <w:szCs w:val="24"/>
        </w:rPr>
        <w:t>5</w:t>
      </w:r>
      <w:r w:rsidRPr="00765058">
        <w:rPr>
          <w:rFonts w:cs="Times New Roman"/>
          <w:szCs w:val="24"/>
        </w:rPr>
        <w:t xml:space="preserve"> mg, and 10 mg). </w:t>
      </w:r>
    </w:p>
    <w:p w14:paraId="368A12E1" w14:textId="77777777" w:rsidR="00C1169B" w:rsidRPr="00765058" w:rsidRDefault="00C1169B" w:rsidP="00C1169B">
      <w:pPr>
        <w:spacing w:before="120" w:after="120"/>
        <w:rPr>
          <w:rFonts w:cs="Times New Roman"/>
          <w:szCs w:val="24"/>
        </w:rPr>
      </w:pPr>
      <w:r w:rsidRPr="00765058">
        <w:rPr>
          <w:rFonts w:cs="Times New Roman"/>
          <w:szCs w:val="24"/>
        </w:rPr>
        <w:t xml:space="preserve">Appropriate studies will be performed </w:t>
      </w:r>
      <w:proofErr w:type="gramStart"/>
      <w:r w:rsidRPr="00765058">
        <w:rPr>
          <w:rFonts w:cs="Times New Roman"/>
          <w:szCs w:val="24"/>
        </w:rPr>
        <w:t>in order to</w:t>
      </w:r>
      <w:proofErr w:type="gramEnd"/>
      <w:r w:rsidRPr="00765058">
        <w:rPr>
          <w:rFonts w:cs="Times New Roman"/>
          <w:szCs w:val="24"/>
        </w:rPr>
        <w:t xml:space="preserve"> demonstrate that the proposed method is suitable for intended use. This protocol describes the methodology for the validation of the analytical procedure and defines the criteria to assess the results. </w:t>
      </w:r>
    </w:p>
    <w:p w14:paraId="6A032504" w14:textId="77777777" w:rsidR="00C1169B" w:rsidRPr="00765058" w:rsidRDefault="00C1169B" w:rsidP="00A1023A">
      <w:pPr>
        <w:spacing w:before="240" w:after="120"/>
        <w:rPr>
          <w:rFonts w:cs="Times New Roman"/>
          <w:szCs w:val="24"/>
        </w:rPr>
      </w:pPr>
      <w:r>
        <w:rPr>
          <w:rFonts w:cs="Times New Roman"/>
          <w:szCs w:val="24"/>
        </w:rPr>
        <w:t xml:space="preserve">The composition of the TYRA-300 tablets is summarized in </w:t>
      </w:r>
      <w:r w:rsidRPr="009E5810">
        <w:rPr>
          <w:rFonts w:cs="Times New Roman"/>
          <w:b/>
          <w:szCs w:val="24"/>
        </w:rPr>
        <w:t>Table 1-1</w:t>
      </w:r>
      <w:r>
        <w:rPr>
          <w:rFonts w:cs="Times New Roman"/>
          <w:szCs w:val="24"/>
        </w:rPr>
        <w:t>.</w:t>
      </w:r>
      <w:r w:rsidRPr="00765058">
        <w:rPr>
          <w:rFonts w:cs="Times New Roman"/>
          <w:szCs w:val="24"/>
        </w:rPr>
        <w:t xml:space="preserve"> The </w:t>
      </w:r>
      <w:r>
        <w:rPr>
          <w:rFonts w:cs="Times New Roman"/>
          <w:szCs w:val="24"/>
        </w:rPr>
        <w:t>three</w:t>
      </w:r>
      <w:r w:rsidRPr="00765058">
        <w:rPr>
          <w:rFonts w:cs="Times New Roman"/>
          <w:szCs w:val="24"/>
        </w:rPr>
        <w:t xml:space="preserve"> strengths</w:t>
      </w:r>
      <w:r>
        <w:rPr>
          <w:rFonts w:cs="Times New Roman"/>
          <w:szCs w:val="24"/>
        </w:rPr>
        <w:t xml:space="preserve"> </w:t>
      </w:r>
      <w:r w:rsidRPr="00765058">
        <w:rPr>
          <w:rFonts w:cs="Times New Roman"/>
          <w:szCs w:val="24"/>
        </w:rPr>
        <w:t>are dose proportional.</w:t>
      </w:r>
      <w:r>
        <w:rPr>
          <w:rFonts w:cs="Times New Roman"/>
          <w:szCs w:val="24"/>
        </w:rPr>
        <w:t xml:space="preserve"> </w:t>
      </w:r>
      <w:r w:rsidRPr="00765058">
        <w:rPr>
          <w:rFonts w:cs="Times New Roman"/>
          <w:szCs w:val="24"/>
        </w:rPr>
        <w:t xml:space="preserve"> </w:t>
      </w:r>
    </w:p>
    <w:p w14:paraId="7E9B3218" w14:textId="18EA574C" w:rsidR="00F45414" w:rsidRDefault="00F45414" w:rsidP="009E5810">
      <w:pPr>
        <w:pStyle w:val="TableHeader"/>
      </w:pPr>
      <w:r>
        <w:t xml:space="preserve">Table 1-1. Ingredient Composition for </w:t>
      </w:r>
      <w:r w:rsidR="00C1169B">
        <w:t>TYRA-300</w:t>
      </w:r>
      <w:r>
        <w:t xml:space="preserve"> Tablets</w:t>
      </w:r>
    </w:p>
    <w:tbl>
      <w:tblPr>
        <w:tblStyle w:val="TableGrid"/>
        <w:tblW w:w="9615" w:type="dxa"/>
        <w:jc w:val="center"/>
        <w:tblLook w:val="04A0" w:firstRow="1" w:lastRow="0" w:firstColumn="1" w:lastColumn="0" w:noHBand="0" w:noVBand="1"/>
      </w:tblPr>
      <w:tblGrid>
        <w:gridCol w:w="5395"/>
        <w:gridCol w:w="794"/>
        <w:gridCol w:w="745"/>
        <w:gridCol w:w="832"/>
        <w:gridCol w:w="583"/>
        <w:gridCol w:w="583"/>
        <w:gridCol w:w="683"/>
      </w:tblGrid>
      <w:tr w:rsidR="00DF3575" w:rsidRPr="00F63025" w14:paraId="148B64D5" w14:textId="77777777" w:rsidTr="008E758D">
        <w:trPr>
          <w:trHeight w:val="382"/>
          <w:jc w:val="center"/>
        </w:trPr>
        <w:tc>
          <w:tcPr>
            <w:tcW w:w="5395" w:type="dxa"/>
            <w:vMerge w:val="restart"/>
            <w:shd w:val="clear" w:color="auto" w:fill="E7E6E6" w:themeFill="background2"/>
            <w:noWrap/>
            <w:vAlign w:val="center"/>
          </w:tcPr>
          <w:p w14:paraId="4593DFE8" w14:textId="77777777" w:rsidR="00DF3575" w:rsidRPr="00D67ADD" w:rsidRDefault="00DF3575" w:rsidP="008E758D">
            <w:pPr>
              <w:jc w:val="center"/>
              <w:rPr>
                <w:rFonts w:cs="Times New Roman"/>
                <w:b/>
                <w:sz w:val="20"/>
                <w:szCs w:val="20"/>
                <w:lang w:eastAsia="zh-CN"/>
              </w:rPr>
            </w:pPr>
            <w:r w:rsidRPr="00D67ADD">
              <w:rPr>
                <w:rFonts w:cs="Times New Roman"/>
                <w:b/>
                <w:sz w:val="20"/>
                <w:szCs w:val="20"/>
                <w:lang w:eastAsia="zh-CN"/>
              </w:rPr>
              <w:t>Ingredients</w:t>
            </w:r>
          </w:p>
        </w:tc>
        <w:tc>
          <w:tcPr>
            <w:tcW w:w="3010" w:type="dxa"/>
            <w:gridSpan w:val="3"/>
            <w:shd w:val="clear" w:color="auto" w:fill="E7E6E6" w:themeFill="background2"/>
            <w:vAlign w:val="center"/>
          </w:tcPr>
          <w:p w14:paraId="5501A9D0" w14:textId="77777777" w:rsidR="00DF3575" w:rsidRPr="00D67ADD" w:rsidRDefault="00DF3575" w:rsidP="008E758D">
            <w:pPr>
              <w:jc w:val="center"/>
              <w:rPr>
                <w:rFonts w:cs="Times New Roman"/>
                <w:b/>
                <w:sz w:val="20"/>
                <w:szCs w:val="20"/>
                <w:lang w:eastAsia="zh-CN"/>
              </w:rPr>
            </w:pPr>
            <w:r w:rsidRPr="00D67ADD">
              <w:rPr>
                <w:rFonts w:cs="Times New Roman"/>
                <w:b/>
                <w:bCs/>
                <w:color w:val="000000"/>
                <w:sz w:val="20"/>
                <w:szCs w:val="20"/>
              </w:rPr>
              <w:t>mg/unit</w:t>
            </w:r>
          </w:p>
        </w:tc>
        <w:tc>
          <w:tcPr>
            <w:tcW w:w="1210" w:type="dxa"/>
            <w:gridSpan w:val="3"/>
            <w:shd w:val="clear" w:color="auto" w:fill="E7E6E6" w:themeFill="background2"/>
            <w:vAlign w:val="center"/>
          </w:tcPr>
          <w:p w14:paraId="3BDC7BEF" w14:textId="77777777" w:rsidR="00DF3575" w:rsidRPr="001E700C" w:rsidRDefault="00DF3575" w:rsidP="008E758D">
            <w:pPr>
              <w:jc w:val="center"/>
              <w:rPr>
                <w:rFonts w:cs="Times New Roman"/>
                <w:b/>
                <w:bCs/>
                <w:color w:val="000000"/>
                <w:sz w:val="20"/>
                <w:szCs w:val="20"/>
              </w:rPr>
            </w:pPr>
            <w:r w:rsidRPr="008E758D">
              <w:rPr>
                <w:rFonts w:cs="Times New Roman"/>
                <w:b/>
                <w:sz w:val="20"/>
                <w:szCs w:val="20"/>
                <w:lang w:eastAsia="zh-CN"/>
              </w:rPr>
              <w:t>%w/w</w:t>
            </w:r>
          </w:p>
        </w:tc>
      </w:tr>
      <w:tr w:rsidR="003029F3" w:rsidRPr="00F63025" w14:paraId="16AEC0DD" w14:textId="77777777" w:rsidTr="00004077">
        <w:trPr>
          <w:trHeight w:val="382"/>
          <w:jc w:val="center"/>
        </w:trPr>
        <w:tc>
          <w:tcPr>
            <w:tcW w:w="5395" w:type="dxa"/>
            <w:vMerge/>
            <w:shd w:val="clear" w:color="auto" w:fill="E7E6E6" w:themeFill="background2"/>
            <w:noWrap/>
            <w:vAlign w:val="center"/>
            <w:hideMark/>
          </w:tcPr>
          <w:p w14:paraId="42A7ED29" w14:textId="77777777" w:rsidR="003029F3" w:rsidRPr="00D67ADD" w:rsidRDefault="003029F3" w:rsidP="008E758D">
            <w:pPr>
              <w:jc w:val="center"/>
              <w:rPr>
                <w:rFonts w:cs="Times New Roman"/>
                <w:b/>
                <w:sz w:val="20"/>
                <w:szCs w:val="20"/>
                <w:lang w:eastAsia="zh-CN"/>
              </w:rPr>
            </w:pPr>
          </w:p>
        </w:tc>
        <w:tc>
          <w:tcPr>
            <w:tcW w:w="1014" w:type="dxa"/>
            <w:shd w:val="clear" w:color="auto" w:fill="E7E6E6" w:themeFill="background2"/>
            <w:vAlign w:val="center"/>
          </w:tcPr>
          <w:p w14:paraId="3F42170F" w14:textId="77777777" w:rsidR="003029F3" w:rsidRPr="00D67ADD" w:rsidRDefault="003029F3" w:rsidP="008E758D">
            <w:pPr>
              <w:jc w:val="center"/>
              <w:rPr>
                <w:rFonts w:cs="Times New Roman"/>
                <w:b/>
                <w:sz w:val="20"/>
                <w:szCs w:val="20"/>
                <w:lang w:eastAsia="zh-CN"/>
              </w:rPr>
            </w:pPr>
            <w:r w:rsidRPr="00D67ADD">
              <w:rPr>
                <w:rFonts w:cs="Times New Roman"/>
                <w:b/>
                <w:bCs/>
                <w:color w:val="000000"/>
                <w:sz w:val="20"/>
                <w:szCs w:val="20"/>
              </w:rPr>
              <w:t>1 mg</w:t>
            </w:r>
          </w:p>
        </w:tc>
        <w:tc>
          <w:tcPr>
            <w:tcW w:w="880" w:type="dxa"/>
            <w:shd w:val="clear" w:color="auto" w:fill="E7E6E6" w:themeFill="background2"/>
            <w:vAlign w:val="center"/>
          </w:tcPr>
          <w:p w14:paraId="657B7A21" w14:textId="77777777" w:rsidR="003029F3" w:rsidRPr="00D67ADD" w:rsidRDefault="003029F3" w:rsidP="008E758D">
            <w:pPr>
              <w:jc w:val="center"/>
              <w:rPr>
                <w:rFonts w:cs="Times New Roman"/>
                <w:b/>
                <w:bCs/>
                <w:color w:val="000000"/>
                <w:sz w:val="20"/>
                <w:szCs w:val="20"/>
              </w:rPr>
            </w:pPr>
            <w:r w:rsidRPr="00D67ADD">
              <w:rPr>
                <w:rFonts w:cs="Times New Roman"/>
                <w:b/>
                <w:bCs/>
                <w:color w:val="000000"/>
                <w:sz w:val="20"/>
                <w:szCs w:val="20"/>
              </w:rPr>
              <w:t>5 mg</w:t>
            </w:r>
          </w:p>
        </w:tc>
        <w:tc>
          <w:tcPr>
            <w:tcW w:w="1116" w:type="dxa"/>
            <w:shd w:val="clear" w:color="auto" w:fill="E7E6E6" w:themeFill="background2"/>
            <w:vAlign w:val="center"/>
          </w:tcPr>
          <w:p w14:paraId="4D094277" w14:textId="77777777" w:rsidR="003029F3" w:rsidRPr="00D67ADD" w:rsidRDefault="003029F3" w:rsidP="008E758D">
            <w:pPr>
              <w:jc w:val="center"/>
              <w:rPr>
                <w:rFonts w:cs="Times New Roman"/>
                <w:b/>
                <w:sz w:val="20"/>
                <w:szCs w:val="20"/>
                <w:lang w:eastAsia="zh-CN"/>
              </w:rPr>
            </w:pPr>
            <w:r w:rsidRPr="00D67ADD">
              <w:rPr>
                <w:rFonts w:cs="Times New Roman"/>
                <w:b/>
                <w:bCs/>
                <w:color w:val="000000"/>
                <w:sz w:val="20"/>
                <w:szCs w:val="20"/>
              </w:rPr>
              <w:t>10 mg</w:t>
            </w:r>
          </w:p>
        </w:tc>
        <w:tc>
          <w:tcPr>
            <w:tcW w:w="403" w:type="dxa"/>
            <w:shd w:val="clear" w:color="auto" w:fill="E7E6E6" w:themeFill="background2"/>
            <w:vAlign w:val="center"/>
          </w:tcPr>
          <w:p w14:paraId="64DB717A" w14:textId="0C76596A" w:rsidR="003029F3" w:rsidRPr="001E700C" w:rsidRDefault="003029F3" w:rsidP="008E758D">
            <w:pPr>
              <w:jc w:val="center"/>
              <w:rPr>
                <w:rFonts w:cs="Times New Roman"/>
                <w:b/>
                <w:sz w:val="20"/>
                <w:szCs w:val="20"/>
                <w:lang w:eastAsia="zh-CN"/>
              </w:rPr>
            </w:pPr>
            <w:r>
              <w:rPr>
                <w:rFonts w:cs="Times New Roman"/>
                <w:b/>
                <w:sz w:val="20"/>
                <w:szCs w:val="20"/>
                <w:lang w:eastAsia="zh-CN"/>
              </w:rPr>
              <w:t>1mg</w:t>
            </w:r>
          </w:p>
        </w:tc>
        <w:tc>
          <w:tcPr>
            <w:tcW w:w="403" w:type="dxa"/>
            <w:shd w:val="clear" w:color="auto" w:fill="E7E6E6" w:themeFill="background2"/>
            <w:vAlign w:val="center"/>
          </w:tcPr>
          <w:p w14:paraId="519D3A3F" w14:textId="09DCFE12" w:rsidR="003029F3" w:rsidRPr="001E700C" w:rsidRDefault="003029F3" w:rsidP="008E758D">
            <w:pPr>
              <w:jc w:val="center"/>
              <w:rPr>
                <w:rFonts w:cs="Times New Roman"/>
                <w:b/>
                <w:sz w:val="20"/>
                <w:szCs w:val="20"/>
                <w:lang w:eastAsia="zh-CN"/>
              </w:rPr>
            </w:pPr>
            <w:r>
              <w:rPr>
                <w:rFonts w:cs="Times New Roman"/>
                <w:b/>
                <w:sz w:val="20"/>
                <w:szCs w:val="20"/>
                <w:lang w:eastAsia="zh-CN"/>
              </w:rPr>
              <w:t>5mg</w:t>
            </w:r>
          </w:p>
        </w:tc>
        <w:tc>
          <w:tcPr>
            <w:tcW w:w="404" w:type="dxa"/>
            <w:shd w:val="clear" w:color="auto" w:fill="E7E6E6" w:themeFill="background2"/>
            <w:vAlign w:val="center"/>
          </w:tcPr>
          <w:p w14:paraId="7747C072" w14:textId="42A571A3" w:rsidR="003029F3" w:rsidRPr="001E700C" w:rsidRDefault="003029F3" w:rsidP="008E758D">
            <w:pPr>
              <w:jc w:val="center"/>
              <w:rPr>
                <w:rFonts w:cs="Times New Roman"/>
                <w:b/>
                <w:sz w:val="20"/>
                <w:szCs w:val="20"/>
                <w:lang w:eastAsia="zh-CN"/>
              </w:rPr>
            </w:pPr>
            <w:r>
              <w:rPr>
                <w:rFonts w:cs="Times New Roman"/>
                <w:b/>
                <w:sz w:val="20"/>
                <w:szCs w:val="20"/>
                <w:lang w:eastAsia="zh-CN"/>
              </w:rPr>
              <w:t>10mg</w:t>
            </w:r>
          </w:p>
        </w:tc>
      </w:tr>
      <w:tr w:rsidR="003029F3" w:rsidRPr="00F63025" w14:paraId="36E4DFB4" w14:textId="77777777" w:rsidTr="00A1023A">
        <w:trPr>
          <w:trHeight w:val="20"/>
          <w:jc w:val="center"/>
        </w:trPr>
        <w:tc>
          <w:tcPr>
            <w:tcW w:w="5395" w:type="dxa"/>
            <w:noWrap/>
            <w:vAlign w:val="center"/>
          </w:tcPr>
          <w:p w14:paraId="4929A40B"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T</w:t>
            </w:r>
            <w:r>
              <w:rPr>
                <w:rFonts w:cs="Times New Roman"/>
                <w:sz w:val="20"/>
                <w:szCs w:val="20"/>
                <w:lang w:eastAsia="zh-CN"/>
              </w:rPr>
              <w:t>YRA</w:t>
            </w:r>
            <w:r w:rsidRPr="00D67ADD">
              <w:rPr>
                <w:rFonts w:cs="Times New Roman"/>
                <w:sz w:val="20"/>
                <w:szCs w:val="20"/>
                <w:lang w:eastAsia="zh-CN"/>
              </w:rPr>
              <w:t>-300-B01 salt</w:t>
            </w:r>
          </w:p>
        </w:tc>
        <w:tc>
          <w:tcPr>
            <w:tcW w:w="1014" w:type="dxa"/>
            <w:vAlign w:val="center"/>
          </w:tcPr>
          <w:p w14:paraId="5D8717F4"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1.282</w:t>
            </w:r>
          </w:p>
        </w:tc>
        <w:tc>
          <w:tcPr>
            <w:tcW w:w="880" w:type="dxa"/>
            <w:vAlign w:val="center"/>
          </w:tcPr>
          <w:p w14:paraId="22AEE34E"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6.41</w:t>
            </w:r>
          </w:p>
        </w:tc>
        <w:tc>
          <w:tcPr>
            <w:tcW w:w="1116" w:type="dxa"/>
            <w:vAlign w:val="center"/>
          </w:tcPr>
          <w:p w14:paraId="2A52DDE3"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12.82</w:t>
            </w:r>
          </w:p>
        </w:tc>
        <w:tc>
          <w:tcPr>
            <w:tcW w:w="1210" w:type="dxa"/>
            <w:gridSpan w:val="3"/>
            <w:vAlign w:val="center"/>
          </w:tcPr>
          <w:p w14:paraId="481709EF"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6.41</w:t>
            </w:r>
          </w:p>
        </w:tc>
      </w:tr>
      <w:tr w:rsidR="003029F3" w:rsidRPr="00F63025" w14:paraId="1DF6AEF3" w14:textId="77777777" w:rsidTr="00A1023A">
        <w:trPr>
          <w:trHeight w:val="20"/>
          <w:jc w:val="center"/>
        </w:trPr>
        <w:tc>
          <w:tcPr>
            <w:tcW w:w="5395" w:type="dxa"/>
            <w:noWrap/>
            <w:vAlign w:val="center"/>
          </w:tcPr>
          <w:p w14:paraId="0566D9FB"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w:t>
            </w:r>
          </w:p>
        </w:tc>
        <w:tc>
          <w:tcPr>
            <w:tcW w:w="1014" w:type="dxa"/>
            <w:vAlign w:val="center"/>
          </w:tcPr>
          <w:p w14:paraId="55C520A3"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1.784</w:t>
            </w:r>
          </w:p>
        </w:tc>
        <w:tc>
          <w:tcPr>
            <w:tcW w:w="880" w:type="dxa"/>
            <w:vAlign w:val="center"/>
          </w:tcPr>
          <w:p w14:paraId="0681FEBC"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8.92</w:t>
            </w:r>
          </w:p>
        </w:tc>
        <w:tc>
          <w:tcPr>
            <w:tcW w:w="1116" w:type="dxa"/>
            <w:vAlign w:val="center"/>
          </w:tcPr>
          <w:p w14:paraId="44162CE4"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17.84</w:t>
            </w:r>
          </w:p>
        </w:tc>
        <w:tc>
          <w:tcPr>
            <w:tcW w:w="1210" w:type="dxa"/>
            <w:gridSpan w:val="3"/>
            <w:vAlign w:val="center"/>
          </w:tcPr>
          <w:p w14:paraId="21C50251"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8.92</w:t>
            </w:r>
          </w:p>
        </w:tc>
      </w:tr>
      <w:tr w:rsidR="003029F3" w:rsidRPr="00F63025" w14:paraId="1626DCBF" w14:textId="77777777" w:rsidTr="00A1023A">
        <w:trPr>
          <w:trHeight w:val="20"/>
          <w:jc w:val="center"/>
        </w:trPr>
        <w:tc>
          <w:tcPr>
            <w:tcW w:w="5395" w:type="dxa"/>
            <w:noWrap/>
            <w:vAlign w:val="center"/>
          </w:tcPr>
          <w:p w14:paraId="1BA26BBC"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w:t>
            </w:r>
          </w:p>
        </w:tc>
        <w:tc>
          <w:tcPr>
            <w:tcW w:w="1014" w:type="dxa"/>
            <w:vAlign w:val="center"/>
          </w:tcPr>
          <w:p w14:paraId="410BBB67"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3.568</w:t>
            </w:r>
          </w:p>
        </w:tc>
        <w:tc>
          <w:tcPr>
            <w:tcW w:w="880" w:type="dxa"/>
            <w:vAlign w:val="center"/>
          </w:tcPr>
          <w:p w14:paraId="7A21296B"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17.84</w:t>
            </w:r>
          </w:p>
        </w:tc>
        <w:tc>
          <w:tcPr>
            <w:tcW w:w="1116" w:type="dxa"/>
            <w:vAlign w:val="center"/>
          </w:tcPr>
          <w:p w14:paraId="653EE741"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35.68</w:t>
            </w:r>
          </w:p>
        </w:tc>
        <w:tc>
          <w:tcPr>
            <w:tcW w:w="1210" w:type="dxa"/>
            <w:gridSpan w:val="3"/>
            <w:vAlign w:val="center"/>
          </w:tcPr>
          <w:p w14:paraId="393A8C58"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17.84</w:t>
            </w:r>
          </w:p>
        </w:tc>
      </w:tr>
      <w:tr w:rsidR="003029F3" w:rsidRPr="00F63025" w14:paraId="1C13D6C6" w14:textId="77777777" w:rsidTr="00A1023A">
        <w:trPr>
          <w:trHeight w:val="20"/>
          <w:jc w:val="center"/>
        </w:trPr>
        <w:tc>
          <w:tcPr>
            <w:tcW w:w="5395" w:type="dxa"/>
            <w:noWrap/>
            <w:vAlign w:val="center"/>
          </w:tcPr>
          <w:p w14:paraId="6BEF3784"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III</w:t>
            </w:r>
          </w:p>
        </w:tc>
        <w:tc>
          <w:tcPr>
            <w:tcW w:w="1014" w:type="dxa"/>
            <w:vAlign w:val="center"/>
          </w:tcPr>
          <w:p w14:paraId="5331C2A1"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3.568</w:t>
            </w:r>
          </w:p>
        </w:tc>
        <w:tc>
          <w:tcPr>
            <w:tcW w:w="880" w:type="dxa"/>
            <w:vAlign w:val="center"/>
          </w:tcPr>
          <w:p w14:paraId="3704881C"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17.84</w:t>
            </w:r>
          </w:p>
        </w:tc>
        <w:tc>
          <w:tcPr>
            <w:tcW w:w="1116" w:type="dxa"/>
            <w:vAlign w:val="center"/>
          </w:tcPr>
          <w:p w14:paraId="43E66A0C"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35.68</w:t>
            </w:r>
          </w:p>
        </w:tc>
        <w:tc>
          <w:tcPr>
            <w:tcW w:w="1210" w:type="dxa"/>
            <w:gridSpan w:val="3"/>
            <w:vAlign w:val="center"/>
          </w:tcPr>
          <w:p w14:paraId="797F19F5"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17.84</w:t>
            </w:r>
          </w:p>
        </w:tc>
      </w:tr>
      <w:tr w:rsidR="003029F3" w:rsidRPr="00F63025" w14:paraId="1DA3DF34" w14:textId="77777777" w:rsidTr="00A1023A">
        <w:trPr>
          <w:trHeight w:val="20"/>
          <w:jc w:val="center"/>
        </w:trPr>
        <w:tc>
          <w:tcPr>
            <w:tcW w:w="5395" w:type="dxa"/>
            <w:noWrap/>
            <w:vAlign w:val="center"/>
          </w:tcPr>
          <w:p w14:paraId="40232CB1" w14:textId="77777777" w:rsidR="00DF3575" w:rsidRPr="00D67ADD" w:rsidRDefault="00DF3575" w:rsidP="00A1023A">
            <w:pPr>
              <w:spacing w:before="20" w:after="20"/>
              <w:jc w:val="center"/>
              <w:rPr>
                <w:rFonts w:cs="Times New Roman"/>
                <w:sz w:val="20"/>
                <w:szCs w:val="20"/>
                <w:lang w:val="it-IT" w:eastAsia="zh-CN"/>
              </w:rPr>
            </w:pPr>
            <w:r w:rsidRPr="00D67ADD">
              <w:rPr>
                <w:rFonts w:cs="Times New Roman"/>
                <w:sz w:val="20"/>
                <w:szCs w:val="20"/>
                <w:lang w:val="it-IT" w:eastAsia="zh-CN"/>
              </w:rPr>
              <w:t>Microcrystalline Cellulose, NF (</w:t>
            </w:r>
            <w:proofErr w:type="spellStart"/>
            <w:r w:rsidRPr="00D67ADD">
              <w:rPr>
                <w:rFonts w:cs="Times New Roman"/>
                <w:sz w:val="20"/>
                <w:szCs w:val="20"/>
                <w:lang w:val="it-IT" w:eastAsia="zh-CN"/>
              </w:rPr>
              <w:t>Avicel</w:t>
            </w:r>
            <w:proofErr w:type="spellEnd"/>
            <w:r w:rsidRPr="00D67ADD">
              <w:rPr>
                <w:rFonts w:cs="Times New Roman"/>
                <w:sz w:val="20"/>
                <w:szCs w:val="20"/>
                <w:lang w:val="it-IT" w:eastAsia="zh-CN"/>
              </w:rPr>
              <w:t xml:space="preserve"> PH 102)</w:t>
            </w:r>
          </w:p>
        </w:tc>
        <w:tc>
          <w:tcPr>
            <w:tcW w:w="1014" w:type="dxa"/>
            <w:vAlign w:val="center"/>
          </w:tcPr>
          <w:p w14:paraId="20765613"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9</w:t>
            </w:r>
            <w:r>
              <w:rPr>
                <w:rFonts w:cs="Times New Roman"/>
                <w:color w:val="000000"/>
                <w:sz w:val="20"/>
                <w:szCs w:val="20"/>
              </w:rPr>
              <w:t>.00</w:t>
            </w:r>
          </w:p>
        </w:tc>
        <w:tc>
          <w:tcPr>
            <w:tcW w:w="880" w:type="dxa"/>
            <w:vAlign w:val="center"/>
          </w:tcPr>
          <w:p w14:paraId="76D0CD39"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45.00</w:t>
            </w:r>
          </w:p>
        </w:tc>
        <w:tc>
          <w:tcPr>
            <w:tcW w:w="1116" w:type="dxa"/>
            <w:vAlign w:val="center"/>
          </w:tcPr>
          <w:p w14:paraId="435DF7FF"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90.00</w:t>
            </w:r>
          </w:p>
        </w:tc>
        <w:tc>
          <w:tcPr>
            <w:tcW w:w="1210" w:type="dxa"/>
            <w:gridSpan w:val="3"/>
            <w:vAlign w:val="center"/>
          </w:tcPr>
          <w:p w14:paraId="06FFC7E2"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45.00</w:t>
            </w:r>
          </w:p>
        </w:tc>
      </w:tr>
      <w:tr w:rsidR="003029F3" w:rsidRPr="00F63025" w14:paraId="10C6181C" w14:textId="77777777" w:rsidTr="00A1023A">
        <w:trPr>
          <w:trHeight w:val="20"/>
          <w:jc w:val="center"/>
        </w:trPr>
        <w:tc>
          <w:tcPr>
            <w:tcW w:w="5395" w:type="dxa"/>
            <w:noWrap/>
            <w:vAlign w:val="center"/>
          </w:tcPr>
          <w:p w14:paraId="32B686EA" w14:textId="77777777" w:rsidR="00DF3575" w:rsidRPr="00D67ADD" w:rsidRDefault="00DF3575" w:rsidP="00A1023A">
            <w:pPr>
              <w:spacing w:before="20" w:after="20"/>
              <w:jc w:val="center"/>
              <w:rPr>
                <w:rFonts w:cs="Times New Roman"/>
                <w:sz w:val="20"/>
                <w:szCs w:val="20"/>
                <w:lang w:val="it-IT" w:eastAsia="zh-CN"/>
              </w:rPr>
            </w:pPr>
            <w:r w:rsidRPr="00D67ADD">
              <w:rPr>
                <w:rFonts w:cs="Times New Roman"/>
                <w:sz w:val="20"/>
                <w:szCs w:val="20"/>
                <w:lang w:val="it-IT" w:eastAsia="zh-CN"/>
              </w:rPr>
              <w:t xml:space="preserve">Croscarmellose </w:t>
            </w:r>
            <w:proofErr w:type="spellStart"/>
            <w:r w:rsidRPr="00D67ADD">
              <w:rPr>
                <w:rFonts w:cs="Times New Roman"/>
                <w:sz w:val="20"/>
                <w:szCs w:val="20"/>
                <w:lang w:val="it-IT" w:eastAsia="zh-CN"/>
              </w:rPr>
              <w:t>Sodium</w:t>
            </w:r>
            <w:proofErr w:type="spellEnd"/>
            <w:r w:rsidRPr="00D67ADD">
              <w:rPr>
                <w:rFonts w:cs="Times New Roman"/>
                <w:sz w:val="20"/>
                <w:szCs w:val="20"/>
                <w:lang w:val="it-IT" w:eastAsia="zh-CN"/>
              </w:rPr>
              <w:t xml:space="preserve"> NF (Ac-Di-Sol)</w:t>
            </w:r>
          </w:p>
        </w:tc>
        <w:tc>
          <w:tcPr>
            <w:tcW w:w="1014" w:type="dxa"/>
            <w:vAlign w:val="center"/>
          </w:tcPr>
          <w:p w14:paraId="1F627B41"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0.4</w:t>
            </w:r>
          </w:p>
        </w:tc>
        <w:tc>
          <w:tcPr>
            <w:tcW w:w="880" w:type="dxa"/>
            <w:vAlign w:val="center"/>
          </w:tcPr>
          <w:p w14:paraId="201F2197"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2.00</w:t>
            </w:r>
          </w:p>
        </w:tc>
        <w:tc>
          <w:tcPr>
            <w:tcW w:w="1116" w:type="dxa"/>
            <w:vAlign w:val="center"/>
          </w:tcPr>
          <w:p w14:paraId="65586170"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10.00</w:t>
            </w:r>
          </w:p>
        </w:tc>
        <w:tc>
          <w:tcPr>
            <w:tcW w:w="1210" w:type="dxa"/>
            <w:gridSpan w:val="3"/>
            <w:vAlign w:val="center"/>
          </w:tcPr>
          <w:p w14:paraId="0A9EFFC0"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2.00</w:t>
            </w:r>
          </w:p>
        </w:tc>
      </w:tr>
      <w:tr w:rsidR="003029F3" w:rsidRPr="00F63025" w14:paraId="36C7A16A" w14:textId="77777777" w:rsidTr="00A1023A">
        <w:trPr>
          <w:trHeight w:val="20"/>
          <w:jc w:val="center"/>
        </w:trPr>
        <w:tc>
          <w:tcPr>
            <w:tcW w:w="5395" w:type="dxa"/>
            <w:noWrap/>
            <w:vAlign w:val="center"/>
          </w:tcPr>
          <w:p w14:paraId="1A9795DC" w14:textId="77777777" w:rsidR="00DF3575" w:rsidRPr="00D67ADD" w:rsidRDefault="00DF3575" w:rsidP="00A1023A">
            <w:pPr>
              <w:spacing w:before="20" w:after="20"/>
              <w:jc w:val="center"/>
              <w:rPr>
                <w:rFonts w:cs="Times New Roman"/>
                <w:sz w:val="20"/>
                <w:szCs w:val="20"/>
                <w:lang w:val="it-IT" w:eastAsia="zh-CN"/>
              </w:rPr>
            </w:pPr>
            <w:r w:rsidRPr="00D67ADD">
              <w:rPr>
                <w:rFonts w:cs="Times New Roman"/>
                <w:sz w:val="20"/>
                <w:szCs w:val="20"/>
                <w:lang w:val="it-IT" w:eastAsia="zh-CN"/>
              </w:rPr>
              <w:t xml:space="preserve">Colloidal Silicon </w:t>
            </w:r>
            <w:proofErr w:type="spellStart"/>
            <w:r w:rsidRPr="00D67ADD">
              <w:rPr>
                <w:rFonts w:cs="Times New Roman"/>
                <w:sz w:val="20"/>
                <w:szCs w:val="20"/>
                <w:lang w:val="it-IT" w:eastAsia="zh-CN"/>
              </w:rPr>
              <w:t>Dioxide</w:t>
            </w:r>
            <w:proofErr w:type="spellEnd"/>
            <w:r w:rsidRPr="00D67ADD">
              <w:rPr>
                <w:rFonts w:cs="Times New Roman"/>
                <w:sz w:val="20"/>
                <w:szCs w:val="20"/>
                <w:lang w:val="it-IT" w:eastAsia="zh-CN"/>
              </w:rPr>
              <w:t>, NF (</w:t>
            </w:r>
            <w:proofErr w:type="spellStart"/>
            <w:r w:rsidRPr="00D67ADD">
              <w:rPr>
                <w:rFonts w:cs="Times New Roman"/>
                <w:sz w:val="20"/>
                <w:szCs w:val="20"/>
                <w:lang w:val="it-IT" w:eastAsia="zh-CN"/>
              </w:rPr>
              <w:t>Cab</w:t>
            </w:r>
            <w:proofErr w:type="spellEnd"/>
            <w:r w:rsidRPr="00D67ADD">
              <w:rPr>
                <w:rFonts w:cs="Times New Roman"/>
                <w:sz w:val="20"/>
                <w:szCs w:val="20"/>
                <w:lang w:val="it-IT" w:eastAsia="zh-CN"/>
              </w:rPr>
              <w:t>-O-</w:t>
            </w:r>
            <w:proofErr w:type="spellStart"/>
            <w:r w:rsidRPr="00D67ADD">
              <w:rPr>
                <w:rFonts w:cs="Times New Roman"/>
                <w:sz w:val="20"/>
                <w:szCs w:val="20"/>
                <w:lang w:val="it-IT" w:eastAsia="zh-CN"/>
              </w:rPr>
              <w:t>Sil</w:t>
            </w:r>
            <w:proofErr w:type="spellEnd"/>
            <w:r w:rsidRPr="00D67ADD">
              <w:rPr>
                <w:rFonts w:cs="Times New Roman"/>
                <w:sz w:val="20"/>
                <w:szCs w:val="20"/>
                <w:lang w:val="it-IT" w:eastAsia="zh-CN"/>
              </w:rPr>
              <w:t>)</w:t>
            </w:r>
          </w:p>
        </w:tc>
        <w:tc>
          <w:tcPr>
            <w:tcW w:w="1014" w:type="dxa"/>
            <w:vAlign w:val="center"/>
          </w:tcPr>
          <w:p w14:paraId="445CC86D"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0.10</w:t>
            </w:r>
          </w:p>
        </w:tc>
        <w:tc>
          <w:tcPr>
            <w:tcW w:w="880" w:type="dxa"/>
            <w:vAlign w:val="center"/>
          </w:tcPr>
          <w:p w14:paraId="3681DD95"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0.50</w:t>
            </w:r>
          </w:p>
        </w:tc>
        <w:tc>
          <w:tcPr>
            <w:tcW w:w="1116" w:type="dxa"/>
            <w:vAlign w:val="center"/>
          </w:tcPr>
          <w:p w14:paraId="2F1E6AC2"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1.0</w:t>
            </w:r>
          </w:p>
        </w:tc>
        <w:tc>
          <w:tcPr>
            <w:tcW w:w="1210" w:type="dxa"/>
            <w:gridSpan w:val="3"/>
            <w:vAlign w:val="center"/>
          </w:tcPr>
          <w:p w14:paraId="3CF24ED9"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0.50</w:t>
            </w:r>
          </w:p>
        </w:tc>
      </w:tr>
      <w:tr w:rsidR="003029F3" w:rsidRPr="00F63025" w14:paraId="25A68559" w14:textId="77777777" w:rsidTr="00A1023A">
        <w:trPr>
          <w:trHeight w:val="20"/>
          <w:jc w:val="center"/>
        </w:trPr>
        <w:tc>
          <w:tcPr>
            <w:tcW w:w="5395" w:type="dxa"/>
            <w:noWrap/>
            <w:vAlign w:val="center"/>
          </w:tcPr>
          <w:p w14:paraId="23883D65"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Sodium Stearyl Fumarate, NF</w:t>
            </w:r>
          </w:p>
        </w:tc>
        <w:tc>
          <w:tcPr>
            <w:tcW w:w="1014" w:type="dxa"/>
            <w:vAlign w:val="center"/>
          </w:tcPr>
          <w:p w14:paraId="3CA81605"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0.3</w:t>
            </w:r>
          </w:p>
        </w:tc>
        <w:tc>
          <w:tcPr>
            <w:tcW w:w="880" w:type="dxa"/>
            <w:vAlign w:val="center"/>
          </w:tcPr>
          <w:p w14:paraId="17619EDA"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1.5</w:t>
            </w:r>
          </w:p>
        </w:tc>
        <w:tc>
          <w:tcPr>
            <w:tcW w:w="1116" w:type="dxa"/>
            <w:vAlign w:val="center"/>
          </w:tcPr>
          <w:p w14:paraId="1717CD4A"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3.0</w:t>
            </w:r>
          </w:p>
        </w:tc>
        <w:tc>
          <w:tcPr>
            <w:tcW w:w="1210" w:type="dxa"/>
            <w:gridSpan w:val="3"/>
            <w:vAlign w:val="center"/>
          </w:tcPr>
          <w:p w14:paraId="072B5D4A"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1.50</w:t>
            </w:r>
          </w:p>
        </w:tc>
      </w:tr>
      <w:tr w:rsidR="003029F3" w:rsidRPr="00F63025" w14:paraId="40B39FE6" w14:textId="77777777" w:rsidTr="00A1023A">
        <w:trPr>
          <w:trHeight w:val="20"/>
          <w:jc w:val="center"/>
        </w:trPr>
        <w:tc>
          <w:tcPr>
            <w:tcW w:w="5395" w:type="dxa"/>
            <w:shd w:val="clear" w:color="auto" w:fill="D9D9D9" w:themeFill="background1" w:themeFillShade="D9"/>
            <w:noWrap/>
            <w:vAlign w:val="center"/>
          </w:tcPr>
          <w:p w14:paraId="00567A48"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b/>
                <w:bCs/>
                <w:sz w:val="20"/>
                <w:szCs w:val="20"/>
                <w:lang w:eastAsia="zh-CN"/>
              </w:rPr>
              <w:t>Core Mini-Tablets Total</w:t>
            </w:r>
          </w:p>
        </w:tc>
        <w:tc>
          <w:tcPr>
            <w:tcW w:w="1014" w:type="dxa"/>
            <w:shd w:val="clear" w:color="auto" w:fill="D9D9D9" w:themeFill="background1" w:themeFillShade="D9"/>
            <w:vAlign w:val="center"/>
          </w:tcPr>
          <w:p w14:paraId="109DD28F"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color w:val="000000"/>
                <w:sz w:val="20"/>
                <w:szCs w:val="20"/>
              </w:rPr>
              <w:t>20</w:t>
            </w:r>
          </w:p>
        </w:tc>
        <w:tc>
          <w:tcPr>
            <w:tcW w:w="880" w:type="dxa"/>
            <w:shd w:val="clear" w:color="auto" w:fill="D9D9D9" w:themeFill="background1" w:themeFillShade="D9"/>
            <w:vAlign w:val="center"/>
          </w:tcPr>
          <w:p w14:paraId="11A3667C"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100</w:t>
            </w:r>
          </w:p>
        </w:tc>
        <w:tc>
          <w:tcPr>
            <w:tcW w:w="1116" w:type="dxa"/>
            <w:shd w:val="clear" w:color="auto" w:fill="D9D9D9" w:themeFill="background1" w:themeFillShade="D9"/>
            <w:vAlign w:val="center"/>
          </w:tcPr>
          <w:p w14:paraId="449F5D2C"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color w:val="000000"/>
                <w:sz w:val="20"/>
                <w:szCs w:val="20"/>
              </w:rPr>
              <w:t>200</w:t>
            </w:r>
          </w:p>
        </w:tc>
        <w:tc>
          <w:tcPr>
            <w:tcW w:w="1210" w:type="dxa"/>
            <w:gridSpan w:val="3"/>
            <w:shd w:val="clear" w:color="auto" w:fill="D9D9D9" w:themeFill="background1" w:themeFillShade="D9"/>
            <w:vAlign w:val="center"/>
          </w:tcPr>
          <w:p w14:paraId="30C640E0" w14:textId="77777777" w:rsidR="00DF3575" w:rsidRPr="001E700C" w:rsidRDefault="00DF3575" w:rsidP="00A1023A">
            <w:pPr>
              <w:spacing w:before="20" w:after="20"/>
              <w:jc w:val="center"/>
              <w:rPr>
                <w:rFonts w:cs="Times New Roman"/>
                <w:b/>
                <w:bCs/>
                <w:sz w:val="20"/>
                <w:szCs w:val="20"/>
                <w:lang w:eastAsia="zh-CN"/>
              </w:rPr>
            </w:pPr>
            <w:r w:rsidRPr="008E758D">
              <w:rPr>
                <w:rFonts w:cs="Times New Roman"/>
                <w:b/>
                <w:bCs/>
                <w:sz w:val="20"/>
                <w:szCs w:val="20"/>
                <w:lang w:eastAsia="zh-CN"/>
              </w:rPr>
              <w:t>100.00</w:t>
            </w:r>
          </w:p>
        </w:tc>
      </w:tr>
      <w:tr w:rsidR="003029F3" w:rsidRPr="00F63025" w14:paraId="26D1195F" w14:textId="77777777" w:rsidTr="00A1023A">
        <w:trPr>
          <w:trHeight w:val="20"/>
          <w:jc w:val="center"/>
        </w:trPr>
        <w:tc>
          <w:tcPr>
            <w:tcW w:w="5395" w:type="dxa"/>
            <w:noWrap/>
            <w:vAlign w:val="center"/>
          </w:tcPr>
          <w:p w14:paraId="460A222E"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Opadry AMB II white 88A180040</w:t>
            </w:r>
          </w:p>
        </w:tc>
        <w:tc>
          <w:tcPr>
            <w:tcW w:w="1014" w:type="dxa"/>
            <w:vAlign w:val="center"/>
          </w:tcPr>
          <w:p w14:paraId="0DCE2092"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2</w:t>
            </w:r>
          </w:p>
        </w:tc>
        <w:tc>
          <w:tcPr>
            <w:tcW w:w="880" w:type="dxa"/>
            <w:vAlign w:val="center"/>
          </w:tcPr>
          <w:p w14:paraId="37C43D0F"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10</w:t>
            </w:r>
          </w:p>
        </w:tc>
        <w:tc>
          <w:tcPr>
            <w:tcW w:w="1116" w:type="dxa"/>
            <w:vAlign w:val="center"/>
          </w:tcPr>
          <w:p w14:paraId="7E672EE1"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20</w:t>
            </w:r>
          </w:p>
        </w:tc>
        <w:tc>
          <w:tcPr>
            <w:tcW w:w="1210" w:type="dxa"/>
            <w:gridSpan w:val="3"/>
            <w:vAlign w:val="center"/>
          </w:tcPr>
          <w:p w14:paraId="577E640D"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10.00</w:t>
            </w:r>
          </w:p>
        </w:tc>
      </w:tr>
      <w:tr w:rsidR="003029F3" w:rsidRPr="00F63025" w14:paraId="63BC277A" w14:textId="77777777" w:rsidTr="00A1023A">
        <w:trPr>
          <w:trHeight w:val="20"/>
          <w:jc w:val="center"/>
        </w:trPr>
        <w:tc>
          <w:tcPr>
            <w:tcW w:w="5395" w:type="dxa"/>
            <w:noWrap/>
            <w:vAlign w:val="center"/>
          </w:tcPr>
          <w:p w14:paraId="3EC71266"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Purified Water</w:t>
            </w:r>
          </w:p>
        </w:tc>
        <w:tc>
          <w:tcPr>
            <w:tcW w:w="1014" w:type="dxa"/>
            <w:vAlign w:val="center"/>
          </w:tcPr>
          <w:p w14:paraId="7619B86E"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NA</w:t>
            </w:r>
          </w:p>
        </w:tc>
        <w:tc>
          <w:tcPr>
            <w:tcW w:w="880" w:type="dxa"/>
            <w:vAlign w:val="center"/>
          </w:tcPr>
          <w:p w14:paraId="53C54AF2"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N/A</w:t>
            </w:r>
          </w:p>
        </w:tc>
        <w:tc>
          <w:tcPr>
            <w:tcW w:w="1116" w:type="dxa"/>
            <w:vAlign w:val="center"/>
          </w:tcPr>
          <w:p w14:paraId="52D910D6"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NA</w:t>
            </w:r>
          </w:p>
        </w:tc>
        <w:tc>
          <w:tcPr>
            <w:tcW w:w="1210" w:type="dxa"/>
            <w:gridSpan w:val="3"/>
            <w:vAlign w:val="center"/>
          </w:tcPr>
          <w:p w14:paraId="6C67C34C"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n/a</w:t>
            </w:r>
          </w:p>
        </w:tc>
      </w:tr>
      <w:tr w:rsidR="003029F3" w:rsidRPr="00F63025" w14:paraId="648A619D" w14:textId="77777777" w:rsidTr="00A1023A">
        <w:trPr>
          <w:trHeight w:val="20"/>
          <w:jc w:val="center"/>
        </w:trPr>
        <w:tc>
          <w:tcPr>
            <w:tcW w:w="5395" w:type="dxa"/>
            <w:shd w:val="clear" w:color="auto" w:fill="D9D9D9" w:themeFill="background1" w:themeFillShade="D9"/>
            <w:noWrap/>
            <w:vAlign w:val="center"/>
          </w:tcPr>
          <w:p w14:paraId="444370AD" w14:textId="77777777" w:rsidR="00DF3575" w:rsidRPr="00D67ADD" w:rsidRDefault="00DF3575" w:rsidP="00A1023A">
            <w:pPr>
              <w:spacing w:before="20" w:after="20"/>
              <w:jc w:val="center"/>
              <w:rPr>
                <w:rFonts w:cs="Times New Roman"/>
                <w:sz w:val="20"/>
                <w:szCs w:val="20"/>
                <w:lang w:eastAsia="zh-CN"/>
              </w:rPr>
            </w:pPr>
            <w:r w:rsidRPr="00D67ADD">
              <w:rPr>
                <w:rFonts w:cs="Times New Roman"/>
                <w:b/>
                <w:bCs/>
                <w:sz w:val="20"/>
                <w:szCs w:val="20"/>
                <w:lang w:eastAsia="zh-CN"/>
              </w:rPr>
              <w:t>Talc Blending</w:t>
            </w:r>
          </w:p>
        </w:tc>
        <w:tc>
          <w:tcPr>
            <w:tcW w:w="1014" w:type="dxa"/>
            <w:shd w:val="clear" w:color="auto" w:fill="D9D9D9" w:themeFill="background1" w:themeFillShade="D9"/>
            <w:vAlign w:val="center"/>
          </w:tcPr>
          <w:p w14:paraId="6A467243" w14:textId="77777777" w:rsidR="00DF3575" w:rsidRPr="00D67ADD" w:rsidRDefault="00DF3575" w:rsidP="00A1023A">
            <w:pPr>
              <w:spacing w:before="20" w:after="20"/>
              <w:jc w:val="center"/>
              <w:rPr>
                <w:rFonts w:cs="Times New Roman"/>
                <w:sz w:val="20"/>
                <w:szCs w:val="20"/>
                <w:lang w:eastAsia="zh-CN"/>
              </w:rPr>
            </w:pPr>
          </w:p>
        </w:tc>
        <w:tc>
          <w:tcPr>
            <w:tcW w:w="880" w:type="dxa"/>
            <w:shd w:val="clear" w:color="auto" w:fill="D9D9D9" w:themeFill="background1" w:themeFillShade="D9"/>
            <w:vAlign w:val="center"/>
          </w:tcPr>
          <w:p w14:paraId="2B9A773E" w14:textId="77777777" w:rsidR="00DF3575" w:rsidRPr="00D67ADD" w:rsidRDefault="00DF3575" w:rsidP="00A1023A">
            <w:pPr>
              <w:spacing w:before="20" w:after="20"/>
              <w:jc w:val="center"/>
              <w:rPr>
                <w:rFonts w:cs="Times New Roman"/>
                <w:sz w:val="20"/>
                <w:szCs w:val="20"/>
                <w:lang w:eastAsia="zh-CN"/>
              </w:rPr>
            </w:pPr>
          </w:p>
        </w:tc>
        <w:tc>
          <w:tcPr>
            <w:tcW w:w="1116" w:type="dxa"/>
            <w:shd w:val="clear" w:color="auto" w:fill="D9D9D9" w:themeFill="background1" w:themeFillShade="D9"/>
            <w:vAlign w:val="center"/>
          </w:tcPr>
          <w:p w14:paraId="5FDD4583" w14:textId="77777777" w:rsidR="00DF3575" w:rsidRPr="00D67ADD" w:rsidRDefault="00DF3575" w:rsidP="00A1023A">
            <w:pPr>
              <w:spacing w:before="20" w:after="20"/>
              <w:jc w:val="center"/>
              <w:rPr>
                <w:rFonts w:cs="Times New Roman"/>
                <w:sz w:val="20"/>
                <w:szCs w:val="20"/>
                <w:lang w:eastAsia="zh-CN"/>
              </w:rPr>
            </w:pPr>
          </w:p>
        </w:tc>
        <w:tc>
          <w:tcPr>
            <w:tcW w:w="1210" w:type="dxa"/>
            <w:gridSpan w:val="3"/>
            <w:shd w:val="clear" w:color="auto" w:fill="D9D9D9" w:themeFill="background1" w:themeFillShade="D9"/>
            <w:vAlign w:val="center"/>
          </w:tcPr>
          <w:p w14:paraId="46C09113" w14:textId="77777777" w:rsidR="00DF3575" w:rsidRPr="001E700C" w:rsidRDefault="00DF3575" w:rsidP="00A1023A">
            <w:pPr>
              <w:spacing w:before="20" w:after="20"/>
              <w:jc w:val="center"/>
              <w:rPr>
                <w:rFonts w:cs="Times New Roman"/>
                <w:sz w:val="20"/>
                <w:szCs w:val="20"/>
                <w:lang w:eastAsia="zh-CN"/>
              </w:rPr>
            </w:pPr>
          </w:p>
        </w:tc>
      </w:tr>
      <w:tr w:rsidR="003029F3" w:rsidRPr="00F63025" w14:paraId="15DD85AA" w14:textId="77777777" w:rsidTr="00A1023A">
        <w:trPr>
          <w:trHeight w:val="20"/>
          <w:jc w:val="center"/>
        </w:trPr>
        <w:tc>
          <w:tcPr>
            <w:tcW w:w="5395" w:type="dxa"/>
            <w:shd w:val="clear" w:color="auto" w:fill="FFFFFF" w:themeFill="background1"/>
            <w:noWrap/>
            <w:vAlign w:val="center"/>
          </w:tcPr>
          <w:p w14:paraId="2BCFAA77" w14:textId="77777777" w:rsidR="00DF3575" w:rsidRPr="00D67ADD" w:rsidRDefault="00DF3575" w:rsidP="00A1023A">
            <w:pPr>
              <w:spacing w:before="20" w:after="20"/>
              <w:jc w:val="center"/>
              <w:rPr>
                <w:rFonts w:cs="Times New Roman"/>
                <w:sz w:val="20"/>
                <w:szCs w:val="20"/>
                <w:lang w:eastAsia="zh-CN"/>
              </w:rPr>
            </w:pPr>
            <w:r w:rsidRPr="00D67ADD">
              <w:rPr>
                <w:rFonts w:cs="Times New Roman"/>
                <w:sz w:val="20"/>
                <w:szCs w:val="20"/>
                <w:lang w:eastAsia="zh-CN"/>
              </w:rPr>
              <w:t>Talc, USP</w:t>
            </w:r>
          </w:p>
        </w:tc>
        <w:tc>
          <w:tcPr>
            <w:tcW w:w="1014" w:type="dxa"/>
            <w:shd w:val="clear" w:color="auto" w:fill="FFFFFF" w:themeFill="background1"/>
            <w:vAlign w:val="center"/>
          </w:tcPr>
          <w:p w14:paraId="58CB5652" w14:textId="77777777" w:rsidR="00DF3575" w:rsidRPr="00D67ADD" w:rsidRDefault="00DF3575" w:rsidP="00A1023A">
            <w:pPr>
              <w:spacing w:before="20" w:after="20"/>
              <w:jc w:val="center"/>
              <w:rPr>
                <w:rFonts w:cs="Times New Roman"/>
                <w:sz w:val="20"/>
                <w:szCs w:val="20"/>
                <w:lang w:eastAsia="zh-CN"/>
              </w:rPr>
            </w:pPr>
            <w:r w:rsidRPr="00D67ADD">
              <w:rPr>
                <w:rFonts w:cs="Times New Roman"/>
                <w:color w:val="000000"/>
                <w:sz w:val="20"/>
                <w:szCs w:val="20"/>
              </w:rPr>
              <w:t>0.04</w:t>
            </w:r>
          </w:p>
        </w:tc>
        <w:tc>
          <w:tcPr>
            <w:tcW w:w="880" w:type="dxa"/>
            <w:shd w:val="clear" w:color="auto" w:fill="FFFFFF" w:themeFill="background1"/>
            <w:vAlign w:val="center"/>
          </w:tcPr>
          <w:p w14:paraId="0BBB5F62"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0.20</w:t>
            </w:r>
          </w:p>
        </w:tc>
        <w:tc>
          <w:tcPr>
            <w:tcW w:w="1116" w:type="dxa"/>
            <w:shd w:val="clear" w:color="auto" w:fill="FFFFFF" w:themeFill="background1"/>
            <w:vAlign w:val="center"/>
          </w:tcPr>
          <w:p w14:paraId="2E46F30B" w14:textId="77777777" w:rsidR="00DF3575" w:rsidRPr="00D67ADD" w:rsidRDefault="00DF3575" w:rsidP="00A1023A">
            <w:pPr>
              <w:spacing w:before="20" w:after="20"/>
              <w:jc w:val="center"/>
              <w:rPr>
                <w:rFonts w:cs="Times New Roman"/>
                <w:sz w:val="20"/>
                <w:szCs w:val="20"/>
                <w:lang w:eastAsia="zh-CN"/>
              </w:rPr>
            </w:pPr>
            <w:r>
              <w:rPr>
                <w:rFonts w:cs="Times New Roman"/>
                <w:sz w:val="20"/>
                <w:szCs w:val="20"/>
                <w:lang w:eastAsia="zh-CN"/>
              </w:rPr>
              <w:t>0.40</w:t>
            </w:r>
          </w:p>
        </w:tc>
        <w:tc>
          <w:tcPr>
            <w:tcW w:w="1210" w:type="dxa"/>
            <w:gridSpan w:val="3"/>
            <w:shd w:val="clear" w:color="auto" w:fill="FFFFFF" w:themeFill="background1"/>
            <w:vAlign w:val="center"/>
          </w:tcPr>
          <w:p w14:paraId="72E6A890" w14:textId="77777777" w:rsidR="00DF3575" w:rsidRPr="001E700C" w:rsidRDefault="00DF3575" w:rsidP="00A1023A">
            <w:pPr>
              <w:spacing w:before="20" w:after="20"/>
              <w:jc w:val="center"/>
              <w:rPr>
                <w:rFonts w:cs="Times New Roman"/>
                <w:sz w:val="20"/>
                <w:szCs w:val="20"/>
                <w:lang w:eastAsia="zh-CN"/>
              </w:rPr>
            </w:pPr>
            <w:r w:rsidRPr="008E758D">
              <w:rPr>
                <w:rFonts w:cs="Times New Roman"/>
                <w:sz w:val="20"/>
                <w:szCs w:val="20"/>
                <w:lang w:eastAsia="zh-CN"/>
              </w:rPr>
              <w:t>0.20</w:t>
            </w:r>
          </w:p>
        </w:tc>
      </w:tr>
      <w:tr w:rsidR="003029F3" w:rsidRPr="00F63025" w14:paraId="51E2C852" w14:textId="77777777" w:rsidTr="00A1023A">
        <w:trPr>
          <w:trHeight w:val="20"/>
          <w:jc w:val="center"/>
        </w:trPr>
        <w:tc>
          <w:tcPr>
            <w:tcW w:w="5395" w:type="dxa"/>
            <w:shd w:val="clear" w:color="auto" w:fill="D9D9D9" w:themeFill="background1" w:themeFillShade="D9"/>
            <w:noWrap/>
            <w:vAlign w:val="center"/>
          </w:tcPr>
          <w:p w14:paraId="6E5D8D37"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b/>
                <w:bCs/>
                <w:sz w:val="20"/>
                <w:szCs w:val="20"/>
                <w:lang w:eastAsia="zh-CN"/>
              </w:rPr>
              <w:t>Capsule Fill Weight</w:t>
            </w:r>
          </w:p>
        </w:tc>
        <w:tc>
          <w:tcPr>
            <w:tcW w:w="1014" w:type="dxa"/>
            <w:shd w:val="clear" w:color="auto" w:fill="D9D9D9" w:themeFill="background1" w:themeFillShade="D9"/>
            <w:vAlign w:val="center"/>
          </w:tcPr>
          <w:p w14:paraId="15FF7B9B"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color w:val="000000"/>
                <w:sz w:val="20"/>
                <w:szCs w:val="20"/>
              </w:rPr>
              <w:t>22</w:t>
            </w:r>
          </w:p>
        </w:tc>
        <w:tc>
          <w:tcPr>
            <w:tcW w:w="880" w:type="dxa"/>
            <w:shd w:val="clear" w:color="auto" w:fill="D9D9D9" w:themeFill="background1" w:themeFillShade="D9"/>
            <w:vAlign w:val="center"/>
          </w:tcPr>
          <w:p w14:paraId="0535B045" w14:textId="77777777" w:rsidR="00DF3575" w:rsidRPr="00D67ADD" w:rsidRDefault="00DF3575" w:rsidP="00A1023A">
            <w:pPr>
              <w:spacing w:before="20" w:after="20"/>
              <w:jc w:val="center"/>
              <w:rPr>
                <w:rFonts w:cs="Times New Roman"/>
                <w:color w:val="000000"/>
                <w:sz w:val="20"/>
                <w:szCs w:val="20"/>
              </w:rPr>
            </w:pPr>
            <w:r w:rsidRPr="00D67ADD">
              <w:rPr>
                <w:rFonts w:cs="Times New Roman"/>
                <w:color w:val="000000"/>
                <w:sz w:val="20"/>
                <w:szCs w:val="20"/>
              </w:rPr>
              <w:t>110</w:t>
            </w:r>
          </w:p>
        </w:tc>
        <w:tc>
          <w:tcPr>
            <w:tcW w:w="1116" w:type="dxa"/>
            <w:shd w:val="clear" w:color="auto" w:fill="D9D9D9" w:themeFill="background1" w:themeFillShade="D9"/>
            <w:vAlign w:val="center"/>
          </w:tcPr>
          <w:p w14:paraId="77B7FB10" w14:textId="77777777" w:rsidR="00DF3575" w:rsidRPr="00D67ADD" w:rsidRDefault="00DF3575" w:rsidP="00A1023A">
            <w:pPr>
              <w:spacing w:before="20" w:after="20"/>
              <w:jc w:val="center"/>
              <w:rPr>
                <w:rFonts w:cs="Times New Roman"/>
                <w:b/>
                <w:bCs/>
                <w:sz w:val="20"/>
                <w:szCs w:val="20"/>
                <w:lang w:eastAsia="zh-CN"/>
              </w:rPr>
            </w:pPr>
            <w:r w:rsidRPr="00D67ADD">
              <w:rPr>
                <w:rFonts w:cs="Times New Roman"/>
                <w:color w:val="000000"/>
                <w:sz w:val="20"/>
                <w:szCs w:val="20"/>
              </w:rPr>
              <w:t>220</w:t>
            </w:r>
          </w:p>
        </w:tc>
        <w:tc>
          <w:tcPr>
            <w:tcW w:w="1210" w:type="dxa"/>
            <w:gridSpan w:val="3"/>
            <w:shd w:val="clear" w:color="auto" w:fill="D9D9D9" w:themeFill="background1" w:themeFillShade="D9"/>
            <w:vAlign w:val="center"/>
          </w:tcPr>
          <w:p w14:paraId="68279743" w14:textId="06AFA288" w:rsidR="00DF3575" w:rsidRPr="001E700C" w:rsidRDefault="00DF3575" w:rsidP="00A1023A">
            <w:pPr>
              <w:spacing w:before="20" w:after="20"/>
              <w:jc w:val="center"/>
              <w:rPr>
                <w:rFonts w:cs="Times New Roman"/>
                <w:b/>
                <w:bCs/>
                <w:sz w:val="20"/>
                <w:szCs w:val="20"/>
                <w:lang w:eastAsia="zh-CN"/>
              </w:rPr>
            </w:pPr>
            <w:r w:rsidRPr="008E758D">
              <w:rPr>
                <w:rFonts w:cs="Times New Roman"/>
                <w:b/>
                <w:bCs/>
                <w:sz w:val="20"/>
                <w:szCs w:val="20"/>
                <w:lang w:eastAsia="zh-CN"/>
              </w:rPr>
              <w:t>110.0</w:t>
            </w:r>
            <w:r w:rsidR="00235127">
              <w:rPr>
                <w:rFonts w:cs="Times New Roman"/>
                <w:b/>
                <w:bCs/>
                <w:sz w:val="20"/>
                <w:szCs w:val="20"/>
                <w:lang w:eastAsia="zh-CN"/>
              </w:rPr>
              <w:t>0</w:t>
            </w:r>
          </w:p>
        </w:tc>
      </w:tr>
    </w:tbl>
    <w:p w14:paraId="70C7194E" w14:textId="4FF1B948" w:rsidR="00C1169B" w:rsidRPr="00765058" w:rsidRDefault="00C1169B" w:rsidP="009000B1">
      <w:pPr>
        <w:spacing w:before="240" w:after="120"/>
        <w:rPr>
          <w:rFonts w:cs="Times New Roman"/>
          <w:szCs w:val="24"/>
        </w:rPr>
      </w:pPr>
      <w:r>
        <w:rPr>
          <w:rFonts w:cs="Times New Roman"/>
          <w:szCs w:val="24"/>
        </w:rPr>
        <w:t xml:space="preserve">The method validation </w:t>
      </w:r>
      <w:r w:rsidRPr="00765058">
        <w:rPr>
          <w:rFonts w:cs="Times New Roman"/>
          <w:szCs w:val="24"/>
        </w:rPr>
        <w:t xml:space="preserve">will be performed in accordance </w:t>
      </w:r>
      <w:r>
        <w:rPr>
          <w:rFonts w:cs="Times New Roman"/>
          <w:szCs w:val="24"/>
        </w:rPr>
        <w:t xml:space="preserve">with </w:t>
      </w:r>
      <w:proofErr w:type="spellStart"/>
      <w:r>
        <w:rPr>
          <w:rFonts w:cs="Times New Roman"/>
          <w:szCs w:val="24"/>
        </w:rPr>
        <w:t>Frontida’s</w:t>
      </w:r>
      <w:proofErr w:type="spellEnd"/>
      <w:r>
        <w:rPr>
          <w:rFonts w:cs="Times New Roman"/>
          <w:szCs w:val="24"/>
        </w:rPr>
        <w:t xml:space="preserve"> Standard Operating Procedure for Validation of Analytical Methods, </w:t>
      </w:r>
      <w:r w:rsidR="00DE55EE" w:rsidRPr="00DE55EE">
        <w:rPr>
          <w:rFonts w:cs="Times New Roman"/>
          <w:szCs w:val="24"/>
        </w:rPr>
        <w:t>SOP-01377</w:t>
      </w:r>
      <w:r w:rsidR="00DE55EE">
        <w:rPr>
          <w:rFonts w:cs="Times New Roman"/>
          <w:szCs w:val="24"/>
        </w:rPr>
        <w:t xml:space="preserve"> (</w:t>
      </w:r>
      <w:r w:rsidRPr="00765058">
        <w:rPr>
          <w:rFonts w:cs="Times New Roman"/>
          <w:szCs w:val="24"/>
        </w:rPr>
        <w:t>SOP MPC QC/RD-017</w:t>
      </w:r>
      <w:r w:rsidR="00DE55EE">
        <w:rPr>
          <w:rFonts w:cs="Times New Roman"/>
          <w:szCs w:val="24"/>
        </w:rPr>
        <w:t>)</w:t>
      </w:r>
      <w:r w:rsidRPr="00765058">
        <w:rPr>
          <w:rFonts w:cs="Times New Roman"/>
          <w:szCs w:val="24"/>
        </w:rPr>
        <w:t xml:space="preserve"> (current version)</w:t>
      </w:r>
      <w:r>
        <w:rPr>
          <w:rFonts w:cs="Times New Roman"/>
          <w:szCs w:val="24"/>
        </w:rPr>
        <w:t>, which is based on the ICH guidelines Q2(R1)</w:t>
      </w:r>
      <w:r w:rsidRPr="00765058">
        <w:rPr>
          <w:rFonts w:cs="Times New Roman"/>
          <w:szCs w:val="24"/>
        </w:rPr>
        <w:t xml:space="preserve">. </w:t>
      </w:r>
      <w:r>
        <w:rPr>
          <w:rFonts w:cs="Times New Roman"/>
          <w:szCs w:val="24"/>
        </w:rPr>
        <w:t>The following characteristics/</w:t>
      </w:r>
      <w:r w:rsidRPr="00765058">
        <w:rPr>
          <w:rFonts w:cs="Times New Roman"/>
          <w:szCs w:val="24"/>
        </w:rPr>
        <w:t>parameters will be evaluated:</w:t>
      </w:r>
    </w:p>
    <w:p w14:paraId="2122C5EA" w14:textId="77777777" w:rsidR="00C1169B" w:rsidRDefault="00C1169B" w:rsidP="00C1169B">
      <w:pPr>
        <w:pStyle w:val="Bullet1"/>
      </w:pPr>
      <w:r>
        <w:t>System Suitability</w:t>
      </w:r>
    </w:p>
    <w:p w14:paraId="414E99AE" w14:textId="0238FC95" w:rsidR="00C1169B" w:rsidRPr="00765058" w:rsidRDefault="00C1169B" w:rsidP="005141BF">
      <w:pPr>
        <w:pStyle w:val="Bullet1"/>
        <w:spacing w:after="180"/>
      </w:pPr>
      <w:r w:rsidRPr="00765058">
        <w:t>Specificity (Interference and Identification)</w:t>
      </w:r>
    </w:p>
    <w:p w14:paraId="7F6A784E" w14:textId="77777777" w:rsidR="00C1169B" w:rsidRDefault="00C1169B" w:rsidP="00C1169B">
      <w:pPr>
        <w:pStyle w:val="Bullet1"/>
        <w:spacing w:after="180"/>
      </w:pPr>
      <w:r>
        <w:t>Linearity and Range</w:t>
      </w:r>
    </w:p>
    <w:p w14:paraId="32964F35" w14:textId="77777777" w:rsidR="00C1169B" w:rsidRPr="00765058" w:rsidRDefault="00C1169B" w:rsidP="00C1169B">
      <w:pPr>
        <w:pStyle w:val="Bullet1"/>
        <w:spacing w:after="180"/>
      </w:pPr>
      <w:r w:rsidRPr="00765058">
        <w:t>Accuracy by Spiked Recovery</w:t>
      </w:r>
    </w:p>
    <w:p w14:paraId="4B697C4B" w14:textId="22B33A81" w:rsidR="00C1169B" w:rsidRDefault="00C1169B" w:rsidP="00C1169B">
      <w:pPr>
        <w:pStyle w:val="Bullet1"/>
        <w:spacing w:after="180"/>
      </w:pPr>
      <w:r w:rsidRPr="00765058">
        <w:t>Precision</w:t>
      </w:r>
    </w:p>
    <w:p w14:paraId="230E5858" w14:textId="77777777" w:rsidR="00C1169B" w:rsidRPr="00765058" w:rsidRDefault="00C1169B" w:rsidP="00C1169B">
      <w:pPr>
        <w:pStyle w:val="Bullet1"/>
        <w:spacing w:after="180"/>
      </w:pPr>
      <w:r w:rsidRPr="00765058">
        <w:t>Filtration Study</w:t>
      </w:r>
    </w:p>
    <w:p w14:paraId="785FED33" w14:textId="60FC06F4" w:rsidR="00C1169B" w:rsidRPr="00765058" w:rsidRDefault="00B0041B" w:rsidP="00C1169B">
      <w:pPr>
        <w:pStyle w:val="Bullet1"/>
        <w:spacing w:after="180"/>
      </w:pPr>
      <w:r>
        <w:t xml:space="preserve">Solution </w:t>
      </w:r>
      <w:r w:rsidR="00C1169B" w:rsidRPr="00765058">
        <w:t>Stability for the standard solution, sample solution, and mobile phases</w:t>
      </w:r>
    </w:p>
    <w:p w14:paraId="4380579C" w14:textId="19FE2511" w:rsidR="00B2767F" w:rsidRDefault="00C1169B" w:rsidP="005C5CD6">
      <w:pPr>
        <w:spacing w:before="240" w:after="120"/>
        <w:rPr>
          <w:rFonts w:ascii="Times New Roman Bold" w:eastAsiaTheme="majorEastAsia" w:hAnsi="Times New Roman Bold" w:cstheme="majorBidi"/>
          <w:b/>
          <w:caps/>
          <w:szCs w:val="32"/>
        </w:rPr>
      </w:pPr>
      <w:r w:rsidRPr="00765058">
        <w:rPr>
          <w:rFonts w:cs="Times New Roman"/>
          <w:szCs w:val="24"/>
        </w:rPr>
        <w:t>If during the validation, any changes or deviations are deemed necessary, additional appropriate additional validation may be performed. The analytical report and method will reflect any changes.</w:t>
      </w:r>
    </w:p>
    <w:p w14:paraId="4F97437D" w14:textId="37689DF3" w:rsidR="00D64275" w:rsidRDefault="00D64275" w:rsidP="00305FB4">
      <w:pPr>
        <w:pStyle w:val="Heading1"/>
      </w:pPr>
      <w:bookmarkStart w:id="4" w:name="_Toc150168415"/>
      <w:r>
        <w:t>Analytical Procedure</w:t>
      </w:r>
      <w:bookmarkEnd w:id="4"/>
    </w:p>
    <w:p w14:paraId="7904FAEF" w14:textId="5BE3E4CD" w:rsidR="00305FB4" w:rsidRDefault="00305FB4" w:rsidP="00EF0625">
      <w:pPr>
        <w:pStyle w:val="Heading2"/>
        <w:spacing w:before="240"/>
      </w:pPr>
      <w:bookmarkStart w:id="5" w:name="_Toc150168416"/>
      <w:r>
        <w:t>Chromatographic Parameters</w:t>
      </w:r>
      <w:bookmarkEnd w:id="5"/>
    </w:p>
    <w:p w14:paraId="4F1B8B93" w14:textId="77777777" w:rsidR="00305FB4" w:rsidRPr="00765058" w:rsidRDefault="00305FB4" w:rsidP="00305FB4">
      <w:pPr>
        <w:pStyle w:val="TableHeader"/>
        <w:spacing w:before="120"/>
        <w:rPr>
          <w:rFonts w:cs="Times New Roman"/>
        </w:rPr>
      </w:pPr>
      <w:bookmarkStart w:id="6" w:name="_Toc530997386"/>
      <w:bookmarkStart w:id="7" w:name="_Toc278691"/>
      <w:r w:rsidRPr="00765058">
        <w:rPr>
          <w:rFonts w:cs="Times New Roman"/>
        </w:rPr>
        <w:t xml:space="preserve">Table </w:t>
      </w:r>
      <w:r>
        <w:rPr>
          <w:rFonts w:cs="Times New Roman"/>
        </w:rPr>
        <w:t>2</w:t>
      </w:r>
      <w:r w:rsidRPr="00765058">
        <w:rPr>
          <w:rFonts w:cs="Times New Roman"/>
        </w:rPr>
        <w:t xml:space="preserve">-1. </w:t>
      </w:r>
      <w:r w:rsidRPr="00266AD8">
        <w:rPr>
          <w:rFonts w:cs="Times New Roman"/>
          <w:b w:val="0"/>
        </w:rPr>
        <w:t>HPLC Parameters</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0"/>
        <w:gridCol w:w="1310"/>
        <w:gridCol w:w="1710"/>
        <w:gridCol w:w="1890"/>
      </w:tblGrid>
      <w:tr w:rsidR="00305FB4" w:rsidRPr="00765058" w14:paraId="4CD34610" w14:textId="77777777" w:rsidTr="00EF0625">
        <w:trPr>
          <w:trHeight w:val="679"/>
          <w:jc w:val="center"/>
        </w:trPr>
        <w:tc>
          <w:tcPr>
            <w:tcW w:w="3140" w:type="dxa"/>
            <w:shd w:val="clear" w:color="auto" w:fill="D9D9D9" w:themeFill="background1" w:themeFillShade="D9"/>
            <w:tcMar>
              <w:top w:w="0" w:type="dxa"/>
              <w:left w:w="108" w:type="dxa"/>
              <w:bottom w:w="0" w:type="dxa"/>
              <w:right w:w="108" w:type="dxa"/>
            </w:tcMar>
            <w:vAlign w:val="center"/>
            <w:hideMark/>
          </w:tcPr>
          <w:p w14:paraId="6EC65DD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w:t>
            </w:r>
          </w:p>
        </w:tc>
        <w:tc>
          <w:tcPr>
            <w:tcW w:w="4910" w:type="dxa"/>
            <w:gridSpan w:val="3"/>
            <w:tcMar>
              <w:top w:w="0" w:type="dxa"/>
              <w:left w:w="108" w:type="dxa"/>
              <w:bottom w:w="0" w:type="dxa"/>
              <w:right w:w="108" w:type="dxa"/>
            </w:tcMar>
            <w:vAlign w:val="center"/>
            <w:hideMark/>
          </w:tcPr>
          <w:p w14:paraId="7E1E4FA9" w14:textId="0F388E42" w:rsidR="00431EEB" w:rsidRPr="005141BF" w:rsidRDefault="00431EEB" w:rsidP="00431EEB">
            <w:pPr>
              <w:spacing w:after="0"/>
              <w:rPr>
                <w:rFonts w:cs="Times New Roman"/>
                <w:sz w:val="20"/>
                <w:szCs w:val="20"/>
              </w:rPr>
            </w:pPr>
            <w:r w:rsidRPr="005141BF">
              <w:rPr>
                <w:rFonts w:cs="Times New Roman"/>
                <w:sz w:val="20"/>
                <w:szCs w:val="20"/>
              </w:rPr>
              <w:t>Waters Cortecs, C18</w:t>
            </w:r>
            <w:r>
              <w:rPr>
                <w:rFonts w:cs="Times New Roman"/>
                <w:sz w:val="20"/>
                <w:szCs w:val="20"/>
              </w:rPr>
              <w:t>:</w:t>
            </w:r>
            <w:r w:rsidRPr="005141BF">
              <w:rPr>
                <w:rFonts w:cs="Times New Roman"/>
                <w:sz w:val="20"/>
                <w:szCs w:val="20"/>
              </w:rPr>
              <w:t xml:space="preserve"> 2.1 x 100 mm, 1.6 µm </w:t>
            </w:r>
          </w:p>
          <w:p w14:paraId="0018A735" w14:textId="333B9E9F" w:rsidR="00305FB4" w:rsidRPr="00765058" w:rsidRDefault="00431EEB" w:rsidP="00EF0625">
            <w:pPr>
              <w:spacing w:after="0"/>
              <w:rPr>
                <w:rFonts w:cs="Times New Roman"/>
                <w:color w:val="000000"/>
                <w:sz w:val="20"/>
                <w:szCs w:val="20"/>
              </w:rPr>
            </w:pPr>
            <w:proofErr w:type="gramStart"/>
            <w:r w:rsidRPr="00431EEB">
              <w:rPr>
                <w:rFonts w:cs="Times New Roman"/>
                <w:sz w:val="20"/>
                <w:szCs w:val="20"/>
                <w:lang w:val="fr-FR"/>
              </w:rPr>
              <w:t>PN:</w:t>
            </w:r>
            <w:proofErr w:type="gramEnd"/>
            <w:r w:rsidRPr="00431EEB">
              <w:rPr>
                <w:rFonts w:cs="Times New Roman"/>
                <w:sz w:val="20"/>
                <w:szCs w:val="20"/>
                <w:lang w:val="fr-FR"/>
              </w:rPr>
              <w:t xml:space="preserve"> 186007095</w:t>
            </w:r>
          </w:p>
        </w:tc>
      </w:tr>
      <w:tr w:rsidR="00305FB4" w:rsidRPr="00765058" w14:paraId="404FA0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6033BB4A" w14:textId="77777777" w:rsidR="00305FB4" w:rsidRPr="00765058" w:rsidRDefault="00305FB4" w:rsidP="00EF0625">
            <w:pPr>
              <w:spacing w:after="0" w:line="280" w:lineRule="atLeast"/>
              <w:ind w:left="2160" w:hanging="2160"/>
              <w:jc w:val="right"/>
              <w:rPr>
                <w:rFonts w:cs="Times New Roman"/>
                <w:b/>
                <w:color w:val="000000"/>
                <w:sz w:val="20"/>
                <w:szCs w:val="20"/>
              </w:rPr>
            </w:pPr>
            <w:r w:rsidRPr="00765058">
              <w:rPr>
                <w:rFonts w:cs="Times New Roman"/>
                <w:b/>
                <w:sz w:val="20"/>
                <w:szCs w:val="20"/>
              </w:rPr>
              <w:t>Mobile Phase A</w:t>
            </w:r>
          </w:p>
        </w:tc>
        <w:tc>
          <w:tcPr>
            <w:tcW w:w="4910" w:type="dxa"/>
            <w:gridSpan w:val="3"/>
            <w:tcMar>
              <w:top w:w="0" w:type="dxa"/>
              <w:left w:w="108" w:type="dxa"/>
              <w:bottom w:w="0" w:type="dxa"/>
              <w:right w:w="108" w:type="dxa"/>
            </w:tcMar>
            <w:vAlign w:val="center"/>
          </w:tcPr>
          <w:p w14:paraId="3BA4E771" w14:textId="221909CC"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water</w:t>
            </w:r>
          </w:p>
        </w:tc>
      </w:tr>
      <w:tr w:rsidR="00305FB4" w:rsidRPr="00765058" w14:paraId="7E490ABC"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49CF64DE"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Mobile Phase B</w:t>
            </w:r>
          </w:p>
        </w:tc>
        <w:tc>
          <w:tcPr>
            <w:tcW w:w="4910" w:type="dxa"/>
            <w:gridSpan w:val="3"/>
            <w:tcMar>
              <w:top w:w="0" w:type="dxa"/>
              <w:left w:w="108" w:type="dxa"/>
              <w:bottom w:w="0" w:type="dxa"/>
              <w:right w:w="108" w:type="dxa"/>
            </w:tcMar>
            <w:vAlign w:val="center"/>
          </w:tcPr>
          <w:p w14:paraId="345D6719" w14:textId="20833B5E"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acetonitrile</w:t>
            </w:r>
          </w:p>
        </w:tc>
      </w:tr>
      <w:tr w:rsidR="00305FB4" w:rsidRPr="00765058" w14:paraId="50521188"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532DDAA3" w14:textId="77777777" w:rsidR="00305FB4" w:rsidRPr="00765058" w:rsidRDefault="00305FB4" w:rsidP="00EF0625">
            <w:pPr>
              <w:spacing w:after="0"/>
              <w:jc w:val="right"/>
              <w:rPr>
                <w:rFonts w:cs="Times New Roman"/>
                <w:b/>
                <w:sz w:val="20"/>
                <w:szCs w:val="20"/>
              </w:rPr>
            </w:pPr>
            <w:r w:rsidRPr="00765058">
              <w:rPr>
                <w:rFonts w:cs="Times New Roman"/>
                <w:b/>
                <w:sz w:val="20"/>
                <w:szCs w:val="20"/>
              </w:rPr>
              <w:t>Needle Wash</w:t>
            </w:r>
          </w:p>
        </w:tc>
        <w:tc>
          <w:tcPr>
            <w:tcW w:w="4910" w:type="dxa"/>
            <w:gridSpan w:val="3"/>
            <w:tcMar>
              <w:top w:w="0" w:type="dxa"/>
              <w:left w:w="108" w:type="dxa"/>
              <w:bottom w:w="0" w:type="dxa"/>
              <w:right w:w="108" w:type="dxa"/>
            </w:tcMar>
            <w:vAlign w:val="center"/>
          </w:tcPr>
          <w:p w14:paraId="2129814C" w14:textId="3642E375" w:rsidR="00305FB4" w:rsidRPr="00765058" w:rsidRDefault="001B1F4A" w:rsidP="00EF0625">
            <w:pPr>
              <w:spacing w:after="0"/>
              <w:rPr>
                <w:rFonts w:cs="Times New Roman"/>
                <w:color w:val="000000"/>
                <w:sz w:val="20"/>
                <w:szCs w:val="20"/>
              </w:rPr>
            </w:pPr>
            <w:r>
              <w:rPr>
                <w:rFonts w:cs="Times New Roman"/>
                <w:color w:val="000000"/>
                <w:sz w:val="20"/>
                <w:szCs w:val="20"/>
              </w:rPr>
              <w:t>9</w:t>
            </w:r>
            <w:r w:rsidR="00305FB4" w:rsidRPr="00765058">
              <w:rPr>
                <w:rFonts w:cs="Times New Roman"/>
                <w:color w:val="000000"/>
                <w:sz w:val="20"/>
                <w:szCs w:val="20"/>
              </w:rPr>
              <w:t xml:space="preserve">0% </w:t>
            </w:r>
            <w:r>
              <w:rPr>
                <w:rFonts w:cs="Times New Roman"/>
                <w:color w:val="000000"/>
                <w:sz w:val="20"/>
                <w:szCs w:val="20"/>
              </w:rPr>
              <w:t>methanol</w:t>
            </w:r>
            <w:r w:rsidR="00305FB4" w:rsidRPr="00765058">
              <w:rPr>
                <w:rFonts w:cs="Times New Roman"/>
                <w:color w:val="000000"/>
                <w:sz w:val="20"/>
                <w:szCs w:val="20"/>
              </w:rPr>
              <w:t xml:space="preserve">/ </w:t>
            </w:r>
            <w:r>
              <w:rPr>
                <w:rFonts w:cs="Times New Roman"/>
                <w:color w:val="000000"/>
                <w:sz w:val="20"/>
                <w:szCs w:val="20"/>
              </w:rPr>
              <w:t>1</w:t>
            </w:r>
            <w:r w:rsidR="00305FB4" w:rsidRPr="00765058">
              <w:rPr>
                <w:rFonts w:cs="Times New Roman"/>
                <w:color w:val="000000"/>
                <w:sz w:val="20"/>
                <w:szCs w:val="20"/>
              </w:rPr>
              <w:t>0% water</w:t>
            </w:r>
          </w:p>
        </w:tc>
      </w:tr>
      <w:tr w:rsidR="004B436A" w:rsidRPr="00765058" w14:paraId="0461E880"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ECF7942" w14:textId="49CA768B" w:rsidR="004B436A" w:rsidRPr="00765058" w:rsidRDefault="004B436A" w:rsidP="00EF0625">
            <w:pPr>
              <w:spacing w:after="0"/>
              <w:jc w:val="right"/>
              <w:rPr>
                <w:rFonts w:cs="Times New Roman"/>
                <w:b/>
                <w:sz w:val="20"/>
                <w:szCs w:val="20"/>
              </w:rPr>
            </w:pPr>
            <w:r>
              <w:rPr>
                <w:rFonts w:cs="Times New Roman"/>
                <w:b/>
                <w:sz w:val="20"/>
                <w:szCs w:val="20"/>
              </w:rPr>
              <w:t>Purge/Seal Wash</w:t>
            </w:r>
          </w:p>
        </w:tc>
        <w:tc>
          <w:tcPr>
            <w:tcW w:w="4910" w:type="dxa"/>
            <w:gridSpan w:val="3"/>
            <w:tcMar>
              <w:top w:w="0" w:type="dxa"/>
              <w:left w:w="108" w:type="dxa"/>
              <w:bottom w:w="0" w:type="dxa"/>
              <w:right w:w="108" w:type="dxa"/>
            </w:tcMar>
            <w:vAlign w:val="center"/>
          </w:tcPr>
          <w:p w14:paraId="686BA33A" w14:textId="182E82E4" w:rsidR="004B436A" w:rsidRDefault="004B436A" w:rsidP="00EF0625">
            <w:pPr>
              <w:spacing w:after="0"/>
              <w:rPr>
                <w:rFonts w:cs="Times New Roman"/>
                <w:color w:val="000000"/>
                <w:sz w:val="20"/>
                <w:szCs w:val="20"/>
              </w:rPr>
            </w:pPr>
            <w:r>
              <w:rPr>
                <w:rFonts w:cs="Times New Roman"/>
                <w:color w:val="000000"/>
                <w:sz w:val="20"/>
                <w:szCs w:val="20"/>
              </w:rPr>
              <w:t>2</w:t>
            </w:r>
            <w:r w:rsidRPr="00765058">
              <w:rPr>
                <w:rFonts w:cs="Times New Roman"/>
                <w:color w:val="000000"/>
                <w:sz w:val="20"/>
                <w:szCs w:val="20"/>
              </w:rPr>
              <w:t xml:space="preserve">0% </w:t>
            </w:r>
            <w:r>
              <w:rPr>
                <w:rFonts w:cs="Times New Roman"/>
                <w:color w:val="000000"/>
                <w:sz w:val="20"/>
                <w:szCs w:val="20"/>
              </w:rPr>
              <w:t>methanol</w:t>
            </w:r>
            <w:r w:rsidRPr="00765058">
              <w:rPr>
                <w:rFonts w:cs="Times New Roman"/>
                <w:color w:val="000000"/>
                <w:sz w:val="20"/>
                <w:szCs w:val="20"/>
              </w:rPr>
              <w:t xml:space="preserve">/ </w:t>
            </w:r>
            <w:r>
              <w:rPr>
                <w:rFonts w:cs="Times New Roman"/>
                <w:color w:val="000000"/>
                <w:sz w:val="20"/>
                <w:szCs w:val="20"/>
              </w:rPr>
              <w:t>8</w:t>
            </w:r>
            <w:r w:rsidRPr="00765058">
              <w:rPr>
                <w:rFonts w:cs="Times New Roman"/>
                <w:color w:val="000000"/>
                <w:sz w:val="20"/>
                <w:szCs w:val="20"/>
              </w:rPr>
              <w:t>0% water</w:t>
            </w:r>
          </w:p>
        </w:tc>
      </w:tr>
      <w:tr w:rsidR="00305FB4" w:rsidRPr="00765058" w14:paraId="34C14FD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7776ED6" w14:textId="1037EBF2" w:rsidR="00305FB4" w:rsidRPr="00765058" w:rsidRDefault="00E55469" w:rsidP="00E55469">
            <w:pPr>
              <w:spacing w:after="0"/>
              <w:jc w:val="right"/>
              <w:rPr>
                <w:rFonts w:cs="Times New Roman"/>
                <w:b/>
                <w:sz w:val="20"/>
                <w:szCs w:val="20"/>
              </w:rPr>
            </w:pPr>
            <w:r>
              <w:rPr>
                <w:rFonts w:cs="Times New Roman"/>
                <w:b/>
                <w:sz w:val="20"/>
                <w:szCs w:val="20"/>
              </w:rPr>
              <w:t>Nee</w:t>
            </w:r>
            <w:r w:rsidR="00431EEB">
              <w:rPr>
                <w:rFonts w:cs="Times New Roman"/>
                <w:b/>
                <w:sz w:val="20"/>
                <w:szCs w:val="20"/>
              </w:rPr>
              <w:t>dle Wash Time</w:t>
            </w:r>
          </w:p>
        </w:tc>
        <w:tc>
          <w:tcPr>
            <w:tcW w:w="4910" w:type="dxa"/>
            <w:gridSpan w:val="3"/>
            <w:tcMar>
              <w:top w:w="0" w:type="dxa"/>
              <w:left w:w="108" w:type="dxa"/>
              <w:bottom w:w="0" w:type="dxa"/>
              <w:right w:w="108" w:type="dxa"/>
            </w:tcMar>
            <w:vAlign w:val="center"/>
          </w:tcPr>
          <w:p w14:paraId="3BE3FF2E" w14:textId="2D0EC992" w:rsidR="00305FB4" w:rsidRPr="00765058" w:rsidRDefault="00431EEB" w:rsidP="00EF0625">
            <w:pPr>
              <w:spacing w:after="0"/>
              <w:rPr>
                <w:rFonts w:cs="Times New Roman"/>
                <w:color w:val="000000"/>
                <w:sz w:val="20"/>
                <w:szCs w:val="20"/>
              </w:rPr>
            </w:pPr>
            <w:r>
              <w:rPr>
                <w:rFonts w:cs="Times New Roman"/>
                <w:color w:val="000000"/>
                <w:sz w:val="20"/>
                <w:szCs w:val="20"/>
              </w:rPr>
              <w:t>15 seconds pre/30 seconds post</w:t>
            </w:r>
          </w:p>
        </w:tc>
      </w:tr>
      <w:tr w:rsidR="00431EEB" w:rsidRPr="00765058" w14:paraId="05D282DD" w14:textId="77777777" w:rsidTr="00EF0625">
        <w:trPr>
          <w:trHeight w:val="288"/>
          <w:jc w:val="center"/>
        </w:trPr>
        <w:tc>
          <w:tcPr>
            <w:tcW w:w="3140" w:type="dxa"/>
            <w:vMerge w:val="restart"/>
            <w:shd w:val="clear" w:color="auto" w:fill="D9D9D9" w:themeFill="background1" w:themeFillShade="D9"/>
            <w:tcMar>
              <w:top w:w="0" w:type="dxa"/>
              <w:left w:w="108" w:type="dxa"/>
              <w:bottom w:w="0" w:type="dxa"/>
              <w:right w:w="108" w:type="dxa"/>
            </w:tcMar>
            <w:vAlign w:val="center"/>
          </w:tcPr>
          <w:p w14:paraId="7721CE6A" w14:textId="77777777" w:rsidR="00431EEB" w:rsidRPr="00765058" w:rsidRDefault="00431EEB" w:rsidP="00EF0625">
            <w:pPr>
              <w:spacing w:after="0"/>
              <w:jc w:val="right"/>
              <w:rPr>
                <w:rFonts w:cs="Times New Roman"/>
                <w:b/>
                <w:sz w:val="20"/>
                <w:szCs w:val="20"/>
              </w:rPr>
            </w:pPr>
            <w:bookmarkStart w:id="8" w:name="_Hlk524446690"/>
          </w:p>
          <w:p w14:paraId="66F89F62" w14:textId="77777777" w:rsidR="00431EEB" w:rsidRPr="00765058" w:rsidRDefault="00431EEB" w:rsidP="00EF0625">
            <w:pPr>
              <w:spacing w:after="0"/>
              <w:jc w:val="right"/>
              <w:rPr>
                <w:rFonts w:cs="Times New Roman"/>
                <w:b/>
                <w:sz w:val="20"/>
                <w:szCs w:val="20"/>
              </w:rPr>
            </w:pPr>
          </w:p>
          <w:p w14:paraId="6B075B93" w14:textId="77777777" w:rsidR="00431EEB" w:rsidRPr="00765058" w:rsidRDefault="00431EEB" w:rsidP="00EF0625">
            <w:pPr>
              <w:spacing w:after="0"/>
              <w:jc w:val="right"/>
              <w:rPr>
                <w:rFonts w:cs="Times New Roman"/>
                <w:b/>
                <w:sz w:val="20"/>
                <w:szCs w:val="20"/>
              </w:rPr>
            </w:pPr>
            <w:r w:rsidRPr="00765058">
              <w:rPr>
                <w:rFonts w:cs="Times New Roman"/>
                <w:b/>
                <w:sz w:val="20"/>
                <w:szCs w:val="20"/>
              </w:rPr>
              <w:t>Gradient Program</w:t>
            </w:r>
          </w:p>
          <w:p w14:paraId="1451029A" w14:textId="77777777" w:rsidR="00431EEB" w:rsidRPr="00765058" w:rsidRDefault="00431EEB" w:rsidP="00EF0625">
            <w:pPr>
              <w:spacing w:after="0"/>
              <w:jc w:val="right"/>
              <w:rPr>
                <w:rFonts w:cs="Times New Roman"/>
                <w:b/>
                <w:sz w:val="20"/>
                <w:szCs w:val="20"/>
              </w:rPr>
            </w:pPr>
          </w:p>
          <w:p w14:paraId="02DD8C84" w14:textId="77777777" w:rsidR="00431EEB" w:rsidRPr="00765058" w:rsidRDefault="00431EEB" w:rsidP="00EF0625">
            <w:pPr>
              <w:spacing w:after="0"/>
              <w:jc w:val="right"/>
              <w:rPr>
                <w:rFonts w:cs="Times New Roman"/>
                <w:b/>
                <w:sz w:val="20"/>
                <w:szCs w:val="20"/>
              </w:rPr>
            </w:pPr>
          </w:p>
          <w:p w14:paraId="08644AC5" w14:textId="77777777" w:rsidR="00431EEB" w:rsidRPr="00765058" w:rsidRDefault="00431EEB" w:rsidP="00EF0625">
            <w:pPr>
              <w:spacing w:after="0"/>
              <w:jc w:val="right"/>
              <w:rPr>
                <w:rFonts w:cs="Times New Roman"/>
                <w:b/>
                <w:sz w:val="20"/>
                <w:szCs w:val="20"/>
              </w:rPr>
            </w:pPr>
          </w:p>
          <w:bookmarkEnd w:id="8"/>
          <w:p w14:paraId="0A951E7F"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15BF97B7"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Time (min)</w:t>
            </w:r>
          </w:p>
        </w:tc>
        <w:tc>
          <w:tcPr>
            <w:tcW w:w="1710" w:type="dxa"/>
            <w:vAlign w:val="center"/>
          </w:tcPr>
          <w:p w14:paraId="722C0ACB"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Mobile Phase A</w:t>
            </w:r>
          </w:p>
        </w:tc>
        <w:tc>
          <w:tcPr>
            <w:tcW w:w="1890" w:type="dxa"/>
            <w:vAlign w:val="center"/>
          </w:tcPr>
          <w:p w14:paraId="1EA6F35A"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Mobile Phase B</w:t>
            </w:r>
          </w:p>
        </w:tc>
      </w:tr>
      <w:tr w:rsidR="00431EEB" w:rsidRPr="00765058" w14:paraId="0937C80A"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7F3107A"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CC215D" w14:textId="77777777" w:rsidR="00431EEB" w:rsidRPr="00765058" w:rsidRDefault="00431EEB" w:rsidP="00EF0625">
            <w:pPr>
              <w:spacing w:after="0"/>
              <w:jc w:val="center"/>
              <w:rPr>
                <w:rFonts w:cs="Times New Roman"/>
                <w:sz w:val="20"/>
                <w:szCs w:val="20"/>
              </w:rPr>
            </w:pPr>
            <w:r w:rsidRPr="00765058">
              <w:rPr>
                <w:rFonts w:cs="Times New Roman"/>
                <w:sz w:val="20"/>
                <w:szCs w:val="20"/>
              </w:rPr>
              <w:t>0</w:t>
            </w:r>
          </w:p>
        </w:tc>
        <w:tc>
          <w:tcPr>
            <w:tcW w:w="1710" w:type="dxa"/>
            <w:vAlign w:val="center"/>
          </w:tcPr>
          <w:p w14:paraId="2C28CF2B" w14:textId="193F008E"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34A06B0E" w14:textId="0DA2F7AE"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6B8ED9C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3C01D3D7"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D28BF64" w14:textId="10009FFB" w:rsidR="00431EEB" w:rsidRPr="00765058" w:rsidRDefault="00431EEB" w:rsidP="00EF0625">
            <w:pPr>
              <w:spacing w:after="0"/>
              <w:jc w:val="center"/>
              <w:rPr>
                <w:rFonts w:cs="Times New Roman"/>
                <w:sz w:val="20"/>
                <w:szCs w:val="20"/>
              </w:rPr>
            </w:pPr>
            <w:r w:rsidRPr="00765058">
              <w:rPr>
                <w:rFonts w:cs="Times New Roman"/>
                <w:sz w:val="20"/>
                <w:szCs w:val="20"/>
              </w:rPr>
              <w:t>1</w:t>
            </w:r>
            <w:r>
              <w:rPr>
                <w:rFonts w:cs="Times New Roman"/>
                <w:sz w:val="20"/>
                <w:szCs w:val="20"/>
              </w:rPr>
              <w:t>.0</w:t>
            </w:r>
          </w:p>
        </w:tc>
        <w:tc>
          <w:tcPr>
            <w:tcW w:w="1710" w:type="dxa"/>
            <w:vAlign w:val="center"/>
          </w:tcPr>
          <w:p w14:paraId="0F432278" w14:textId="03060F78"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1D8DFF7B" w14:textId="1A8C1350"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7D56C782"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2450400"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0CB75F13" w14:textId="0ACD97B2" w:rsidR="00431EEB" w:rsidRPr="00765058" w:rsidRDefault="00431EEB" w:rsidP="00EF0625">
            <w:pPr>
              <w:spacing w:after="0"/>
              <w:jc w:val="center"/>
              <w:rPr>
                <w:rFonts w:cs="Times New Roman"/>
                <w:sz w:val="20"/>
                <w:szCs w:val="20"/>
              </w:rPr>
            </w:pPr>
            <w:r w:rsidRPr="00765058">
              <w:rPr>
                <w:rFonts w:cs="Times New Roman"/>
                <w:sz w:val="20"/>
                <w:szCs w:val="20"/>
              </w:rPr>
              <w:t>2</w:t>
            </w:r>
            <w:r>
              <w:rPr>
                <w:rFonts w:cs="Times New Roman"/>
                <w:sz w:val="20"/>
                <w:szCs w:val="20"/>
              </w:rPr>
              <w:t>.0</w:t>
            </w:r>
          </w:p>
        </w:tc>
        <w:tc>
          <w:tcPr>
            <w:tcW w:w="1710" w:type="dxa"/>
            <w:vAlign w:val="center"/>
          </w:tcPr>
          <w:p w14:paraId="71C72508" w14:textId="0C41318D" w:rsidR="00431EEB" w:rsidRPr="00765058" w:rsidRDefault="00431EEB" w:rsidP="00EF0625">
            <w:pPr>
              <w:spacing w:after="0"/>
              <w:jc w:val="center"/>
              <w:rPr>
                <w:rFonts w:cs="Times New Roman"/>
                <w:sz w:val="20"/>
                <w:szCs w:val="20"/>
              </w:rPr>
            </w:pPr>
            <w:r>
              <w:rPr>
                <w:rFonts w:cs="Times New Roman"/>
                <w:sz w:val="20"/>
                <w:szCs w:val="20"/>
              </w:rPr>
              <w:t>50</w:t>
            </w:r>
          </w:p>
        </w:tc>
        <w:tc>
          <w:tcPr>
            <w:tcW w:w="1890" w:type="dxa"/>
            <w:vAlign w:val="center"/>
          </w:tcPr>
          <w:p w14:paraId="7FE48888" w14:textId="3C16B64E" w:rsidR="00431EEB" w:rsidRPr="00765058" w:rsidRDefault="00431EEB" w:rsidP="00EF0625">
            <w:pPr>
              <w:spacing w:after="0"/>
              <w:jc w:val="center"/>
              <w:rPr>
                <w:rFonts w:cs="Times New Roman"/>
                <w:sz w:val="20"/>
                <w:szCs w:val="20"/>
              </w:rPr>
            </w:pPr>
            <w:r>
              <w:rPr>
                <w:rFonts w:cs="Times New Roman"/>
                <w:sz w:val="20"/>
                <w:szCs w:val="20"/>
              </w:rPr>
              <w:t>50</w:t>
            </w:r>
          </w:p>
        </w:tc>
      </w:tr>
      <w:tr w:rsidR="00431EEB" w:rsidRPr="00765058" w14:paraId="6589009E"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530BB0B"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39844F5E" w14:textId="4E5C9E22" w:rsidR="00431EEB" w:rsidRPr="00765058" w:rsidRDefault="00431EEB" w:rsidP="00EF0625">
            <w:pPr>
              <w:spacing w:after="0"/>
              <w:jc w:val="center"/>
              <w:rPr>
                <w:rFonts w:cs="Times New Roman"/>
                <w:sz w:val="20"/>
                <w:szCs w:val="20"/>
              </w:rPr>
            </w:pPr>
            <w:r>
              <w:rPr>
                <w:rFonts w:cs="Times New Roman"/>
                <w:sz w:val="20"/>
                <w:szCs w:val="20"/>
              </w:rPr>
              <w:t>4.0</w:t>
            </w:r>
          </w:p>
        </w:tc>
        <w:tc>
          <w:tcPr>
            <w:tcW w:w="1710" w:type="dxa"/>
            <w:vAlign w:val="center"/>
          </w:tcPr>
          <w:p w14:paraId="23E58FBC" w14:textId="522B6959" w:rsidR="00431EEB" w:rsidRPr="00765058" w:rsidRDefault="00431EEB" w:rsidP="00EF0625">
            <w:pPr>
              <w:spacing w:after="0"/>
              <w:jc w:val="center"/>
              <w:rPr>
                <w:rFonts w:cs="Times New Roman"/>
                <w:sz w:val="20"/>
                <w:szCs w:val="20"/>
              </w:rPr>
            </w:pPr>
            <w:r>
              <w:rPr>
                <w:rFonts w:cs="Times New Roman"/>
                <w:sz w:val="20"/>
                <w:szCs w:val="20"/>
              </w:rPr>
              <w:t>50</w:t>
            </w:r>
          </w:p>
        </w:tc>
        <w:tc>
          <w:tcPr>
            <w:tcW w:w="1890" w:type="dxa"/>
            <w:vAlign w:val="center"/>
          </w:tcPr>
          <w:p w14:paraId="38C7D6D2" w14:textId="667563DB" w:rsidR="00431EEB" w:rsidRPr="00765058" w:rsidRDefault="00431EEB" w:rsidP="00EF0625">
            <w:pPr>
              <w:spacing w:after="0"/>
              <w:jc w:val="center"/>
              <w:rPr>
                <w:rFonts w:cs="Times New Roman"/>
                <w:sz w:val="20"/>
                <w:szCs w:val="20"/>
              </w:rPr>
            </w:pPr>
            <w:r>
              <w:rPr>
                <w:rFonts w:cs="Times New Roman"/>
                <w:sz w:val="20"/>
                <w:szCs w:val="20"/>
              </w:rPr>
              <w:t>50</w:t>
            </w:r>
          </w:p>
        </w:tc>
      </w:tr>
      <w:tr w:rsidR="00431EEB" w:rsidRPr="00765058" w14:paraId="51D605EC"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3E98E6E"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09F46B" w14:textId="4084B14F" w:rsidR="00431EEB" w:rsidRPr="00765058" w:rsidRDefault="00431EEB" w:rsidP="00EF0625">
            <w:pPr>
              <w:spacing w:after="0"/>
              <w:jc w:val="center"/>
              <w:rPr>
                <w:rFonts w:cs="Times New Roman"/>
                <w:sz w:val="20"/>
                <w:szCs w:val="20"/>
              </w:rPr>
            </w:pPr>
            <w:r>
              <w:rPr>
                <w:rFonts w:cs="Times New Roman"/>
                <w:sz w:val="20"/>
                <w:szCs w:val="20"/>
              </w:rPr>
              <w:t>4.1</w:t>
            </w:r>
          </w:p>
        </w:tc>
        <w:tc>
          <w:tcPr>
            <w:tcW w:w="1710" w:type="dxa"/>
            <w:vAlign w:val="center"/>
          </w:tcPr>
          <w:p w14:paraId="12F27A46" w14:textId="3D92FAFE" w:rsidR="00431EEB" w:rsidRPr="00765058" w:rsidRDefault="00431EEB" w:rsidP="00EF0625">
            <w:pPr>
              <w:spacing w:after="0"/>
              <w:jc w:val="center"/>
              <w:rPr>
                <w:rFonts w:cs="Times New Roman"/>
                <w:sz w:val="20"/>
                <w:szCs w:val="20"/>
              </w:rPr>
            </w:pPr>
            <w:r>
              <w:rPr>
                <w:rFonts w:cs="Times New Roman"/>
                <w:sz w:val="20"/>
                <w:szCs w:val="20"/>
              </w:rPr>
              <w:t>5</w:t>
            </w:r>
          </w:p>
        </w:tc>
        <w:tc>
          <w:tcPr>
            <w:tcW w:w="1890" w:type="dxa"/>
            <w:vAlign w:val="center"/>
          </w:tcPr>
          <w:p w14:paraId="7B499B41" w14:textId="4AB3AD34" w:rsidR="00431EEB" w:rsidRPr="00765058" w:rsidRDefault="00431EEB" w:rsidP="00EF0625">
            <w:pPr>
              <w:spacing w:after="0"/>
              <w:jc w:val="center"/>
              <w:rPr>
                <w:rFonts w:cs="Times New Roman"/>
                <w:sz w:val="20"/>
                <w:szCs w:val="20"/>
              </w:rPr>
            </w:pPr>
            <w:r>
              <w:rPr>
                <w:rFonts w:cs="Times New Roman"/>
                <w:sz w:val="20"/>
                <w:szCs w:val="20"/>
              </w:rPr>
              <w:t>95</w:t>
            </w:r>
          </w:p>
        </w:tc>
      </w:tr>
      <w:tr w:rsidR="00431EEB" w:rsidRPr="00765058" w14:paraId="5C5FB2E1"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E28C17F"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C94178E" w14:textId="0F007A79" w:rsidR="00431EEB" w:rsidRPr="00765058" w:rsidRDefault="00431EEB" w:rsidP="00EF0625">
            <w:pPr>
              <w:spacing w:after="0"/>
              <w:jc w:val="center"/>
              <w:rPr>
                <w:rFonts w:cs="Times New Roman"/>
                <w:sz w:val="20"/>
                <w:szCs w:val="20"/>
              </w:rPr>
            </w:pPr>
            <w:r>
              <w:rPr>
                <w:rFonts w:cs="Times New Roman"/>
                <w:sz w:val="20"/>
                <w:szCs w:val="20"/>
              </w:rPr>
              <w:t>5.5</w:t>
            </w:r>
          </w:p>
        </w:tc>
        <w:tc>
          <w:tcPr>
            <w:tcW w:w="1710" w:type="dxa"/>
            <w:vAlign w:val="center"/>
          </w:tcPr>
          <w:p w14:paraId="48586426" w14:textId="188FD0F1" w:rsidR="00431EEB" w:rsidRPr="00765058" w:rsidRDefault="00431EEB" w:rsidP="00EF0625">
            <w:pPr>
              <w:spacing w:after="0"/>
              <w:jc w:val="center"/>
              <w:rPr>
                <w:rFonts w:cs="Times New Roman"/>
                <w:sz w:val="20"/>
                <w:szCs w:val="20"/>
              </w:rPr>
            </w:pPr>
            <w:r>
              <w:rPr>
                <w:rFonts w:cs="Times New Roman"/>
                <w:sz w:val="20"/>
                <w:szCs w:val="20"/>
              </w:rPr>
              <w:t>5</w:t>
            </w:r>
          </w:p>
        </w:tc>
        <w:tc>
          <w:tcPr>
            <w:tcW w:w="1890" w:type="dxa"/>
            <w:vAlign w:val="center"/>
          </w:tcPr>
          <w:p w14:paraId="0206DD2D" w14:textId="51517E01" w:rsidR="00431EEB" w:rsidRPr="00765058" w:rsidRDefault="00431EEB" w:rsidP="00EF0625">
            <w:pPr>
              <w:spacing w:after="0"/>
              <w:jc w:val="center"/>
              <w:rPr>
                <w:rFonts w:cs="Times New Roman"/>
                <w:sz w:val="20"/>
                <w:szCs w:val="20"/>
              </w:rPr>
            </w:pPr>
            <w:r>
              <w:rPr>
                <w:rFonts w:cs="Times New Roman"/>
                <w:sz w:val="20"/>
                <w:szCs w:val="20"/>
              </w:rPr>
              <w:t>95</w:t>
            </w:r>
          </w:p>
        </w:tc>
      </w:tr>
      <w:tr w:rsidR="00431EEB" w:rsidRPr="00765058" w14:paraId="37C5588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E5E5009"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3314222" w14:textId="53A0B1AD" w:rsidR="00431EEB" w:rsidRPr="00765058" w:rsidRDefault="00431EEB" w:rsidP="00EF0625">
            <w:pPr>
              <w:spacing w:after="0"/>
              <w:jc w:val="center"/>
              <w:rPr>
                <w:rFonts w:cs="Times New Roman"/>
                <w:sz w:val="20"/>
                <w:szCs w:val="20"/>
              </w:rPr>
            </w:pPr>
            <w:r>
              <w:rPr>
                <w:rFonts w:cs="Times New Roman"/>
                <w:sz w:val="20"/>
                <w:szCs w:val="20"/>
              </w:rPr>
              <w:t>5.6</w:t>
            </w:r>
          </w:p>
        </w:tc>
        <w:tc>
          <w:tcPr>
            <w:tcW w:w="1710" w:type="dxa"/>
            <w:vAlign w:val="center"/>
          </w:tcPr>
          <w:p w14:paraId="73C2FC86" w14:textId="4C849D1C"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1A5E8948" w14:textId="699987FD"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726DE190"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146D8D0"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5F8A962" w14:textId="1DF42574" w:rsidR="00431EEB" w:rsidRPr="00765058" w:rsidRDefault="00431EEB" w:rsidP="00EF0625">
            <w:pPr>
              <w:spacing w:after="0"/>
              <w:jc w:val="center"/>
              <w:rPr>
                <w:rFonts w:cs="Times New Roman"/>
                <w:sz w:val="20"/>
                <w:szCs w:val="20"/>
              </w:rPr>
            </w:pPr>
            <w:r>
              <w:rPr>
                <w:rFonts w:cs="Times New Roman"/>
                <w:sz w:val="20"/>
                <w:szCs w:val="20"/>
              </w:rPr>
              <w:t>7.0</w:t>
            </w:r>
          </w:p>
        </w:tc>
        <w:tc>
          <w:tcPr>
            <w:tcW w:w="1710" w:type="dxa"/>
            <w:vAlign w:val="center"/>
          </w:tcPr>
          <w:p w14:paraId="6F86FE53" w14:textId="19E691AB"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28D79B4F" w14:textId="2096A09C" w:rsidR="00431EEB" w:rsidRPr="00765058" w:rsidRDefault="00431EEB" w:rsidP="00EF0625">
            <w:pPr>
              <w:spacing w:after="0"/>
              <w:jc w:val="center"/>
              <w:rPr>
                <w:rFonts w:cs="Times New Roman"/>
                <w:sz w:val="20"/>
                <w:szCs w:val="20"/>
              </w:rPr>
            </w:pPr>
            <w:r>
              <w:rPr>
                <w:rFonts w:cs="Times New Roman"/>
                <w:sz w:val="20"/>
                <w:szCs w:val="20"/>
              </w:rPr>
              <w:t>20</w:t>
            </w:r>
          </w:p>
        </w:tc>
      </w:tr>
      <w:tr w:rsidR="00305FB4" w:rsidRPr="00765058" w14:paraId="447B5AEB"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1AAE0B93" w14:textId="77777777" w:rsidR="00305FB4" w:rsidRPr="00765058" w:rsidRDefault="00305FB4" w:rsidP="00EF0625">
            <w:pPr>
              <w:spacing w:after="0" w:line="280" w:lineRule="atLeast"/>
              <w:jc w:val="right"/>
              <w:rPr>
                <w:rFonts w:cs="Times New Roman"/>
                <w:b/>
                <w:sz w:val="20"/>
                <w:szCs w:val="20"/>
              </w:rPr>
            </w:pPr>
            <w:r w:rsidRPr="00765058">
              <w:rPr>
                <w:rFonts w:cs="Times New Roman"/>
                <w:b/>
                <w:color w:val="000000"/>
                <w:sz w:val="20"/>
                <w:szCs w:val="20"/>
              </w:rPr>
              <w:t>Detection</w:t>
            </w:r>
          </w:p>
        </w:tc>
        <w:tc>
          <w:tcPr>
            <w:tcW w:w="4910" w:type="dxa"/>
            <w:gridSpan w:val="3"/>
            <w:tcMar>
              <w:top w:w="0" w:type="dxa"/>
              <w:left w:w="108" w:type="dxa"/>
              <w:bottom w:w="0" w:type="dxa"/>
              <w:right w:w="108" w:type="dxa"/>
            </w:tcMar>
            <w:vAlign w:val="center"/>
          </w:tcPr>
          <w:p w14:paraId="21FEBBE7" w14:textId="6A086FF1" w:rsidR="00305FB4" w:rsidRPr="00765058" w:rsidRDefault="00305FB4" w:rsidP="00EF0625">
            <w:pPr>
              <w:spacing w:after="0"/>
              <w:rPr>
                <w:rFonts w:cs="Times New Roman"/>
                <w:sz w:val="20"/>
                <w:szCs w:val="20"/>
              </w:rPr>
            </w:pPr>
            <w:r w:rsidRPr="00765058">
              <w:rPr>
                <w:rFonts w:cs="Times New Roman"/>
                <w:sz w:val="20"/>
                <w:szCs w:val="20"/>
              </w:rPr>
              <w:t>2</w:t>
            </w:r>
            <w:r w:rsidR="00431EEB">
              <w:rPr>
                <w:rFonts w:cs="Times New Roman"/>
                <w:sz w:val="20"/>
                <w:szCs w:val="20"/>
              </w:rPr>
              <w:t>62</w:t>
            </w:r>
            <w:r w:rsidRPr="00765058">
              <w:rPr>
                <w:rFonts w:cs="Times New Roman"/>
                <w:sz w:val="20"/>
                <w:szCs w:val="20"/>
              </w:rPr>
              <w:t xml:space="preserve"> nm</w:t>
            </w:r>
            <w:r w:rsidRPr="00765058">
              <w:rPr>
                <w:rFonts w:cs="Times New Roman"/>
                <w:color w:val="000000"/>
                <w:sz w:val="20"/>
                <w:szCs w:val="20"/>
              </w:rPr>
              <w:t xml:space="preserve">  </w:t>
            </w:r>
          </w:p>
        </w:tc>
      </w:tr>
      <w:tr w:rsidR="00431EEB" w:rsidRPr="00765058" w14:paraId="2F0E83E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C5A1AA8" w14:textId="4CC65E24" w:rsidR="00431EEB" w:rsidRPr="00765058" w:rsidRDefault="00431EEB" w:rsidP="00EF0625">
            <w:pPr>
              <w:spacing w:after="0" w:line="280" w:lineRule="atLeast"/>
              <w:jc w:val="right"/>
              <w:rPr>
                <w:rFonts w:cs="Times New Roman"/>
                <w:b/>
                <w:color w:val="000000"/>
                <w:sz w:val="20"/>
                <w:szCs w:val="20"/>
              </w:rPr>
            </w:pPr>
            <w:r>
              <w:rPr>
                <w:rFonts w:cs="Times New Roman"/>
                <w:b/>
                <w:color w:val="000000"/>
                <w:sz w:val="20"/>
                <w:szCs w:val="20"/>
              </w:rPr>
              <w:t>Detector Sampling Rate</w:t>
            </w:r>
          </w:p>
        </w:tc>
        <w:tc>
          <w:tcPr>
            <w:tcW w:w="4910" w:type="dxa"/>
            <w:gridSpan w:val="3"/>
            <w:tcMar>
              <w:top w:w="0" w:type="dxa"/>
              <w:left w:w="108" w:type="dxa"/>
              <w:bottom w:w="0" w:type="dxa"/>
              <w:right w:w="108" w:type="dxa"/>
            </w:tcMar>
            <w:vAlign w:val="center"/>
          </w:tcPr>
          <w:p w14:paraId="27BD951F" w14:textId="454FB7BA" w:rsidR="00431EEB" w:rsidRPr="00765058" w:rsidRDefault="00C33509" w:rsidP="00EF0625">
            <w:pPr>
              <w:spacing w:after="0"/>
              <w:rPr>
                <w:rFonts w:cs="Times New Roman"/>
                <w:sz w:val="20"/>
                <w:szCs w:val="20"/>
              </w:rPr>
            </w:pPr>
            <w:r>
              <w:rPr>
                <w:rFonts w:cs="Times New Roman"/>
                <w:sz w:val="20"/>
                <w:szCs w:val="20"/>
              </w:rPr>
              <w:t>1</w:t>
            </w:r>
            <w:r w:rsidR="00431EEB">
              <w:rPr>
                <w:rFonts w:cs="Times New Roman"/>
                <w:sz w:val="20"/>
                <w:szCs w:val="20"/>
              </w:rPr>
              <w:t>0 pts/sec</w:t>
            </w:r>
          </w:p>
        </w:tc>
      </w:tr>
      <w:tr w:rsidR="00305FB4" w:rsidRPr="00765058" w14:paraId="55AA4D5A"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4B5BC695"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Flow Rate</w:t>
            </w:r>
          </w:p>
        </w:tc>
        <w:tc>
          <w:tcPr>
            <w:tcW w:w="4910" w:type="dxa"/>
            <w:gridSpan w:val="3"/>
            <w:tcMar>
              <w:top w:w="0" w:type="dxa"/>
              <w:left w:w="108" w:type="dxa"/>
              <w:bottom w:w="0" w:type="dxa"/>
              <w:right w:w="108" w:type="dxa"/>
            </w:tcMar>
            <w:vAlign w:val="center"/>
            <w:hideMark/>
          </w:tcPr>
          <w:p w14:paraId="1ADE1A79" w14:textId="0E3B37D2" w:rsidR="00305FB4" w:rsidRPr="00765058" w:rsidRDefault="00431EEB" w:rsidP="00EF0625">
            <w:pPr>
              <w:spacing w:after="0"/>
              <w:rPr>
                <w:rFonts w:cs="Times New Roman"/>
                <w:color w:val="000000"/>
                <w:sz w:val="20"/>
                <w:szCs w:val="20"/>
              </w:rPr>
            </w:pPr>
            <w:r>
              <w:rPr>
                <w:rFonts w:cs="Times New Roman"/>
                <w:color w:val="000000"/>
                <w:sz w:val="20"/>
                <w:szCs w:val="20"/>
              </w:rPr>
              <w:t>0.4</w:t>
            </w:r>
            <w:r w:rsidR="00305FB4" w:rsidRPr="00765058">
              <w:rPr>
                <w:rFonts w:cs="Times New Roman"/>
                <w:color w:val="000000"/>
                <w:sz w:val="20"/>
                <w:szCs w:val="20"/>
              </w:rPr>
              <w:t xml:space="preserve"> mL/min</w:t>
            </w:r>
          </w:p>
        </w:tc>
      </w:tr>
      <w:tr w:rsidR="00305FB4" w:rsidRPr="00765058" w14:paraId="57A5C7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2C18CAEF"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 Temperature</w:t>
            </w:r>
          </w:p>
        </w:tc>
        <w:tc>
          <w:tcPr>
            <w:tcW w:w="4910" w:type="dxa"/>
            <w:gridSpan w:val="3"/>
            <w:tcMar>
              <w:top w:w="0" w:type="dxa"/>
              <w:left w:w="108" w:type="dxa"/>
              <w:bottom w:w="0" w:type="dxa"/>
              <w:right w:w="108" w:type="dxa"/>
            </w:tcMar>
            <w:vAlign w:val="center"/>
            <w:hideMark/>
          </w:tcPr>
          <w:p w14:paraId="4E2E0C96" w14:textId="77777777" w:rsidR="00305FB4" w:rsidRPr="00765058" w:rsidRDefault="00305FB4" w:rsidP="00EF0625">
            <w:pPr>
              <w:spacing w:after="0"/>
              <w:rPr>
                <w:rFonts w:cs="Times New Roman"/>
                <w:color w:val="000000"/>
                <w:sz w:val="20"/>
                <w:szCs w:val="20"/>
              </w:rPr>
            </w:pPr>
            <w:r w:rsidRPr="00765058">
              <w:rPr>
                <w:rFonts w:cs="Times New Roman"/>
                <w:sz w:val="20"/>
                <w:szCs w:val="20"/>
              </w:rPr>
              <w:t>40°C ± 3°C</w:t>
            </w:r>
          </w:p>
        </w:tc>
      </w:tr>
      <w:tr w:rsidR="00305FB4" w:rsidRPr="00765058" w14:paraId="4EA4341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0DE5967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Sample Compartment Temperature</w:t>
            </w:r>
          </w:p>
        </w:tc>
        <w:tc>
          <w:tcPr>
            <w:tcW w:w="4910" w:type="dxa"/>
            <w:gridSpan w:val="3"/>
            <w:tcMar>
              <w:top w:w="0" w:type="dxa"/>
              <w:left w:w="108" w:type="dxa"/>
              <w:bottom w:w="0" w:type="dxa"/>
              <w:right w:w="108" w:type="dxa"/>
            </w:tcMar>
            <w:vAlign w:val="center"/>
            <w:hideMark/>
          </w:tcPr>
          <w:p w14:paraId="3BC9FAB8" w14:textId="43B980CD" w:rsidR="00305FB4" w:rsidRPr="00765058" w:rsidRDefault="006B5B9A" w:rsidP="00EF0625">
            <w:pPr>
              <w:spacing w:after="0"/>
              <w:rPr>
                <w:rFonts w:cs="Times New Roman"/>
                <w:color w:val="000000"/>
                <w:sz w:val="20"/>
                <w:szCs w:val="20"/>
              </w:rPr>
            </w:pPr>
            <w:r>
              <w:rPr>
                <w:rFonts w:cs="Times New Roman"/>
                <w:sz w:val="20"/>
                <w:szCs w:val="20"/>
              </w:rPr>
              <w:t>5</w:t>
            </w:r>
            <w:r w:rsidRPr="00765058">
              <w:rPr>
                <w:rFonts w:cs="Times New Roman"/>
                <w:sz w:val="20"/>
                <w:szCs w:val="20"/>
              </w:rPr>
              <w:t xml:space="preserve">°C ± </w:t>
            </w:r>
            <w:r>
              <w:rPr>
                <w:rFonts w:cs="Times New Roman"/>
                <w:sz w:val="20"/>
                <w:szCs w:val="20"/>
              </w:rPr>
              <w:t>4</w:t>
            </w:r>
            <w:r w:rsidRPr="00765058">
              <w:rPr>
                <w:rFonts w:cs="Times New Roman"/>
                <w:sz w:val="20"/>
                <w:szCs w:val="20"/>
              </w:rPr>
              <w:t>°C</w:t>
            </w:r>
          </w:p>
        </w:tc>
      </w:tr>
      <w:tr w:rsidR="00431EEB" w:rsidRPr="00765058" w14:paraId="12FA1326"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32F870E" w14:textId="434DEE5D" w:rsidR="00431EEB" w:rsidRPr="00765058" w:rsidRDefault="00431EEB" w:rsidP="00431EEB">
            <w:pPr>
              <w:spacing w:after="0"/>
              <w:jc w:val="right"/>
              <w:rPr>
                <w:rFonts w:cs="Times New Roman"/>
                <w:b/>
                <w:sz w:val="20"/>
                <w:szCs w:val="20"/>
              </w:rPr>
            </w:pPr>
            <w:r w:rsidRPr="00765058">
              <w:rPr>
                <w:rFonts w:cs="Times New Roman"/>
                <w:b/>
                <w:color w:val="000000"/>
                <w:sz w:val="20"/>
                <w:szCs w:val="20"/>
              </w:rPr>
              <w:t>Injection Volume</w:t>
            </w:r>
          </w:p>
        </w:tc>
        <w:tc>
          <w:tcPr>
            <w:tcW w:w="4910" w:type="dxa"/>
            <w:gridSpan w:val="3"/>
            <w:tcMar>
              <w:top w:w="0" w:type="dxa"/>
              <w:left w:w="108" w:type="dxa"/>
              <w:bottom w:w="0" w:type="dxa"/>
              <w:right w:w="108" w:type="dxa"/>
            </w:tcMar>
            <w:vAlign w:val="center"/>
          </w:tcPr>
          <w:p w14:paraId="715CDF94" w14:textId="1FBE2E3E" w:rsidR="00431EEB" w:rsidRDefault="00431EEB" w:rsidP="00431EEB">
            <w:pPr>
              <w:spacing w:after="0"/>
              <w:rPr>
                <w:rFonts w:cs="Times New Roman"/>
                <w:sz w:val="20"/>
                <w:szCs w:val="20"/>
              </w:rPr>
            </w:pPr>
            <w:r>
              <w:rPr>
                <w:rFonts w:cs="Times New Roman"/>
                <w:sz w:val="20"/>
                <w:szCs w:val="20"/>
              </w:rPr>
              <w:t>3</w:t>
            </w:r>
            <w:r w:rsidRPr="00765058">
              <w:rPr>
                <w:rFonts w:cs="Times New Roman"/>
                <w:sz w:val="20"/>
                <w:szCs w:val="20"/>
              </w:rPr>
              <w:t xml:space="preserve"> </w:t>
            </w:r>
            <w:r w:rsidRPr="00765058">
              <w:rPr>
                <w:rFonts w:cs="Times New Roman"/>
                <w:sz w:val="20"/>
                <w:szCs w:val="20"/>
              </w:rPr>
              <w:sym w:font="Symbol" w:char="F06D"/>
            </w:r>
            <w:r w:rsidRPr="00765058">
              <w:rPr>
                <w:rFonts w:cs="Times New Roman"/>
                <w:sz w:val="20"/>
                <w:szCs w:val="20"/>
              </w:rPr>
              <w:t xml:space="preserve">L </w:t>
            </w:r>
          </w:p>
        </w:tc>
      </w:tr>
      <w:tr w:rsidR="00305FB4" w:rsidRPr="00765058" w14:paraId="3D90006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0C70437C"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Run Time</w:t>
            </w:r>
          </w:p>
        </w:tc>
        <w:tc>
          <w:tcPr>
            <w:tcW w:w="4910" w:type="dxa"/>
            <w:gridSpan w:val="3"/>
            <w:tcMar>
              <w:top w:w="0" w:type="dxa"/>
              <w:left w:w="108" w:type="dxa"/>
              <w:bottom w:w="0" w:type="dxa"/>
              <w:right w:w="108" w:type="dxa"/>
            </w:tcMar>
            <w:vAlign w:val="center"/>
          </w:tcPr>
          <w:p w14:paraId="49D9A4B1" w14:textId="2A279858" w:rsidR="00305FB4" w:rsidRPr="00765058" w:rsidRDefault="00431EEB" w:rsidP="00EF0625">
            <w:pPr>
              <w:spacing w:after="0"/>
              <w:rPr>
                <w:rFonts w:cs="Times New Roman"/>
                <w:sz w:val="20"/>
                <w:szCs w:val="20"/>
              </w:rPr>
            </w:pPr>
            <w:r>
              <w:rPr>
                <w:rFonts w:cs="Times New Roman"/>
                <w:sz w:val="20"/>
                <w:szCs w:val="20"/>
              </w:rPr>
              <w:t>7</w:t>
            </w:r>
            <w:r w:rsidR="00305FB4" w:rsidRPr="00765058">
              <w:rPr>
                <w:rFonts w:cs="Times New Roman"/>
                <w:sz w:val="20"/>
                <w:szCs w:val="20"/>
              </w:rPr>
              <w:t xml:space="preserve"> minutes</w:t>
            </w:r>
          </w:p>
        </w:tc>
      </w:tr>
    </w:tbl>
    <w:p w14:paraId="586D458A" w14:textId="77777777" w:rsidR="00305FB4" w:rsidRDefault="00AA002E" w:rsidP="00AA002E">
      <w:pPr>
        <w:pStyle w:val="Heading2"/>
        <w:spacing w:before="480"/>
      </w:pPr>
      <w:bookmarkStart w:id="9" w:name="_Toc150168417"/>
      <w:r>
        <w:t>Reagents and Materials</w:t>
      </w:r>
      <w:bookmarkEnd w:id="9"/>
    </w:p>
    <w:p w14:paraId="7311A735" w14:textId="7DC9D835" w:rsidR="00AA002E" w:rsidRPr="00DE55EE" w:rsidRDefault="00AA002E" w:rsidP="00585EA0">
      <w:pPr>
        <w:pStyle w:val="Bullet3"/>
      </w:pPr>
      <w:r w:rsidRPr="00AA002E">
        <w:t>Purified Water</w:t>
      </w:r>
      <w:r w:rsidR="00F45414" w:rsidRPr="00DE55EE">
        <w:t>, Millipore</w:t>
      </w:r>
      <w:r w:rsidR="00B978DE">
        <w:t>, In-house</w:t>
      </w:r>
    </w:p>
    <w:p w14:paraId="07488190" w14:textId="77777777" w:rsidR="00AA002E" w:rsidRPr="00DE55EE" w:rsidRDefault="00AA002E" w:rsidP="00585EA0">
      <w:pPr>
        <w:pStyle w:val="Bullet3"/>
      </w:pPr>
      <w:r w:rsidRPr="00DE55EE">
        <w:t>Acetonitrile, HPLC Grade</w:t>
      </w:r>
    </w:p>
    <w:p w14:paraId="039F149C" w14:textId="77777777" w:rsidR="00AA002E" w:rsidRPr="00DE55EE" w:rsidRDefault="00AA002E" w:rsidP="00585EA0">
      <w:pPr>
        <w:pStyle w:val="Bullet3"/>
      </w:pPr>
      <w:r w:rsidRPr="00DE55EE">
        <w:t>Methanol, HPLC Grade</w:t>
      </w:r>
    </w:p>
    <w:p w14:paraId="08E646FE" w14:textId="13933A63" w:rsidR="00AA002E" w:rsidRPr="00DE55EE" w:rsidRDefault="001B1F4A" w:rsidP="00585EA0">
      <w:pPr>
        <w:pStyle w:val="Bullet3"/>
      </w:pPr>
      <w:r w:rsidRPr="00DE55EE">
        <w:t xml:space="preserve">Trifluoroacetic </w:t>
      </w:r>
      <w:r w:rsidR="00AA002E" w:rsidRPr="00DE55EE">
        <w:t>Acid</w:t>
      </w:r>
      <w:r w:rsidRPr="00DE55EE">
        <w:t xml:space="preserve"> (TFA)</w:t>
      </w:r>
      <w:r w:rsidR="00AA002E" w:rsidRPr="00DE55EE">
        <w:t xml:space="preserve">, </w:t>
      </w:r>
      <w:r w:rsidRPr="00DE55EE">
        <w:t>HPLC</w:t>
      </w:r>
      <w:r w:rsidR="00AA002E" w:rsidRPr="00DE55EE">
        <w:t xml:space="preserve"> Grade</w:t>
      </w:r>
    </w:p>
    <w:p w14:paraId="7B86BC28" w14:textId="326414DE" w:rsidR="00AF5572" w:rsidRPr="00DE55EE" w:rsidRDefault="001B1F4A" w:rsidP="00585EA0">
      <w:pPr>
        <w:pStyle w:val="Bullet3"/>
      </w:pPr>
      <w:r w:rsidRPr="00DE55EE">
        <w:t>Tyra-300-B01, Reference Standard (RS)</w:t>
      </w:r>
    </w:p>
    <w:p w14:paraId="05259E5E" w14:textId="036603EC" w:rsidR="001B1F4A" w:rsidRPr="00DE55EE" w:rsidRDefault="00C1169B" w:rsidP="00585EA0">
      <w:pPr>
        <w:pStyle w:val="Bullet3"/>
      </w:pPr>
      <w:r w:rsidRPr="00DE55EE">
        <w:t xml:space="preserve">Pall Acrodisc </w:t>
      </w:r>
      <w:r w:rsidR="001B1F4A" w:rsidRPr="00DE55EE">
        <w:t>0.2</w:t>
      </w:r>
      <w:r w:rsidRPr="00DE55EE">
        <w:t>-</w:t>
      </w:r>
      <w:r w:rsidR="001B1F4A" w:rsidRPr="00DE55EE">
        <w:t>µm PTFE 25mm syringe filter</w:t>
      </w:r>
    </w:p>
    <w:p w14:paraId="0A9046EB" w14:textId="3EDA36A8" w:rsidR="00AA002E" w:rsidRPr="00765058" w:rsidRDefault="00AA002E" w:rsidP="00AA002E">
      <w:pPr>
        <w:pStyle w:val="Heading2"/>
      </w:pPr>
      <w:bookmarkStart w:id="10" w:name="_Toc150168418"/>
      <w:r w:rsidRPr="00765058">
        <w:t xml:space="preserve">Mobile phase A (0.1% </w:t>
      </w:r>
      <w:r w:rsidR="001B1F4A">
        <w:t>TFA</w:t>
      </w:r>
      <w:r w:rsidRPr="00765058">
        <w:t xml:space="preserve"> in Water)</w:t>
      </w:r>
      <w:bookmarkEnd w:id="10"/>
    </w:p>
    <w:p w14:paraId="5BFD5506" w14:textId="18A08223" w:rsidR="00AA002E" w:rsidRPr="00AA002E" w:rsidRDefault="001B1F4A" w:rsidP="005141BF">
      <w:pPr>
        <w:pStyle w:val="Normal2"/>
        <w:ind w:left="1440"/>
      </w:pPr>
      <w:r>
        <w:t>Combine</w:t>
      </w:r>
      <w:r w:rsidR="00AA002E">
        <w:t xml:space="preserve"> 1.0 mL of </w:t>
      </w:r>
      <w:r>
        <w:t>trifluoroacetic</w:t>
      </w:r>
      <w:r w:rsidR="00AA002E" w:rsidRPr="00765058">
        <w:t xml:space="preserve"> acid</w:t>
      </w:r>
      <w:r w:rsidR="00AA002E">
        <w:t xml:space="preserve"> </w:t>
      </w:r>
      <w:r>
        <w:t>with</w:t>
      </w:r>
      <w:r w:rsidR="00AA002E" w:rsidRPr="00765058">
        <w:t xml:space="preserve"> 1000 mL of purified water in a suitable container. Mix well and degas.</w:t>
      </w:r>
    </w:p>
    <w:p w14:paraId="20B3B51A" w14:textId="52E91922" w:rsidR="00AA002E" w:rsidRPr="005141BF" w:rsidRDefault="00AA002E" w:rsidP="00AA002E">
      <w:pPr>
        <w:pStyle w:val="Heading2"/>
        <w:rPr>
          <w:lang w:val="it-IT"/>
        </w:rPr>
      </w:pPr>
      <w:bookmarkStart w:id="11" w:name="_Toc530997388"/>
      <w:bookmarkStart w:id="12" w:name="_Toc278693"/>
      <w:bookmarkStart w:id="13" w:name="_Toc451831"/>
      <w:bookmarkStart w:id="14" w:name="_Toc150168419"/>
      <w:r w:rsidRPr="005141BF">
        <w:rPr>
          <w:lang w:val="it-IT"/>
        </w:rPr>
        <w:t xml:space="preserve">Mobile phase B (0.1% </w:t>
      </w:r>
      <w:r w:rsidR="001B1F4A" w:rsidRPr="005141BF">
        <w:rPr>
          <w:lang w:val="it-IT"/>
        </w:rPr>
        <w:t xml:space="preserve">TFA </w:t>
      </w:r>
      <w:r w:rsidRPr="005141BF">
        <w:rPr>
          <w:lang w:val="it-IT"/>
        </w:rPr>
        <w:t>in 70% Acetonitril</w:t>
      </w:r>
      <w:r w:rsidR="001B1F4A" w:rsidRPr="005141BF">
        <w:rPr>
          <w:lang w:val="it-IT"/>
        </w:rPr>
        <w:t>e</w:t>
      </w:r>
      <w:r w:rsidRPr="005141BF">
        <w:rPr>
          <w:lang w:val="it-IT"/>
        </w:rPr>
        <w:t>)</w:t>
      </w:r>
      <w:bookmarkEnd w:id="11"/>
      <w:bookmarkEnd w:id="12"/>
      <w:bookmarkEnd w:id="13"/>
      <w:bookmarkEnd w:id="14"/>
    </w:p>
    <w:p w14:paraId="6C106888" w14:textId="46FC0126" w:rsidR="001B1F4A" w:rsidRPr="00AA002E" w:rsidRDefault="001B1F4A" w:rsidP="005C5CD6">
      <w:pPr>
        <w:pStyle w:val="Normal2"/>
        <w:ind w:left="1440"/>
      </w:pPr>
      <w:r>
        <w:t>Combine 1.0 mL of trifluoroacetic</w:t>
      </w:r>
      <w:r w:rsidRPr="00765058">
        <w:t xml:space="preserve"> acid</w:t>
      </w:r>
      <w:r>
        <w:t xml:space="preserve"> with</w:t>
      </w:r>
      <w:r w:rsidRPr="00765058">
        <w:t xml:space="preserve"> 1000 mL of </w:t>
      </w:r>
      <w:r>
        <w:t>acetonitrile</w:t>
      </w:r>
      <w:r w:rsidRPr="00765058">
        <w:t xml:space="preserve"> in a suitable container. Mix well and degas.</w:t>
      </w:r>
    </w:p>
    <w:p w14:paraId="4E30857F" w14:textId="278C42CA" w:rsidR="00AA002E" w:rsidRPr="00765058" w:rsidRDefault="00AA002E" w:rsidP="00AA002E">
      <w:pPr>
        <w:pStyle w:val="Heading2"/>
      </w:pPr>
      <w:bookmarkStart w:id="15" w:name="_Toc148694461"/>
      <w:bookmarkStart w:id="16" w:name="_Toc148702530"/>
      <w:bookmarkStart w:id="17" w:name="_Toc530997389"/>
      <w:bookmarkStart w:id="18" w:name="_Toc278694"/>
      <w:bookmarkStart w:id="19" w:name="_Toc451832"/>
      <w:bookmarkStart w:id="20" w:name="_Toc150168420"/>
      <w:bookmarkEnd w:id="15"/>
      <w:bookmarkEnd w:id="16"/>
      <w:r w:rsidRPr="00765058">
        <w:t>Diluent Preparation</w:t>
      </w:r>
      <w:bookmarkEnd w:id="17"/>
      <w:bookmarkEnd w:id="18"/>
      <w:bookmarkEnd w:id="19"/>
      <w:bookmarkEnd w:id="20"/>
    </w:p>
    <w:p w14:paraId="4A5D194B" w14:textId="388F943B" w:rsidR="004B436A" w:rsidRPr="00765058" w:rsidRDefault="004B436A" w:rsidP="005141BF">
      <w:pPr>
        <w:pStyle w:val="Normal2"/>
        <w:ind w:firstLine="720"/>
        <w:rPr>
          <w:szCs w:val="24"/>
        </w:rPr>
      </w:pPr>
      <w:r>
        <w:rPr>
          <w:szCs w:val="24"/>
        </w:rPr>
        <w:t>Prepare a mixture of methanol and purified water at a ratio of 90:10. Mix well.</w:t>
      </w:r>
    </w:p>
    <w:p w14:paraId="24453DAC" w14:textId="39D69F0B" w:rsidR="00AA002E" w:rsidRDefault="00AA002E" w:rsidP="00AA002E">
      <w:pPr>
        <w:pStyle w:val="Heading2"/>
      </w:pPr>
      <w:bookmarkStart w:id="21" w:name="_Toc530997390"/>
      <w:bookmarkStart w:id="22" w:name="_Toc278695"/>
      <w:bookmarkStart w:id="23" w:name="_Toc451833"/>
      <w:bookmarkStart w:id="24" w:name="_Toc150168421"/>
      <w:r w:rsidRPr="00765058">
        <w:t>Standard Solution Preparation</w:t>
      </w:r>
      <w:bookmarkEnd w:id="21"/>
      <w:bookmarkEnd w:id="22"/>
      <w:bookmarkEnd w:id="23"/>
      <w:bookmarkEnd w:id="24"/>
      <w:r w:rsidRPr="00765058">
        <w:t xml:space="preserve"> </w:t>
      </w:r>
    </w:p>
    <w:p w14:paraId="15A3D657" w14:textId="49FE04AF" w:rsidR="004B436A" w:rsidRPr="004B436A" w:rsidRDefault="004B436A" w:rsidP="005141BF">
      <w:pPr>
        <w:pStyle w:val="Normal2"/>
        <w:ind w:firstLine="720"/>
      </w:pPr>
      <w:r w:rsidRPr="004B436A">
        <w:t>Prepare a check standard solution in a similar manner.</w:t>
      </w:r>
    </w:p>
    <w:p w14:paraId="12356BCD" w14:textId="56733B63" w:rsidR="004B436A" w:rsidRDefault="004B436A" w:rsidP="004B436A">
      <w:pPr>
        <w:pStyle w:val="Heading3"/>
      </w:pPr>
      <w:bookmarkStart w:id="25" w:name="_Toc150168422"/>
      <w:r>
        <w:t>Stock Standard Solution Preparation</w:t>
      </w:r>
      <w:bookmarkEnd w:id="25"/>
    </w:p>
    <w:p w14:paraId="48C8C98F" w14:textId="5904FB2B" w:rsidR="004B436A" w:rsidRPr="005141BF" w:rsidRDefault="004B436A" w:rsidP="005141BF">
      <w:pPr>
        <w:pStyle w:val="Normal3"/>
        <w:ind w:left="2448"/>
      </w:pPr>
      <w:r w:rsidRPr="004B436A">
        <w:t>Accurately weigh and quantitatively transfer about 65 mg of TYRA-300-B01 RS into a 100</w:t>
      </w:r>
      <w:r>
        <w:t>-</w:t>
      </w:r>
      <w:r w:rsidRPr="004B436A">
        <w:t xml:space="preserve">mL volumetric flask. Add </w:t>
      </w:r>
      <w:r w:rsidRPr="004B436A" w:rsidDel="00DB7F26">
        <w:t xml:space="preserve">diluent </w:t>
      </w:r>
      <w:r w:rsidRPr="004B436A">
        <w:t xml:space="preserve">to about 2/3 of flask volume and briefly sonicate (about 5 minutes) to dissolve the standard. Dilute to volume with </w:t>
      </w:r>
      <w:r w:rsidRPr="004B436A" w:rsidDel="00DB7F26">
        <w:t>diluent</w:t>
      </w:r>
      <w:r w:rsidRPr="004B436A">
        <w:t xml:space="preserve">, mix well and label as the Stock standard solution. </w:t>
      </w:r>
    </w:p>
    <w:p w14:paraId="59E95B19" w14:textId="099A4142" w:rsidR="004B436A" w:rsidRPr="004B436A" w:rsidRDefault="004B436A" w:rsidP="005141BF">
      <w:pPr>
        <w:pStyle w:val="Normal3"/>
        <w:ind w:left="1728" w:firstLine="720"/>
      </w:pPr>
      <w:r w:rsidRPr="004B436A">
        <w:t>The concentration of TYRA-300 free base is about 0.5 mg/mL.</w:t>
      </w:r>
    </w:p>
    <w:p w14:paraId="165A4D95" w14:textId="6834913B" w:rsidR="004B436A" w:rsidRDefault="004B436A" w:rsidP="004B436A">
      <w:pPr>
        <w:pStyle w:val="Heading3"/>
      </w:pPr>
      <w:bookmarkStart w:id="26" w:name="_Toc150168423"/>
      <w:r>
        <w:t>Working Standard Solution Preparation</w:t>
      </w:r>
      <w:bookmarkEnd w:id="26"/>
    </w:p>
    <w:p w14:paraId="1D4A7DB3" w14:textId="7887A1E9" w:rsidR="004B436A" w:rsidRDefault="004B436A" w:rsidP="005141BF">
      <w:pPr>
        <w:pStyle w:val="Normal3"/>
        <w:ind w:left="2448"/>
      </w:pPr>
      <w:r>
        <w:t xml:space="preserve">Pipette </w:t>
      </w:r>
      <w:r w:rsidR="00B15FE2">
        <w:t>10</w:t>
      </w:r>
      <w:r>
        <w:t>.0 mL of stock standard solution into a 50-mL volumetric flask.  Dilute to volume with diluent and mix well.</w:t>
      </w:r>
    </w:p>
    <w:p w14:paraId="4F405502" w14:textId="03978CE2" w:rsidR="004B436A" w:rsidRPr="004B436A" w:rsidRDefault="004B436A" w:rsidP="005141BF">
      <w:pPr>
        <w:pStyle w:val="Normal3"/>
        <w:ind w:left="1728" w:firstLine="720"/>
      </w:pPr>
      <w:r>
        <w:t>The concentration of TYRA-300 free base is about 0.</w:t>
      </w:r>
      <w:r w:rsidR="00B15FE2">
        <w:t>1</w:t>
      </w:r>
      <w:r>
        <w:t xml:space="preserve"> mg/mL.</w:t>
      </w:r>
    </w:p>
    <w:p w14:paraId="497FB2AE" w14:textId="7DA9E046" w:rsidR="00A72255" w:rsidRDefault="00A72255" w:rsidP="00AA002E">
      <w:pPr>
        <w:pStyle w:val="Heading2"/>
      </w:pPr>
      <w:bookmarkStart w:id="27" w:name="_Toc148694466"/>
      <w:bookmarkStart w:id="28" w:name="_Toc148702535"/>
      <w:bookmarkStart w:id="29" w:name="_Toc148694467"/>
      <w:bookmarkStart w:id="30" w:name="_Toc148702536"/>
      <w:bookmarkStart w:id="31" w:name="_Toc148694468"/>
      <w:bookmarkStart w:id="32" w:name="_Toc148702537"/>
      <w:bookmarkStart w:id="33" w:name="_Toc148694469"/>
      <w:bookmarkStart w:id="34" w:name="_Toc148702538"/>
      <w:bookmarkStart w:id="35" w:name="_Toc148694470"/>
      <w:bookmarkStart w:id="36" w:name="_Toc148702539"/>
      <w:bookmarkStart w:id="37" w:name="_Toc148694471"/>
      <w:bookmarkStart w:id="38" w:name="_Toc148702540"/>
      <w:bookmarkStart w:id="39" w:name="_Toc148694472"/>
      <w:bookmarkStart w:id="40" w:name="_Toc148702541"/>
      <w:bookmarkStart w:id="41" w:name="_Toc148694473"/>
      <w:bookmarkStart w:id="42" w:name="_Toc148702542"/>
      <w:bookmarkStart w:id="43" w:name="_Toc148694474"/>
      <w:bookmarkStart w:id="44" w:name="_Toc148702543"/>
      <w:bookmarkStart w:id="45" w:name="_Toc148694475"/>
      <w:bookmarkStart w:id="46" w:name="_Toc148702544"/>
      <w:bookmarkStart w:id="47" w:name="_Toc148694476"/>
      <w:bookmarkStart w:id="48" w:name="_Toc148702545"/>
      <w:bookmarkStart w:id="49" w:name="_Toc148694477"/>
      <w:bookmarkStart w:id="50" w:name="_Toc148702546"/>
      <w:bookmarkStart w:id="51" w:name="_Toc148694478"/>
      <w:bookmarkStart w:id="52" w:name="_Toc148702547"/>
      <w:bookmarkStart w:id="53" w:name="_Toc148694479"/>
      <w:bookmarkStart w:id="54" w:name="_Toc148702548"/>
      <w:bookmarkStart w:id="55" w:name="_Toc148694480"/>
      <w:bookmarkStart w:id="56" w:name="_Toc148702549"/>
      <w:bookmarkStart w:id="57" w:name="_Toc148694481"/>
      <w:bookmarkStart w:id="58" w:name="_Toc148702550"/>
      <w:bookmarkStart w:id="59" w:name="_Toc148694482"/>
      <w:bookmarkStart w:id="60" w:name="_Toc148702551"/>
      <w:bookmarkStart w:id="61" w:name="_Toc148694483"/>
      <w:bookmarkStart w:id="62" w:name="_Toc148702552"/>
      <w:bookmarkStart w:id="63" w:name="_Toc148694484"/>
      <w:bookmarkStart w:id="64" w:name="_Toc148702553"/>
      <w:bookmarkStart w:id="65" w:name="_Toc530997394"/>
      <w:bookmarkStart w:id="66" w:name="_Toc278699"/>
      <w:bookmarkStart w:id="67" w:name="_Toc451837"/>
      <w:bookmarkStart w:id="68" w:name="_Toc15016842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Blend Assay Sample Solution Preparation</w:t>
      </w:r>
      <w:bookmarkEnd w:id="68"/>
    </w:p>
    <w:p w14:paraId="2355A91A" w14:textId="02A53290" w:rsidR="00A72255" w:rsidRPr="00A72255" w:rsidRDefault="00A72255" w:rsidP="00453E5F">
      <w:pPr>
        <w:pStyle w:val="Normal2"/>
        <w:ind w:left="1440"/>
      </w:pPr>
      <w:r>
        <w:t xml:space="preserve">Prepare the sample by weighing an equivalent of 10 capsules into the appropriate flask </w:t>
      </w:r>
      <w:proofErr w:type="gramStart"/>
      <w:r>
        <w:t>in order to</w:t>
      </w:r>
      <w:proofErr w:type="gramEnd"/>
      <w:r>
        <w:t xml:space="preserve"> achieve a free base concentration of TYRA-300 between 0.05 mg/mL and 0.15 mg/mL.</w:t>
      </w:r>
      <w:r w:rsidR="00453E5F">
        <w:t xml:space="preserve"> Add </w:t>
      </w:r>
      <w:r w:rsidR="00453E5F" w:rsidRPr="00B66B15">
        <w:t>diluent to</w:t>
      </w:r>
      <w:r w:rsidR="00453E5F">
        <w:t xml:space="preserve"> about 2/3 of</w:t>
      </w:r>
      <w:r w:rsidR="00453E5F" w:rsidRPr="00B66B15">
        <w:t xml:space="preserve"> the flask</w:t>
      </w:r>
      <w:r w:rsidR="00453E5F">
        <w:t xml:space="preserve"> volume</w:t>
      </w:r>
      <w:r w:rsidR="00453E5F" w:rsidRPr="00B66B15">
        <w:t xml:space="preserve"> to dissolve </w:t>
      </w:r>
      <w:r w:rsidR="00453E5F">
        <w:t>TYRA-300</w:t>
      </w:r>
      <w:r w:rsidR="00453E5F" w:rsidRPr="00B66B15">
        <w:t xml:space="preserve">. Sonicate for </w:t>
      </w:r>
      <w:r w:rsidR="00453E5F">
        <w:t>10</w:t>
      </w:r>
      <w:r w:rsidR="00453E5F" w:rsidRPr="00B66B15">
        <w:t xml:space="preserve"> minutes.</w:t>
      </w:r>
      <w:r w:rsidR="008559B4">
        <w:t xml:space="preserve"> After equilibration to room temperature,</w:t>
      </w:r>
      <w:r w:rsidR="00453E5F" w:rsidRPr="00B66B15">
        <w:t xml:space="preserve"> </w:t>
      </w:r>
      <w:r w:rsidR="008559B4">
        <w:t>d</w:t>
      </w:r>
      <w:r w:rsidR="00453E5F" w:rsidRPr="00B66B15">
        <w:t xml:space="preserve">ilute to volume with diluent and mix well. </w:t>
      </w:r>
      <w:r w:rsidR="00453E5F">
        <w:t>F</w:t>
      </w:r>
      <w:r w:rsidR="00453E5F" w:rsidRPr="00427F84">
        <w:t>ilter a portion of sample through a 0.2</w:t>
      </w:r>
      <w:r w:rsidR="00453E5F">
        <w:t>-</w:t>
      </w:r>
      <w:r w:rsidR="00453E5F" w:rsidRPr="00427F84">
        <w:t>µm PTFE 25</w:t>
      </w:r>
      <w:r w:rsidR="003D2210">
        <w:t> </w:t>
      </w:r>
      <w:r w:rsidR="00453E5F" w:rsidRPr="00427F84">
        <w:t xml:space="preserve">mm syringe filter, after discarding </w:t>
      </w:r>
      <w:r w:rsidR="00453E5F">
        <w:t>f</w:t>
      </w:r>
      <w:r w:rsidR="00453E5F" w:rsidRPr="00427F84">
        <w:t>irst 2 mL.</w:t>
      </w:r>
    </w:p>
    <w:p w14:paraId="5101EB4F" w14:textId="459A3F6B" w:rsidR="00AA002E" w:rsidRPr="00266AD8" w:rsidRDefault="00A65110" w:rsidP="00AA002E">
      <w:pPr>
        <w:pStyle w:val="Heading2"/>
      </w:pPr>
      <w:bookmarkStart w:id="69" w:name="_Toc150168425"/>
      <w:r>
        <w:t xml:space="preserve">Blend Uniformity </w:t>
      </w:r>
      <w:r w:rsidR="00AA002E" w:rsidRPr="00266AD8">
        <w:t>Sample Solution Preparation</w:t>
      </w:r>
      <w:bookmarkEnd w:id="65"/>
      <w:bookmarkEnd w:id="66"/>
      <w:bookmarkEnd w:id="67"/>
      <w:bookmarkEnd w:id="69"/>
    </w:p>
    <w:p w14:paraId="37AA3E05" w14:textId="6B401357" w:rsidR="00A65110" w:rsidRDefault="00A65110" w:rsidP="005141BF">
      <w:pPr>
        <w:pStyle w:val="Normal2"/>
        <w:spacing w:after="120"/>
        <w:ind w:left="1440"/>
        <w:rPr>
          <w:szCs w:val="24"/>
        </w:rPr>
      </w:pPr>
      <w:r w:rsidRPr="00A65110">
        <w:rPr>
          <w:szCs w:val="24"/>
        </w:rPr>
        <w:t>Wipe the outsides of the sample bottles. Place the bottles upright and tap gently to dislodge any powder adhering to the liner of the caps. Gently remove the cap and weigh the bottle and sample (do not weigh the cap). Quantitatively transfer the entire bottle contents into a suitable volumetric flask as outlined in Table 2-1, rinsing the bottle a few times with the diluent to effect complete transfer.</w:t>
      </w:r>
    </w:p>
    <w:p w14:paraId="4B479886" w14:textId="5FE626DB" w:rsidR="00A65110" w:rsidRPr="00A65110" w:rsidRDefault="00A65110" w:rsidP="005C5CD6">
      <w:pPr>
        <w:jc w:val="center"/>
        <w:rPr>
          <w:rFonts w:eastAsia="Times New Roman" w:cs="Arial"/>
          <w:b/>
          <w:szCs w:val="24"/>
        </w:rPr>
      </w:pPr>
      <w:bookmarkStart w:id="70" w:name="_Toc4661659"/>
      <w:r w:rsidRPr="00A65110">
        <w:rPr>
          <w:rFonts w:eastAsia="Times New Roman" w:cs="Arial"/>
          <w:b/>
          <w:szCs w:val="24"/>
        </w:rPr>
        <w:t>Table 2-1: Sample Preparation for Blend Uniformity</w:t>
      </w:r>
      <w:bookmarkEnd w:id="70"/>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firstRow="0" w:lastRow="0" w:firstColumn="0" w:lastColumn="0" w:noHBand="0" w:noVBand="0"/>
      </w:tblPr>
      <w:tblGrid>
        <w:gridCol w:w="1243"/>
        <w:gridCol w:w="1449"/>
        <w:gridCol w:w="1620"/>
        <w:gridCol w:w="1890"/>
      </w:tblGrid>
      <w:tr w:rsidR="00A65110" w:rsidRPr="00A65110" w14:paraId="752D5AFC" w14:textId="77777777" w:rsidTr="005141BF">
        <w:trPr>
          <w:trHeight w:val="20"/>
          <w:jc w:val="center"/>
        </w:trPr>
        <w:tc>
          <w:tcPr>
            <w:tcW w:w="1243" w:type="dxa"/>
            <w:tcBorders>
              <w:top w:val="single" w:sz="6" w:space="0" w:color="auto"/>
              <w:left w:val="single" w:sz="6" w:space="0" w:color="auto"/>
              <w:bottom w:val="single" w:sz="6" w:space="0" w:color="auto"/>
            </w:tcBorders>
            <w:shd w:val="clear" w:color="auto" w:fill="D9D9D9" w:themeFill="background1" w:themeFillShade="D9"/>
            <w:vAlign w:val="center"/>
          </w:tcPr>
          <w:p w14:paraId="14B33775"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Dosage Strength</w:t>
            </w:r>
          </w:p>
        </w:tc>
        <w:tc>
          <w:tcPr>
            <w:tcW w:w="1449" w:type="dxa"/>
            <w:tcBorders>
              <w:top w:val="single" w:sz="6" w:space="0" w:color="auto"/>
              <w:bottom w:val="single" w:sz="6" w:space="0" w:color="auto"/>
            </w:tcBorders>
            <w:shd w:val="clear" w:color="auto" w:fill="D9D9D9" w:themeFill="background1" w:themeFillShade="D9"/>
            <w:vAlign w:val="center"/>
          </w:tcPr>
          <w:p w14:paraId="3A6330C3" w14:textId="02266DF5" w:rsidR="00A65110" w:rsidRPr="00A65110" w:rsidRDefault="00A65110" w:rsidP="005141BF">
            <w:pPr>
              <w:spacing w:after="0" w:line="276" w:lineRule="auto"/>
              <w:rPr>
                <w:rFonts w:cs="Times New Roman"/>
                <w:b/>
                <w:sz w:val="20"/>
                <w:szCs w:val="20"/>
              </w:rPr>
            </w:pPr>
            <w:r w:rsidRPr="00A65110">
              <w:rPr>
                <w:rFonts w:cs="Times New Roman"/>
                <w:b/>
                <w:sz w:val="20"/>
                <w:szCs w:val="20"/>
              </w:rPr>
              <w:t xml:space="preserve"> Run Weight</w:t>
            </w:r>
          </w:p>
        </w:tc>
        <w:tc>
          <w:tcPr>
            <w:tcW w:w="1620" w:type="dxa"/>
            <w:tcBorders>
              <w:top w:val="single" w:sz="6" w:space="0" w:color="auto"/>
              <w:bottom w:val="single" w:sz="6" w:space="0" w:color="auto"/>
            </w:tcBorders>
            <w:shd w:val="clear" w:color="auto" w:fill="D9D9D9" w:themeFill="background1" w:themeFillShade="D9"/>
            <w:vAlign w:val="center"/>
          </w:tcPr>
          <w:p w14:paraId="0A527798"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Sample Dosage</w:t>
            </w:r>
            <w:r w:rsidRPr="00A65110">
              <w:rPr>
                <w:rFonts w:cs="Times New Roman"/>
                <w:b/>
                <w:sz w:val="20"/>
                <w:szCs w:val="20"/>
              </w:rPr>
              <w:br/>
              <w:t>(x = run weight)</w:t>
            </w:r>
          </w:p>
        </w:tc>
        <w:tc>
          <w:tcPr>
            <w:tcW w:w="1890" w:type="dxa"/>
            <w:tcBorders>
              <w:top w:val="single" w:sz="6" w:space="0" w:color="auto"/>
              <w:bottom w:val="single" w:sz="6" w:space="0" w:color="auto"/>
              <w:right w:val="single" w:sz="6" w:space="0" w:color="auto"/>
            </w:tcBorders>
            <w:shd w:val="clear" w:color="auto" w:fill="D9D9D9" w:themeFill="background1" w:themeFillShade="D9"/>
            <w:vAlign w:val="center"/>
          </w:tcPr>
          <w:p w14:paraId="18C2B207"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Volumetric Flask</w:t>
            </w:r>
          </w:p>
          <w:p w14:paraId="003465AD"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 xml:space="preserve">(mL) </w:t>
            </w:r>
          </w:p>
        </w:tc>
      </w:tr>
      <w:tr w:rsidR="00A65110" w:rsidRPr="00A65110" w14:paraId="718360E8" w14:textId="77777777" w:rsidTr="00FB4A2D">
        <w:trPr>
          <w:cantSplit/>
          <w:trHeight w:val="20"/>
          <w:jc w:val="center"/>
        </w:trPr>
        <w:tc>
          <w:tcPr>
            <w:tcW w:w="1243" w:type="dxa"/>
            <w:vMerge w:val="restart"/>
            <w:tcBorders>
              <w:top w:val="single" w:sz="6" w:space="0" w:color="auto"/>
            </w:tcBorders>
            <w:vAlign w:val="center"/>
          </w:tcPr>
          <w:p w14:paraId="68087E24" w14:textId="434840C0" w:rsidR="00A65110" w:rsidRPr="00A65110" w:rsidRDefault="00A65110" w:rsidP="00A65110">
            <w:pPr>
              <w:spacing w:after="0" w:line="276" w:lineRule="auto"/>
              <w:jc w:val="center"/>
              <w:rPr>
                <w:rFonts w:cs="Times New Roman"/>
                <w:sz w:val="20"/>
                <w:szCs w:val="20"/>
              </w:rPr>
            </w:pPr>
            <w:r>
              <w:rPr>
                <w:rFonts w:cs="Times New Roman"/>
                <w:sz w:val="20"/>
                <w:szCs w:val="20"/>
              </w:rPr>
              <w:t>1</w:t>
            </w:r>
            <w:r w:rsidRPr="00A65110">
              <w:rPr>
                <w:rFonts w:cs="Times New Roman"/>
                <w:sz w:val="20"/>
                <w:szCs w:val="20"/>
              </w:rPr>
              <w:t xml:space="preserve"> mg</w:t>
            </w:r>
          </w:p>
        </w:tc>
        <w:tc>
          <w:tcPr>
            <w:tcW w:w="1449" w:type="dxa"/>
            <w:vMerge w:val="restart"/>
            <w:tcBorders>
              <w:top w:val="single" w:sz="6" w:space="0" w:color="auto"/>
            </w:tcBorders>
            <w:vAlign w:val="center"/>
          </w:tcPr>
          <w:p w14:paraId="28DC1866" w14:textId="720E8E67" w:rsidR="00A65110" w:rsidRPr="00A65110" w:rsidRDefault="00A65110" w:rsidP="00A65110">
            <w:pPr>
              <w:spacing w:after="0" w:line="276" w:lineRule="auto"/>
              <w:jc w:val="center"/>
              <w:rPr>
                <w:rFonts w:cs="Times New Roman"/>
                <w:sz w:val="20"/>
                <w:szCs w:val="20"/>
              </w:rPr>
            </w:pPr>
            <w:r>
              <w:rPr>
                <w:rFonts w:cs="Times New Roman"/>
                <w:sz w:val="20"/>
                <w:szCs w:val="20"/>
              </w:rPr>
              <w:t>22</w:t>
            </w:r>
            <w:r w:rsidRPr="00A65110">
              <w:rPr>
                <w:rFonts w:cs="Times New Roman"/>
                <w:sz w:val="20"/>
                <w:szCs w:val="20"/>
              </w:rPr>
              <w:t xml:space="preserve"> mg</w:t>
            </w:r>
          </w:p>
        </w:tc>
        <w:tc>
          <w:tcPr>
            <w:tcW w:w="1620" w:type="dxa"/>
            <w:tcBorders>
              <w:top w:val="single" w:sz="6" w:space="0" w:color="auto"/>
            </w:tcBorders>
            <w:vAlign w:val="center"/>
          </w:tcPr>
          <w:p w14:paraId="1EA0DB6C"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tcBorders>
            <w:vAlign w:val="center"/>
          </w:tcPr>
          <w:p w14:paraId="1C0E73F6" w14:textId="0EEDB809" w:rsidR="00A65110" w:rsidRPr="00A65110" w:rsidRDefault="00B15FE2" w:rsidP="00A65110">
            <w:pPr>
              <w:spacing w:after="0" w:line="276" w:lineRule="auto"/>
              <w:jc w:val="center"/>
              <w:rPr>
                <w:rFonts w:cs="Times New Roman"/>
                <w:sz w:val="20"/>
                <w:szCs w:val="20"/>
              </w:rPr>
            </w:pPr>
            <w:r>
              <w:rPr>
                <w:rFonts w:cs="Times New Roman"/>
                <w:sz w:val="20"/>
                <w:szCs w:val="20"/>
              </w:rPr>
              <w:t>1</w:t>
            </w:r>
            <w:r w:rsidR="00A65110">
              <w:rPr>
                <w:rFonts w:cs="Times New Roman"/>
                <w:sz w:val="20"/>
                <w:szCs w:val="20"/>
              </w:rPr>
              <w:t>0</w:t>
            </w:r>
          </w:p>
        </w:tc>
      </w:tr>
      <w:tr w:rsidR="00A65110" w:rsidRPr="00A65110" w14:paraId="30E8D7DB" w14:textId="77777777" w:rsidTr="00FB4A2D">
        <w:trPr>
          <w:cantSplit/>
          <w:trHeight w:val="20"/>
          <w:jc w:val="center"/>
        </w:trPr>
        <w:tc>
          <w:tcPr>
            <w:tcW w:w="1243" w:type="dxa"/>
            <w:vMerge/>
            <w:vAlign w:val="center"/>
          </w:tcPr>
          <w:p w14:paraId="58299B7E"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4F3F0A50" w14:textId="77777777" w:rsidR="00A65110" w:rsidRPr="00A65110" w:rsidRDefault="00A65110" w:rsidP="00A65110">
            <w:pPr>
              <w:spacing w:after="0" w:line="276" w:lineRule="auto"/>
              <w:jc w:val="center"/>
              <w:rPr>
                <w:rFonts w:cs="Times New Roman"/>
                <w:sz w:val="20"/>
                <w:szCs w:val="20"/>
              </w:rPr>
            </w:pPr>
          </w:p>
        </w:tc>
        <w:tc>
          <w:tcPr>
            <w:tcW w:w="1620" w:type="dxa"/>
            <w:vAlign w:val="center"/>
          </w:tcPr>
          <w:p w14:paraId="407B7B39"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vAlign w:val="center"/>
          </w:tcPr>
          <w:p w14:paraId="5C332394" w14:textId="50B9D84E" w:rsidR="00A65110" w:rsidRPr="00A65110" w:rsidRDefault="00B15FE2" w:rsidP="00A65110">
            <w:pPr>
              <w:spacing w:after="0" w:line="276" w:lineRule="auto"/>
              <w:jc w:val="center"/>
              <w:rPr>
                <w:rFonts w:cs="Times New Roman"/>
                <w:sz w:val="20"/>
                <w:szCs w:val="20"/>
              </w:rPr>
            </w:pPr>
            <w:r>
              <w:rPr>
                <w:rFonts w:cs="Times New Roman"/>
                <w:sz w:val="20"/>
                <w:szCs w:val="20"/>
              </w:rPr>
              <w:t>2</w:t>
            </w:r>
            <w:r w:rsidR="00A65110">
              <w:rPr>
                <w:rFonts w:cs="Times New Roman"/>
                <w:sz w:val="20"/>
                <w:szCs w:val="20"/>
              </w:rPr>
              <w:t>0</w:t>
            </w:r>
          </w:p>
        </w:tc>
      </w:tr>
      <w:tr w:rsidR="00A65110" w:rsidRPr="00A65110" w14:paraId="245605A0" w14:textId="77777777" w:rsidTr="00FB4A2D">
        <w:trPr>
          <w:cantSplit/>
          <w:trHeight w:val="20"/>
          <w:jc w:val="center"/>
        </w:trPr>
        <w:tc>
          <w:tcPr>
            <w:tcW w:w="1243" w:type="dxa"/>
            <w:vMerge/>
            <w:tcBorders>
              <w:bottom w:val="single" w:sz="6" w:space="0" w:color="auto"/>
            </w:tcBorders>
            <w:vAlign w:val="center"/>
          </w:tcPr>
          <w:p w14:paraId="6FADC665"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78A108B9" w14:textId="77777777" w:rsidR="00A65110" w:rsidRPr="00A65110" w:rsidRDefault="00A65110" w:rsidP="00A65110">
            <w:pPr>
              <w:spacing w:after="0" w:line="276" w:lineRule="auto"/>
              <w:jc w:val="center"/>
              <w:rPr>
                <w:rFonts w:cs="Times New Roman"/>
                <w:sz w:val="20"/>
                <w:szCs w:val="20"/>
              </w:rPr>
            </w:pPr>
          </w:p>
        </w:tc>
        <w:tc>
          <w:tcPr>
            <w:tcW w:w="1620" w:type="dxa"/>
            <w:tcBorders>
              <w:bottom w:val="single" w:sz="6" w:space="0" w:color="auto"/>
            </w:tcBorders>
            <w:vAlign w:val="center"/>
          </w:tcPr>
          <w:p w14:paraId="54D8A11C"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bottom w:val="single" w:sz="6" w:space="0" w:color="auto"/>
            </w:tcBorders>
            <w:vAlign w:val="center"/>
          </w:tcPr>
          <w:p w14:paraId="15A98B69" w14:textId="04AC1A88" w:rsidR="00A65110" w:rsidRPr="00A65110" w:rsidRDefault="00B15FE2" w:rsidP="00A65110">
            <w:pPr>
              <w:spacing w:after="0" w:line="276" w:lineRule="auto"/>
              <w:jc w:val="center"/>
              <w:rPr>
                <w:rFonts w:cs="Times New Roman"/>
                <w:sz w:val="20"/>
                <w:szCs w:val="20"/>
              </w:rPr>
            </w:pPr>
            <w:r>
              <w:rPr>
                <w:rFonts w:cs="Times New Roman"/>
                <w:sz w:val="20"/>
                <w:szCs w:val="20"/>
              </w:rPr>
              <w:t>20</w:t>
            </w:r>
          </w:p>
        </w:tc>
      </w:tr>
      <w:tr w:rsidR="00A65110" w:rsidRPr="00A65110" w14:paraId="7DDADE7A" w14:textId="77777777" w:rsidTr="00FB4A2D">
        <w:trPr>
          <w:cantSplit/>
          <w:trHeight w:val="20"/>
          <w:jc w:val="center"/>
        </w:trPr>
        <w:tc>
          <w:tcPr>
            <w:tcW w:w="1243" w:type="dxa"/>
            <w:vMerge w:val="restart"/>
            <w:tcBorders>
              <w:top w:val="single" w:sz="6" w:space="0" w:color="auto"/>
              <w:bottom w:val="single" w:sz="4" w:space="0" w:color="auto"/>
            </w:tcBorders>
            <w:vAlign w:val="center"/>
          </w:tcPr>
          <w:p w14:paraId="132293BC" w14:textId="2420060A" w:rsidR="00A65110" w:rsidRPr="00A65110" w:rsidRDefault="00A65110" w:rsidP="00A65110">
            <w:pPr>
              <w:spacing w:after="0" w:line="276" w:lineRule="auto"/>
              <w:jc w:val="center"/>
              <w:rPr>
                <w:rFonts w:cs="Times New Roman"/>
                <w:sz w:val="20"/>
                <w:szCs w:val="20"/>
              </w:rPr>
            </w:pPr>
            <w:r>
              <w:rPr>
                <w:rFonts w:cs="Times New Roman"/>
                <w:sz w:val="20"/>
                <w:szCs w:val="20"/>
              </w:rPr>
              <w:t>5</w:t>
            </w:r>
            <w:r w:rsidRPr="00A65110">
              <w:rPr>
                <w:rFonts w:cs="Times New Roman"/>
                <w:sz w:val="20"/>
                <w:szCs w:val="20"/>
              </w:rPr>
              <w:t xml:space="preserve"> mg</w:t>
            </w:r>
          </w:p>
        </w:tc>
        <w:tc>
          <w:tcPr>
            <w:tcW w:w="1449" w:type="dxa"/>
            <w:vMerge w:val="restart"/>
            <w:tcBorders>
              <w:top w:val="single" w:sz="6" w:space="0" w:color="auto"/>
            </w:tcBorders>
            <w:vAlign w:val="center"/>
          </w:tcPr>
          <w:p w14:paraId="308A4726" w14:textId="2D9C766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w:t>
            </w:r>
            <w:r>
              <w:rPr>
                <w:rFonts w:cs="Times New Roman"/>
                <w:sz w:val="20"/>
                <w:szCs w:val="20"/>
              </w:rPr>
              <w:t>10</w:t>
            </w:r>
            <w:r w:rsidRPr="00A65110">
              <w:rPr>
                <w:rFonts w:cs="Times New Roman"/>
                <w:sz w:val="20"/>
                <w:szCs w:val="20"/>
              </w:rPr>
              <w:t xml:space="preserve"> mg</w:t>
            </w:r>
          </w:p>
        </w:tc>
        <w:tc>
          <w:tcPr>
            <w:tcW w:w="1620" w:type="dxa"/>
            <w:tcBorders>
              <w:top w:val="single" w:sz="6" w:space="0" w:color="auto"/>
              <w:bottom w:val="single" w:sz="4" w:space="0" w:color="auto"/>
            </w:tcBorders>
            <w:vAlign w:val="center"/>
          </w:tcPr>
          <w:p w14:paraId="43D84AF4"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bottom w:val="single" w:sz="4" w:space="0" w:color="auto"/>
            </w:tcBorders>
            <w:vAlign w:val="center"/>
          </w:tcPr>
          <w:p w14:paraId="5BC05DC9" w14:textId="5E8391BA" w:rsidR="00A65110" w:rsidRPr="00A65110" w:rsidRDefault="00B15FE2" w:rsidP="00A65110">
            <w:pPr>
              <w:spacing w:after="0" w:line="276" w:lineRule="auto"/>
              <w:jc w:val="center"/>
              <w:rPr>
                <w:rFonts w:cs="Times New Roman"/>
                <w:sz w:val="20"/>
                <w:szCs w:val="20"/>
              </w:rPr>
            </w:pPr>
            <w:r>
              <w:rPr>
                <w:rFonts w:cs="Times New Roman"/>
                <w:sz w:val="20"/>
                <w:szCs w:val="20"/>
              </w:rPr>
              <w:t>5</w:t>
            </w:r>
            <w:r w:rsidR="00A65110" w:rsidRPr="00A65110">
              <w:rPr>
                <w:rFonts w:cs="Times New Roman"/>
                <w:sz w:val="20"/>
                <w:szCs w:val="20"/>
              </w:rPr>
              <w:t>0</w:t>
            </w:r>
          </w:p>
        </w:tc>
      </w:tr>
      <w:tr w:rsidR="00A65110" w:rsidRPr="00A65110" w14:paraId="2F5ED3F0" w14:textId="77777777" w:rsidTr="00FB4A2D">
        <w:trPr>
          <w:cantSplit/>
          <w:trHeight w:val="20"/>
          <w:jc w:val="center"/>
        </w:trPr>
        <w:tc>
          <w:tcPr>
            <w:tcW w:w="1243" w:type="dxa"/>
            <w:vMerge/>
            <w:tcBorders>
              <w:top w:val="single" w:sz="4" w:space="0" w:color="auto"/>
              <w:bottom w:val="single" w:sz="4" w:space="0" w:color="auto"/>
            </w:tcBorders>
            <w:vAlign w:val="center"/>
          </w:tcPr>
          <w:p w14:paraId="5095F531"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23EC30D8" w14:textId="77777777" w:rsidR="00A65110" w:rsidRPr="00A65110" w:rsidRDefault="00A65110" w:rsidP="00A65110">
            <w:pPr>
              <w:spacing w:after="0" w:line="276" w:lineRule="auto"/>
              <w:jc w:val="center"/>
              <w:rPr>
                <w:rFonts w:cs="Times New Roman"/>
                <w:sz w:val="20"/>
                <w:szCs w:val="20"/>
              </w:rPr>
            </w:pPr>
          </w:p>
        </w:tc>
        <w:tc>
          <w:tcPr>
            <w:tcW w:w="1620" w:type="dxa"/>
            <w:tcBorders>
              <w:top w:val="single" w:sz="4" w:space="0" w:color="auto"/>
              <w:bottom w:val="single" w:sz="4" w:space="0" w:color="auto"/>
            </w:tcBorders>
            <w:vAlign w:val="center"/>
          </w:tcPr>
          <w:p w14:paraId="371A925B"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tcBorders>
              <w:top w:val="single" w:sz="4" w:space="0" w:color="auto"/>
              <w:bottom w:val="single" w:sz="4" w:space="0" w:color="auto"/>
            </w:tcBorders>
            <w:vAlign w:val="center"/>
          </w:tcPr>
          <w:p w14:paraId="116D7644" w14:textId="0AD73A66"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7E9F726A" w14:textId="77777777" w:rsidTr="00FB4A2D">
        <w:trPr>
          <w:cantSplit/>
          <w:trHeight w:val="20"/>
          <w:jc w:val="center"/>
        </w:trPr>
        <w:tc>
          <w:tcPr>
            <w:tcW w:w="1243" w:type="dxa"/>
            <w:vMerge/>
            <w:tcBorders>
              <w:top w:val="single" w:sz="4" w:space="0" w:color="auto"/>
              <w:bottom w:val="single" w:sz="6" w:space="0" w:color="auto"/>
            </w:tcBorders>
            <w:vAlign w:val="center"/>
          </w:tcPr>
          <w:p w14:paraId="63F571BB"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5A190114" w14:textId="77777777" w:rsidR="00A65110" w:rsidRPr="00A65110" w:rsidRDefault="00A65110" w:rsidP="00A65110">
            <w:pPr>
              <w:spacing w:after="0" w:line="276" w:lineRule="auto"/>
              <w:jc w:val="center"/>
              <w:rPr>
                <w:rFonts w:cs="Times New Roman"/>
                <w:sz w:val="20"/>
                <w:szCs w:val="20"/>
              </w:rPr>
            </w:pPr>
          </w:p>
        </w:tc>
        <w:tc>
          <w:tcPr>
            <w:tcW w:w="1620" w:type="dxa"/>
            <w:tcBorders>
              <w:top w:val="single" w:sz="4" w:space="0" w:color="auto"/>
              <w:bottom w:val="single" w:sz="6" w:space="0" w:color="auto"/>
            </w:tcBorders>
            <w:vAlign w:val="center"/>
          </w:tcPr>
          <w:p w14:paraId="0C4B368F"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top w:val="single" w:sz="4" w:space="0" w:color="auto"/>
              <w:bottom w:val="single" w:sz="6" w:space="0" w:color="auto"/>
            </w:tcBorders>
            <w:vAlign w:val="center"/>
          </w:tcPr>
          <w:p w14:paraId="3C78BAB4" w14:textId="7DE8072F"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3B4A604F" w14:textId="77777777" w:rsidTr="00FB4A2D">
        <w:trPr>
          <w:cantSplit/>
          <w:trHeight w:val="20"/>
          <w:jc w:val="center"/>
        </w:trPr>
        <w:tc>
          <w:tcPr>
            <w:tcW w:w="1243" w:type="dxa"/>
            <w:vMerge w:val="restart"/>
            <w:tcBorders>
              <w:top w:val="single" w:sz="6" w:space="0" w:color="auto"/>
            </w:tcBorders>
            <w:vAlign w:val="center"/>
          </w:tcPr>
          <w:p w14:paraId="45F54358" w14:textId="376531B8" w:rsidR="00A65110" w:rsidRPr="00A65110" w:rsidRDefault="00A65110" w:rsidP="00A65110">
            <w:pPr>
              <w:spacing w:after="0" w:line="276" w:lineRule="auto"/>
              <w:jc w:val="center"/>
              <w:rPr>
                <w:rFonts w:cs="Times New Roman"/>
                <w:sz w:val="20"/>
                <w:szCs w:val="20"/>
              </w:rPr>
            </w:pPr>
            <w:r>
              <w:rPr>
                <w:rFonts w:cs="Times New Roman"/>
                <w:sz w:val="20"/>
                <w:szCs w:val="20"/>
              </w:rPr>
              <w:t>1</w:t>
            </w:r>
            <w:r w:rsidRPr="00A65110">
              <w:rPr>
                <w:rFonts w:cs="Times New Roman"/>
                <w:sz w:val="20"/>
                <w:szCs w:val="20"/>
              </w:rPr>
              <w:t>0 mg</w:t>
            </w:r>
          </w:p>
        </w:tc>
        <w:tc>
          <w:tcPr>
            <w:tcW w:w="1449" w:type="dxa"/>
            <w:vMerge w:val="restart"/>
            <w:tcBorders>
              <w:top w:val="single" w:sz="6" w:space="0" w:color="auto"/>
            </w:tcBorders>
            <w:vAlign w:val="center"/>
          </w:tcPr>
          <w:p w14:paraId="6D25641A" w14:textId="49CD7BB8"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w:t>
            </w:r>
            <w:r>
              <w:rPr>
                <w:rFonts w:cs="Times New Roman"/>
                <w:sz w:val="20"/>
                <w:szCs w:val="20"/>
              </w:rPr>
              <w:t>20</w:t>
            </w:r>
            <w:r w:rsidRPr="00A65110">
              <w:rPr>
                <w:rFonts w:cs="Times New Roman"/>
                <w:sz w:val="20"/>
                <w:szCs w:val="20"/>
              </w:rPr>
              <w:t xml:space="preserve"> mg</w:t>
            </w:r>
          </w:p>
        </w:tc>
        <w:tc>
          <w:tcPr>
            <w:tcW w:w="1620" w:type="dxa"/>
            <w:tcBorders>
              <w:top w:val="single" w:sz="6" w:space="0" w:color="auto"/>
            </w:tcBorders>
            <w:vAlign w:val="center"/>
          </w:tcPr>
          <w:p w14:paraId="4E7E312E"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tcBorders>
            <w:vAlign w:val="center"/>
          </w:tcPr>
          <w:p w14:paraId="5A3195BD" w14:textId="3B050ED0"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7B534E05" w14:textId="77777777" w:rsidTr="00FB4A2D">
        <w:trPr>
          <w:cantSplit/>
          <w:trHeight w:val="20"/>
          <w:jc w:val="center"/>
        </w:trPr>
        <w:tc>
          <w:tcPr>
            <w:tcW w:w="1243" w:type="dxa"/>
            <w:vMerge/>
            <w:vAlign w:val="center"/>
          </w:tcPr>
          <w:p w14:paraId="2F5D78B6"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2FECB8EE" w14:textId="77777777" w:rsidR="00A65110" w:rsidRPr="00A65110" w:rsidRDefault="00A65110" w:rsidP="00A65110">
            <w:pPr>
              <w:spacing w:after="0" w:line="276" w:lineRule="auto"/>
              <w:jc w:val="center"/>
              <w:rPr>
                <w:rFonts w:cs="Times New Roman"/>
                <w:sz w:val="20"/>
                <w:szCs w:val="20"/>
              </w:rPr>
            </w:pPr>
          </w:p>
        </w:tc>
        <w:tc>
          <w:tcPr>
            <w:tcW w:w="1620" w:type="dxa"/>
            <w:vAlign w:val="center"/>
          </w:tcPr>
          <w:p w14:paraId="277F61FF"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vAlign w:val="center"/>
          </w:tcPr>
          <w:p w14:paraId="5CDF3DD0" w14:textId="4C16224B" w:rsidR="00A65110" w:rsidRPr="00A65110" w:rsidRDefault="00B15FE2" w:rsidP="00A65110">
            <w:pPr>
              <w:spacing w:after="0" w:line="276" w:lineRule="auto"/>
              <w:jc w:val="center"/>
              <w:rPr>
                <w:rFonts w:cs="Times New Roman"/>
                <w:sz w:val="20"/>
                <w:szCs w:val="20"/>
              </w:rPr>
            </w:pPr>
            <w:r>
              <w:rPr>
                <w:rFonts w:cs="Times New Roman"/>
                <w:sz w:val="20"/>
                <w:szCs w:val="20"/>
              </w:rPr>
              <w:t>200</w:t>
            </w:r>
          </w:p>
        </w:tc>
      </w:tr>
      <w:tr w:rsidR="00A65110" w:rsidRPr="00A65110" w14:paraId="290B989F" w14:textId="77777777" w:rsidTr="00FB4A2D">
        <w:trPr>
          <w:cantSplit/>
          <w:trHeight w:val="20"/>
          <w:jc w:val="center"/>
        </w:trPr>
        <w:tc>
          <w:tcPr>
            <w:tcW w:w="1243" w:type="dxa"/>
            <w:vMerge/>
            <w:tcBorders>
              <w:bottom w:val="single" w:sz="6" w:space="0" w:color="auto"/>
            </w:tcBorders>
            <w:vAlign w:val="center"/>
          </w:tcPr>
          <w:p w14:paraId="45E50084"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7D51949A" w14:textId="77777777" w:rsidR="00A65110" w:rsidRPr="00A65110" w:rsidRDefault="00A65110" w:rsidP="00A65110">
            <w:pPr>
              <w:spacing w:after="0" w:line="276" w:lineRule="auto"/>
              <w:jc w:val="center"/>
              <w:rPr>
                <w:rFonts w:cs="Times New Roman"/>
                <w:sz w:val="20"/>
                <w:szCs w:val="20"/>
              </w:rPr>
            </w:pPr>
          </w:p>
        </w:tc>
        <w:tc>
          <w:tcPr>
            <w:tcW w:w="1620" w:type="dxa"/>
            <w:tcBorders>
              <w:bottom w:val="single" w:sz="6" w:space="0" w:color="auto"/>
            </w:tcBorders>
            <w:vAlign w:val="center"/>
          </w:tcPr>
          <w:p w14:paraId="3DBED12E"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bottom w:val="single" w:sz="6" w:space="0" w:color="auto"/>
            </w:tcBorders>
            <w:vAlign w:val="center"/>
          </w:tcPr>
          <w:p w14:paraId="5C6BA7A7" w14:textId="742E6889" w:rsidR="00A65110" w:rsidRPr="00A65110" w:rsidRDefault="00B15FE2" w:rsidP="00A65110">
            <w:pPr>
              <w:spacing w:after="0" w:line="276" w:lineRule="auto"/>
              <w:jc w:val="center"/>
              <w:rPr>
                <w:rFonts w:cs="Times New Roman"/>
                <w:sz w:val="20"/>
                <w:szCs w:val="20"/>
              </w:rPr>
            </w:pPr>
            <w:r>
              <w:rPr>
                <w:rFonts w:cs="Times New Roman"/>
                <w:sz w:val="20"/>
                <w:szCs w:val="20"/>
              </w:rPr>
              <w:t>250</w:t>
            </w:r>
          </w:p>
        </w:tc>
      </w:tr>
    </w:tbl>
    <w:p w14:paraId="078932FD" w14:textId="4D6657E8" w:rsidR="00A65110" w:rsidRDefault="00A65110" w:rsidP="005141BF">
      <w:pPr>
        <w:spacing w:after="120" w:line="240" w:lineRule="auto"/>
        <w:ind w:left="540"/>
        <w:contextualSpacing/>
      </w:pPr>
    </w:p>
    <w:p w14:paraId="67A3AD2A" w14:textId="12776DE3" w:rsidR="00427F84" w:rsidRDefault="00C8588F" w:rsidP="005141BF">
      <w:pPr>
        <w:pStyle w:val="Normal2"/>
        <w:ind w:left="1440"/>
      </w:pPr>
      <w:r w:rsidRPr="00B66B15">
        <w:t>Add diluent to</w:t>
      </w:r>
      <w:r>
        <w:t xml:space="preserve"> about 2/3 of</w:t>
      </w:r>
      <w:r w:rsidRPr="00B66B15">
        <w:t xml:space="preserve"> the flask</w:t>
      </w:r>
      <w:r>
        <w:t xml:space="preserve"> volume</w:t>
      </w:r>
      <w:r w:rsidRPr="00B66B15">
        <w:t xml:space="preserve"> to dissolve </w:t>
      </w:r>
      <w:r>
        <w:t>TYRA-300</w:t>
      </w:r>
      <w:r w:rsidRPr="00B66B15">
        <w:t xml:space="preserve">. Sonicate for </w:t>
      </w:r>
      <w:r>
        <w:t>10</w:t>
      </w:r>
      <w:r w:rsidRPr="00B66B15">
        <w:t xml:space="preserve"> minutes. </w:t>
      </w:r>
      <w:r w:rsidR="008559B4">
        <w:t>After equilibration to room temperature,</w:t>
      </w:r>
      <w:r w:rsidR="008559B4" w:rsidRPr="00B66B15">
        <w:t xml:space="preserve"> </w:t>
      </w:r>
      <w:r w:rsidR="008559B4">
        <w:t>d</w:t>
      </w:r>
      <w:r w:rsidR="008559B4" w:rsidRPr="00B66B15">
        <w:t xml:space="preserve">ilute </w:t>
      </w:r>
      <w:r w:rsidRPr="00B66B15">
        <w:t xml:space="preserve">to volume with diluent and mix well. </w:t>
      </w:r>
      <w:r>
        <w:t>F</w:t>
      </w:r>
      <w:r w:rsidR="00427F84" w:rsidRPr="00427F84">
        <w:t>ilter a portion of sample through a 0.2</w:t>
      </w:r>
      <w:r>
        <w:t>-</w:t>
      </w:r>
      <w:r w:rsidR="00427F84" w:rsidRPr="00427F84">
        <w:t xml:space="preserve">µm PTFE 25mm syringe filter, after discarding </w:t>
      </w:r>
      <w:r w:rsidR="00163AC8">
        <w:t>f</w:t>
      </w:r>
      <w:r w:rsidR="00427F84" w:rsidRPr="00427F84">
        <w:t>irst 2 mL.</w:t>
      </w:r>
    </w:p>
    <w:p w14:paraId="527C4188" w14:textId="44AE6231" w:rsidR="00A65110" w:rsidRPr="00427F84" w:rsidRDefault="00A65110" w:rsidP="005141BF">
      <w:pPr>
        <w:pStyle w:val="Normal2"/>
        <w:ind w:left="1440"/>
      </w:pPr>
      <w:r w:rsidRPr="00A65110">
        <w:t>Allow the sample bottles to dry and reweigh. Use this weight as the tare weight for the calculation. Determine the sample weight by subtracting the bottle tare weight from the weight of the bottle and samples as obtained above.</w:t>
      </w:r>
    </w:p>
    <w:p w14:paraId="2C4BB075" w14:textId="77777777" w:rsidR="00AA002E" w:rsidRDefault="00AA002E" w:rsidP="00AA002E">
      <w:pPr>
        <w:pStyle w:val="Heading2"/>
      </w:pPr>
      <w:bookmarkStart w:id="71" w:name="_Toc148694486"/>
      <w:bookmarkStart w:id="72" w:name="_Toc148702555"/>
      <w:bookmarkStart w:id="73" w:name="_Toc530997397"/>
      <w:bookmarkStart w:id="74" w:name="_Toc278701"/>
      <w:bookmarkStart w:id="75" w:name="_Toc451838"/>
      <w:bookmarkStart w:id="76" w:name="_Toc150168426"/>
      <w:bookmarkEnd w:id="71"/>
      <w:bookmarkEnd w:id="72"/>
      <w:r w:rsidRPr="00765058">
        <w:t>Content Uniformity Solution Preparation</w:t>
      </w:r>
      <w:bookmarkEnd w:id="73"/>
      <w:bookmarkEnd w:id="74"/>
      <w:bookmarkEnd w:id="75"/>
      <w:bookmarkEnd w:id="76"/>
      <w:r w:rsidRPr="00765058">
        <w:t xml:space="preserve"> </w:t>
      </w:r>
    </w:p>
    <w:p w14:paraId="09A377F8" w14:textId="2CB23CE9" w:rsidR="00D17DEC" w:rsidRDefault="00D17DEC" w:rsidP="005141BF">
      <w:pPr>
        <w:pStyle w:val="Normal2"/>
        <w:ind w:left="1440"/>
      </w:pPr>
      <w:r w:rsidRPr="00D17DEC">
        <w:t>Weigh ten capsules individually and record the weight (for information only). Open ten capsules and transfer contents to individual volumetric flasks according to the table below and record the empty shell weight (for information only).</w:t>
      </w:r>
    </w:p>
    <w:p w14:paraId="6B330382" w14:textId="7896C817" w:rsidR="00AA002E" w:rsidRPr="00F363D3" w:rsidRDefault="00AA002E" w:rsidP="00F363D3">
      <w:pPr>
        <w:pStyle w:val="TableHeader"/>
      </w:pPr>
      <w:bookmarkStart w:id="77" w:name="_Toc482264090"/>
      <w:bookmarkStart w:id="78" w:name="_Toc530997398"/>
      <w:bookmarkStart w:id="79" w:name="_Toc278702"/>
      <w:r w:rsidRPr="00F363D3">
        <w:t xml:space="preserve">Table </w:t>
      </w:r>
      <w:r w:rsidR="001B5FDB">
        <w:t>2</w:t>
      </w:r>
      <w:r w:rsidRPr="00F363D3">
        <w:t>-</w:t>
      </w:r>
      <w:r w:rsidR="001B5FDB">
        <w:t>2</w:t>
      </w:r>
      <w:r w:rsidRPr="00F363D3">
        <w:t>. Content Uniformity Sample Preparation</w:t>
      </w:r>
      <w:bookmarkEnd w:id="77"/>
      <w:bookmarkEnd w:id="78"/>
      <w:bookmarkEnd w:id="79"/>
    </w:p>
    <w:tbl>
      <w:tblPr>
        <w:tblW w:w="6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1907"/>
        <w:gridCol w:w="3149"/>
      </w:tblGrid>
      <w:tr w:rsidR="00D17DEC" w:rsidRPr="00765058" w14:paraId="14794F0F" w14:textId="77777777" w:rsidTr="005141BF">
        <w:trPr>
          <w:jc w:val="center"/>
        </w:trPr>
        <w:tc>
          <w:tcPr>
            <w:tcW w:w="1201" w:type="pct"/>
            <w:shd w:val="clear" w:color="auto" w:fill="D9D9D9" w:themeFill="background1" w:themeFillShade="D9"/>
            <w:vAlign w:val="center"/>
          </w:tcPr>
          <w:p w14:paraId="1F1A7B5A" w14:textId="77777777" w:rsidR="00D17DEC" w:rsidRPr="00266AD8" w:rsidRDefault="00D17DEC" w:rsidP="00EF0625">
            <w:pPr>
              <w:pStyle w:val="TableContents"/>
              <w:keepNext/>
              <w:spacing w:before="120" w:after="120"/>
              <w:jc w:val="center"/>
              <w:rPr>
                <w:rFonts w:cs="Times New Roman"/>
                <w:b/>
                <w:spacing w:val="-2"/>
                <w:sz w:val="20"/>
                <w:szCs w:val="24"/>
              </w:rPr>
            </w:pPr>
            <w:r w:rsidRPr="00266AD8">
              <w:rPr>
                <w:rFonts w:cs="Times New Roman"/>
                <w:b/>
                <w:sz w:val="20"/>
                <w:szCs w:val="24"/>
              </w:rPr>
              <w:t>Dosage</w:t>
            </w:r>
            <w:r w:rsidRPr="00266AD8">
              <w:rPr>
                <w:rFonts w:cs="Times New Roman"/>
                <w:b/>
                <w:sz w:val="20"/>
                <w:szCs w:val="24"/>
              </w:rPr>
              <w:br/>
              <w:t>Strength</w:t>
            </w:r>
          </w:p>
        </w:tc>
        <w:tc>
          <w:tcPr>
            <w:tcW w:w="1433" w:type="pct"/>
            <w:shd w:val="clear" w:color="auto" w:fill="D9D9D9" w:themeFill="background1" w:themeFillShade="D9"/>
            <w:vAlign w:val="center"/>
          </w:tcPr>
          <w:p w14:paraId="192A34CA" w14:textId="77777777" w:rsidR="00D17DEC" w:rsidRPr="00266AD8" w:rsidRDefault="00D17DEC" w:rsidP="00EF0625">
            <w:pPr>
              <w:pStyle w:val="TableContents"/>
              <w:keepNext/>
              <w:spacing w:before="120" w:after="120"/>
              <w:jc w:val="center"/>
              <w:rPr>
                <w:rFonts w:cs="Times New Roman"/>
                <w:b/>
                <w:spacing w:val="-2"/>
                <w:sz w:val="20"/>
                <w:szCs w:val="24"/>
              </w:rPr>
            </w:pPr>
            <w:r w:rsidRPr="00266AD8">
              <w:rPr>
                <w:rFonts w:cs="Times New Roman"/>
                <w:b/>
                <w:sz w:val="20"/>
                <w:szCs w:val="24"/>
              </w:rPr>
              <w:t xml:space="preserve">Volumetric Flask </w:t>
            </w:r>
            <w:r w:rsidRPr="00266AD8">
              <w:rPr>
                <w:rFonts w:cs="Times New Roman"/>
                <w:b/>
                <w:sz w:val="20"/>
                <w:szCs w:val="24"/>
              </w:rPr>
              <w:br/>
              <w:t>(mL)</w:t>
            </w:r>
          </w:p>
        </w:tc>
        <w:tc>
          <w:tcPr>
            <w:tcW w:w="2367" w:type="pct"/>
            <w:shd w:val="clear" w:color="auto" w:fill="D9D9D9" w:themeFill="background1" w:themeFillShade="D9"/>
          </w:tcPr>
          <w:p w14:paraId="0337F331" w14:textId="05E08FBE" w:rsidR="00D17DEC" w:rsidRPr="00266AD8" w:rsidRDefault="00D17DEC" w:rsidP="00EF0625">
            <w:pPr>
              <w:pStyle w:val="TableContents"/>
              <w:keepNext/>
              <w:spacing w:before="120" w:after="120"/>
              <w:jc w:val="center"/>
              <w:rPr>
                <w:rFonts w:cs="Times New Roman"/>
                <w:b/>
                <w:spacing w:val="-2"/>
                <w:sz w:val="20"/>
                <w:szCs w:val="24"/>
              </w:rPr>
            </w:pPr>
            <w:r>
              <w:rPr>
                <w:rFonts w:cs="Times New Roman"/>
                <w:b/>
                <w:sz w:val="20"/>
                <w:szCs w:val="24"/>
              </w:rPr>
              <w:t>TYRA-300</w:t>
            </w:r>
            <w:r w:rsidR="00CB37FD">
              <w:rPr>
                <w:rFonts w:cs="Times New Roman"/>
                <w:b/>
                <w:sz w:val="20"/>
                <w:szCs w:val="24"/>
              </w:rPr>
              <w:t xml:space="preserve"> </w:t>
            </w:r>
            <w:r w:rsidRPr="00266AD8">
              <w:rPr>
                <w:rFonts w:cs="Times New Roman"/>
                <w:b/>
                <w:sz w:val="20"/>
                <w:szCs w:val="24"/>
              </w:rPr>
              <w:t>Concentration</w:t>
            </w:r>
            <w:r w:rsidRPr="00266AD8">
              <w:rPr>
                <w:rFonts w:cs="Times New Roman"/>
                <w:b/>
                <w:sz w:val="20"/>
                <w:szCs w:val="24"/>
              </w:rPr>
              <w:br/>
              <w:t>(mg/mL)</w:t>
            </w:r>
          </w:p>
        </w:tc>
      </w:tr>
      <w:tr w:rsidR="00D17DEC" w:rsidRPr="00765058" w14:paraId="28B23602" w14:textId="77777777" w:rsidTr="005141BF">
        <w:trPr>
          <w:trHeight w:val="144"/>
          <w:jc w:val="center"/>
        </w:trPr>
        <w:tc>
          <w:tcPr>
            <w:tcW w:w="1201" w:type="pct"/>
            <w:shd w:val="clear" w:color="auto" w:fill="auto"/>
            <w:vAlign w:val="center"/>
          </w:tcPr>
          <w:p w14:paraId="0CDAA508" w14:textId="45B8794C" w:rsidR="00D17DEC" w:rsidRPr="00266AD8" w:rsidRDefault="00D17DEC" w:rsidP="00EF0625">
            <w:pPr>
              <w:keepNext/>
              <w:spacing w:before="60" w:after="60"/>
              <w:jc w:val="center"/>
              <w:rPr>
                <w:rFonts w:cs="Times New Roman"/>
                <w:spacing w:val="-2"/>
                <w:sz w:val="20"/>
                <w:szCs w:val="24"/>
              </w:rPr>
            </w:pPr>
            <w:r>
              <w:rPr>
                <w:rFonts w:cs="Times New Roman"/>
                <w:spacing w:val="-2"/>
                <w:sz w:val="20"/>
                <w:szCs w:val="24"/>
              </w:rPr>
              <w:t>1</w:t>
            </w:r>
            <w:r w:rsidRPr="00266AD8">
              <w:rPr>
                <w:rFonts w:cs="Times New Roman"/>
                <w:spacing w:val="-2"/>
                <w:sz w:val="20"/>
                <w:szCs w:val="24"/>
              </w:rPr>
              <w:t xml:space="preserve"> mg</w:t>
            </w:r>
          </w:p>
        </w:tc>
        <w:tc>
          <w:tcPr>
            <w:tcW w:w="1433" w:type="pct"/>
            <w:shd w:val="clear" w:color="auto" w:fill="auto"/>
            <w:vAlign w:val="center"/>
          </w:tcPr>
          <w:p w14:paraId="1EF94E91" w14:textId="2DA59691" w:rsidR="00D17DEC" w:rsidRPr="00266AD8" w:rsidRDefault="00812321" w:rsidP="00EF0625">
            <w:pPr>
              <w:keepNext/>
              <w:spacing w:before="60" w:after="60"/>
              <w:contextualSpacing/>
              <w:jc w:val="center"/>
              <w:rPr>
                <w:rFonts w:cs="Times New Roman"/>
                <w:spacing w:val="-2"/>
                <w:sz w:val="20"/>
                <w:szCs w:val="24"/>
              </w:rPr>
            </w:pPr>
            <w:r>
              <w:rPr>
                <w:rFonts w:cs="Times New Roman"/>
                <w:spacing w:val="-2"/>
                <w:sz w:val="20"/>
                <w:szCs w:val="24"/>
              </w:rPr>
              <w:t>1</w:t>
            </w:r>
            <w:r w:rsidR="00D17DEC">
              <w:rPr>
                <w:rFonts w:cs="Times New Roman"/>
                <w:spacing w:val="-2"/>
                <w:sz w:val="20"/>
                <w:szCs w:val="24"/>
              </w:rPr>
              <w:t>0</w:t>
            </w:r>
          </w:p>
        </w:tc>
        <w:tc>
          <w:tcPr>
            <w:tcW w:w="2367" w:type="pct"/>
            <w:vAlign w:val="center"/>
          </w:tcPr>
          <w:p w14:paraId="5D47DB3A" w14:textId="0A063133" w:rsidR="00D17DEC" w:rsidRPr="00266AD8" w:rsidRDefault="00D17DEC" w:rsidP="00EF0625">
            <w:pPr>
              <w:keepNext/>
              <w:spacing w:before="60" w:after="60"/>
              <w:contextualSpacing/>
              <w:jc w:val="center"/>
              <w:rPr>
                <w:rFonts w:cs="Times New Roman"/>
                <w:spacing w:val="-2"/>
                <w:sz w:val="20"/>
                <w:szCs w:val="24"/>
              </w:rPr>
            </w:pPr>
            <w:r w:rsidRPr="00266AD8">
              <w:rPr>
                <w:rFonts w:cs="Times New Roman"/>
                <w:spacing w:val="-2"/>
                <w:sz w:val="20"/>
                <w:szCs w:val="24"/>
              </w:rPr>
              <w:t>0.</w:t>
            </w:r>
            <w:r w:rsidR="00812321">
              <w:rPr>
                <w:rFonts w:cs="Times New Roman"/>
                <w:spacing w:val="-2"/>
                <w:sz w:val="20"/>
                <w:szCs w:val="24"/>
              </w:rPr>
              <w:t>1</w:t>
            </w:r>
            <w:r w:rsidRPr="00266AD8">
              <w:rPr>
                <w:rFonts w:cs="Times New Roman"/>
                <w:spacing w:val="-2"/>
                <w:sz w:val="20"/>
                <w:szCs w:val="24"/>
              </w:rPr>
              <w:t xml:space="preserve"> mg/mL</w:t>
            </w:r>
          </w:p>
        </w:tc>
      </w:tr>
      <w:tr w:rsidR="00D17DEC" w:rsidRPr="00765058" w14:paraId="286F0FA1" w14:textId="77777777" w:rsidTr="005141BF">
        <w:trPr>
          <w:trHeight w:val="144"/>
          <w:jc w:val="center"/>
        </w:trPr>
        <w:tc>
          <w:tcPr>
            <w:tcW w:w="1201" w:type="pct"/>
            <w:shd w:val="clear" w:color="auto" w:fill="auto"/>
            <w:vAlign w:val="center"/>
          </w:tcPr>
          <w:p w14:paraId="57CEC0D1" w14:textId="2A9A320B" w:rsidR="00D17DEC" w:rsidRPr="004D033A" w:rsidRDefault="00D17DEC" w:rsidP="00EF0625">
            <w:pPr>
              <w:keepNext/>
              <w:spacing w:before="60" w:after="60"/>
              <w:jc w:val="center"/>
              <w:rPr>
                <w:rFonts w:cs="Times New Roman"/>
                <w:spacing w:val="-2"/>
                <w:sz w:val="20"/>
                <w:szCs w:val="24"/>
              </w:rPr>
            </w:pPr>
            <w:r>
              <w:rPr>
                <w:rFonts w:cs="Times New Roman"/>
                <w:spacing w:val="-2"/>
                <w:sz w:val="20"/>
                <w:szCs w:val="24"/>
              </w:rPr>
              <w:t>5</w:t>
            </w:r>
            <w:r w:rsidRPr="004D033A">
              <w:rPr>
                <w:rFonts w:cs="Times New Roman"/>
                <w:spacing w:val="-2"/>
                <w:sz w:val="20"/>
                <w:szCs w:val="24"/>
              </w:rPr>
              <w:t xml:space="preserve"> mg</w:t>
            </w:r>
          </w:p>
        </w:tc>
        <w:tc>
          <w:tcPr>
            <w:tcW w:w="1433" w:type="pct"/>
            <w:shd w:val="clear" w:color="auto" w:fill="auto"/>
            <w:vAlign w:val="center"/>
          </w:tcPr>
          <w:p w14:paraId="61BA4130" w14:textId="61CA3FF9" w:rsidR="00D17DEC" w:rsidRPr="004D033A" w:rsidRDefault="00812321" w:rsidP="00EF0625">
            <w:pPr>
              <w:keepNext/>
              <w:spacing w:before="60" w:after="60"/>
              <w:contextualSpacing/>
              <w:jc w:val="center"/>
              <w:rPr>
                <w:rFonts w:cs="Times New Roman"/>
                <w:spacing w:val="-2"/>
                <w:sz w:val="20"/>
                <w:szCs w:val="24"/>
              </w:rPr>
            </w:pPr>
            <w:r>
              <w:rPr>
                <w:rFonts w:cs="Times New Roman"/>
                <w:spacing w:val="-2"/>
                <w:sz w:val="20"/>
                <w:szCs w:val="24"/>
              </w:rPr>
              <w:t>5</w:t>
            </w:r>
            <w:r w:rsidR="00D17DEC">
              <w:rPr>
                <w:rFonts w:cs="Times New Roman"/>
                <w:spacing w:val="-2"/>
                <w:sz w:val="20"/>
                <w:szCs w:val="24"/>
              </w:rPr>
              <w:t>0</w:t>
            </w:r>
          </w:p>
        </w:tc>
        <w:tc>
          <w:tcPr>
            <w:tcW w:w="2367" w:type="pct"/>
            <w:vAlign w:val="center"/>
          </w:tcPr>
          <w:p w14:paraId="4163B04B" w14:textId="43DD606C" w:rsidR="00D17DEC" w:rsidRPr="004D033A" w:rsidRDefault="00D17DEC" w:rsidP="00EF0625">
            <w:pPr>
              <w:keepNext/>
              <w:spacing w:before="60" w:after="60"/>
              <w:contextualSpacing/>
              <w:jc w:val="center"/>
              <w:rPr>
                <w:rFonts w:cs="Times New Roman"/>
                <w:spacing w:val="-2"/>
                <w:sz w:val="20"/>
                <w:szCs w:val="24"/>
              </w:rPr>
            </w:pPr>
            <w:r w:rsidRPr="004D033A">
              <w:rPr>
                <w:rFonts w:cs="Times New Roman"/>
                <w:spacing w:val="-2"/>
                <w:sz w:val="20"/>
                <w:szCs w:val="24"/>
              </w:rPr>
              <w:t>0.</w:t>
            </w:r>
            <w:r w:rsidR="00812321">
              <w:rPr>
                <w:rFonts w:cs="Times New Roman"/>
                <w:spacing w:val="-2"/>
                <w:sz w:val="20"/>
                <w:szCs w:val="24"/>
              </w:rPr>
              <w:t>1</w:t>
            </w:r>
            <w:r>
              <w:rPr>
                <w:rFonts w:cs="Times New Roman"/>
                <w:spacing w:val="-2"/>
                <w:sz w:val="20"/>
                <w:szCs w:val="24"/>
              </w:rPr>
              <w:t xml:space="preserve"> </w:t>
            </w:r>
            <w:r w:rsidRPr="004D033A">
              <w:rPr>
                <w:rFonts w:cs="Times New Roman"/>
                <w:spacing w:val="-2"/>
                <w:sz w:val="20"/>
                <w:szCs w:val="24"/>
              </w:rPr>
              <w:t>mg/mL</w:t>
            </w:r>
          </w:p>
        </w:tc>
      </w:tr>
      <w:tr w:rsidR="00D17DEC" w:rsidRPr="00765058" w14:paraId="79D777B4" w14:textId="77777777" w:rsidTr="005141BF">
        <w:trPr>
          <w:trHeight w:val="144"/>
          <w:jc w:val="center"/>
        </w:trPr>
        <w:tc>
          <w:tcPr>
            <w:tcW w:w="1201" w:type="pct"/>
            <w:shd w:val="clear" w:color="auto" w:fill="auto"/>
            <w:vAlign w:val="center"/>
          </w:tcPr>
          <w:p w14:paraId="47B759EC" w14:textId="1EC8E57B" w:rsidR="00D17DEC" w:rsidRPr="00266AD8" w:rsidRDefault="00D17DEC" w:rsidP="00EF0625">
            <w:pPr>
              <w:keepNext/>
              <w:spacing w:before="60" w:after="60"/>
              <w:jc w:val="center"/>
              <w:rPr>
                <w:rFonts w:cs="Times New Roman"/>
                <w:spacing w:val="-2"/>
                <w:sz w:val="20"/>
                <w:szCs w:val="24"/>
              </w:rPr>
            </w:pPr>
            <w:r>
              <w:rPr>
                <w:rFonts w:cs="Times New Roman"/>
                <w:spacing w:val="-2"/>
                <w:sz w:val="20"/>
                <w:szCs w:val="24"/>
              </w:rPr>
              <w:t>1</w:t>
            </w:r>
            <w:r w:rsidRPr="00266AD8">
              <w:rPr>
                <w:rFonts w:cs="Times New Roman"/>
                <w:spacing w:val="-2"/>
                <w:sz w:val="20"/>
                <w:szCs w:val="24"/>
              </w:rPr>
              <w:t>0 mg</w:t>
            </w:r>
          </w:p>
        </w:tc>
        <w:tc>
          <w:tcPr>
            <w:tcW w:w="1433" w:type="pct"/>
            <w:shd w:val="clear" w:color="auto" w:fill="auto"/>
            <w:vAlign w:val="center"/>
          </w:tcPr>
          <w:p w14:paraId="34FF4625" w14:textId="1C1855C9" w:rsidR="00D17DEC" w:rsidRPr="00266AD8" w:rsidRDefault="00812321" w:rsidP="00EF0625">
            <w:pPr>
              <w:keepNext/>
              <w:spacing w:before="60" w:after="60"/>
              <w:contextualSpacing/>
              <w:jc w:val="center"/>
              <w:rPr>
                <w:rFonts w:cs="Times New Roman"/>
                <w:spacing w:val="-2"/>
                <w:sz w:val="20"/>
                <w:szCs w:val="24"/>
              </w:rPr>
            </w:pPr>
            <w:r>
              <w:rPr>
                <w:rFonts w:cs="Times New Roman"/>
                <w:spacing w:val="-2"/>
                <w:sz w:val="20"/>
                <w:szCs w:val="24"/>
              </w:rPr>
              <w:t>1</w:t>
            </w:r>
            <w:r w:rsidR="00D17DEC" w:rsidRPr="00266AD8">
              <w:rPr>
                <w:rFonts w:cs="Times New Roman"/>
                <w:spacing w:val="-2"/>
                <w:sz w:val="20"/>
                <w:szCs w:val="24"/>
              </w:rPr>
              <w:t>00</w:t>
            </w:r>
          </w:p>
        </w:tc>
        <w:tc>
          <w:tcPr>
            <w:tcW w:w="2367" w:type="pct"/>
            <w:vAlign w:val="center"/>
          </w:tcPr>
          <w:p w14:paraId="4032D9B9" w14:textId="468A973D" w:rsidR="00D17DEC" w:rsidRPr="00266AD8" w:rsidRDefault="00D17DEC" w:rsidP="00EF0625">
            <w:pPr>
              <w:keepNext/>
              <w:spacing w:before="60" w:after="60"/>
              <w:contextualSpacing/>
              <w:jc w:val="center"/>
              <w:rPr>
                <w:rFonts w:cs="Times New Roman"/>
                <w:spacing w:val="-2"/>
                <w:sz w:val="20"/>
                <w:szCs w:val="24"/>
              </w:rPr>
            </w:pPr>
            <w:r w:rsidRPr="00266AD8">
              <w:rPr>
                <w:rFonts w:cs="Times New Roman"/>
                <w:spacing w:val="-2"/>
                <w:sz w:val="20"/>
                <w:szCs w:val="24"/>
              </w:rPr>
              <w:t>0.</w:t>
            </w:r>
            <w:r w:rsidR="00812321">
              <w:rPr>
                <w:rFonts w:cs="Times New Roman"/>
                <w:spacing w:val="-2"/>
                <w:sz w:val="20"/>
                <w:szCs w:val="24"/>
              </w:rPr>
              <w:t>1</w:t>
            </w:r>
            <w:r w:rsidRPr="00266AD8">
              <w:rPr>
                <w:rFonts w:cs="Times New Roman"/>
                <w:spacing w:val="-2"/>
                <w:sz w:val="20"/>
                <w:szCs w:val="24"/>
              </w:rPr>
              <w:t xml:space="preserve"> mg/mL</w:t>
            </w:r>
          </w:p>
        </w:tc>
      </w:tr>
    </w:tbl>
    <w:p w14:paraId="1D1D4011" w14:textId="4093D5FD" w:rsidR="00D17DEC" w:rsidRDefault="00D17DEC" w:rsidP="009A0A14">
      <w:pPr>
        <w:pStyle w:val="Normal2"/>
        <w:spacing w:before="240"/>
        <w:ind w:left="1440"/>
      </w:pPr>
      <w:r w:rsidRPr="00D17DEC">
        <w:t xml:space="preserve">Add </w:t>
      </w:r>
      <w:r w:rsidRPr="00D17DEC">
        <w:rPr>
          <w:i/>
          <w:iCs/>
        </w:rPr>
        <w:t>water</w:t>
      </w:r>
      <w:r w:rsidRPr="00D17DEC">
        <w:t xml:space="preserve"> to 10% of flask volume and briefly sonicate to disperse coating (about 2 minutes). Fill with </w:t>
      </w:r>
      <w:r w:rsidRPr="00D17DEC">
        <w:rPr>
          <w:i/>
          <w:iCs/>
        </w:rPr>
        <w:t>methanol</w:t>
      </w:r>
      <w:r w:rsidRPr="00D17DEC">
        <w:t xml:space="preserve"> to about 2/3 of flask volume and sonicate 15 minutes and shake 15 minutes. </w:t>
      </w:r>
      <w:r w:rsidR="008559B4">
        <w:t>After equilibration to room temperature,</w:t>
      </w:r>
      <w:r w:rsidR="008559B4" w:rsidRPr="00B66B15">
        <w:t xml:space="preserve"> </w:t>
      </w:r>
      <w:proofErr w:type="gramStart"/>
      <w:r w:rsidR="008559B4">
        <w:t>d</w:t>
      </w:r>
      <w:r w:rsidR="008559B4" w:rsidRPr="00B66B15">
        <w:t xml:space="preserve">ilute </w:t>
      </w:r>
      <w:r w:rsidRPr="00D17DEC">
        <w:t xml:space="preserve"> flask</w:t>
      </w:r>
      <w:proofErr w:type="gramEnd"/>
      <w:r w:rsidRPr="00D17DEC">
        <w:t xml:space="preserve"> to volume with methanol and mix well. Centrifuge portion of sample at 12000 rpm for 10 minutes and transfer the supernatant to an HPLC vial for analysis. </w:t>
      </w:r>
    </w:p>
    <w:p w14:paraId="71F7C1DF" w14:textId="455F1AB4" w:rsidR="00D17DEC" w:rsidRPr="00D17DEC" w:rsidRDefault="00D17DEC" w:rsidP="005141BF">
      <w:pPr>
        <w:pStyle w:val="Normal2"/>
        <w:ind w:left="1440"/>
      </w:pPr>
      <w:r w:rsidRPr="00D17DEC">
        <w:t>Alternatively, filter a portion of sample through a 0.2</w:t>
      </w:r>
      <w:r>
        <w:t>-</w:t>
      </w:r>
      <w:r w:rsidRPr="00D17DEC">
        <w:t>µm PTFE 25</w:t>
      </w:r>
      <w:r>
        <w:t xml:space="preserve"> </w:t>
      </w:r>
      <w:r w:rsidRPr="00D17DEC">
        <w:t>mm syringe filter, after discarding first 2 mL.</w:t>
      </w:r>
    </w:p>
    <w:p w14:paraId="13C07CDA" w14:textId="739BD54B" w:rsidR="00F363D3" w:rsidRDefault="00F363D3" w:rsidP="00AA002E">
      <w:pPr>
        <w:pStyle w:val="Heading2"/>
      </w:pPr>
      <w:bookmarkStart w:id="80" w:name="_Toc150168427"/>
      <w:r>
        <w:t>Procedure</w:t>
      </w:r>
      <w:bookmarkEnd w:id="80"/>
    </w:p>
    <w:p w14:paraId="5A827AA1" w14:textId="605191B0" w:rsidR="00F363D3" w:rsidRDefault="00F363D3" w:rsidP="005141BF">
      <w:pPr>
        <w:pStyle w:val="Normal2"/>
        <w:ind w:left="1440"/>
      </w:pPr>
      <w:r>
        <w:t>Separately inject equal volumes (</w:t>
      </w:r>
      <w:r w:rsidR="00D17DEC">
        <w:t>3</w:t>
      </w:r>
      <w:r>
        <w:t xml:space="preserve"> </w:t>
      </w:r>
      <w:r>
        <w:rPr>
          <w:rFonts w:cs="Times New Roman"/>
        </w:rPr>
        <w:t>µ</w:t>
      </w:r>
      <w:r>
        <w:t xml:space="preserve">L) of the diluent, </w:t>
      </w:r>
      <w:r w:rsidR="00AC39D7">
        <w:t xml:space="preserve">working </w:t>
      </w:r>
      <w:r>
        <w:t>standard</w:t>
      </w:r>
      <w:r w:rsidR="00AC39D7">
        <w:t xml:space="preserve"> </w:t>
      </w:r>
      <w:r w:rsidR="00D017A2">
        <w:t xml:space="preserve">and </w:t>
      </w:r>
      <w:r w:rsidR="00AC39D7">
        <w:t>check standard,</w:t>
      </w:r>
      <w:r w:rsidR="00D17DEC">
        <w:t xml:space="preserve"> </w:t>
      </w:r>
      <w:r>
        <w:t>and sample solution</w:t>
      </w:r>
      <w:r w:rsidR="00D74784">
        <w:t>.</w:t>
      </w:r>
      <w:r>
        <w:t xml:space="preserve"> Record the chromatograms and measure the peak area responses of the </w:t>
      </w:r>
      <w:r w:rsidR="00C1169B">
        <w:t>TYRA-300</w:t>
      </w:r>
      <w:r>
        <w:t xml:space="preserve"> peak.</w:t>
      </w:r>
    </w:p>
    <w:p w14:paraId="5CCACF28" w14:textId="77777777" w:rsidR="00D17DEC" w:rsidRPr="00183A02" w:rsidRDefault="00D17DEC" w:rsidP="00D17DEC">
      <w:pPr>
        <w:jc w:val="center"/>
        <w:rPr>
          <w:rFonts w:eastAsiaTheme="minorEastAsia"/>
        </w:rPr>
      </w:pPr>
      <w:r w:rsidRPr="00183A02">
        <w:rPr>
          <w:rFonts w:eastAsiaTheme="minorEastAsia"/>
          <w:b/>
          <w:u w:val="single"/>
        </w:rPr>
        <w:t>Example of Injection Sequence</w:t>
      </w:r>
    </w:p>
    <w:tbl>
      <w:tblPr>
        <w:tblStyle w:val="TableGrid1"/>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952"/>
        <w:gridCol w:w="2520"/>
      </w:tblGrid>
      <w:tr w:rsidR="00D17DEC" w:rsidRPr="00183A02" w14:paraId="1F532342" w14:textId="77777777" w:rsidTr="00FB4A2D">
        <w:trPr>
          <w:jc w:val="center"/>
        </w:trPr>
        <w:tc>
          <w:tcPr>
            <w:tcW w:w="3952" w:type="dxa"/>
            <w:tcBorders>
              <w:top w:val="single" w:sz="6" w:space="0" w:color="auto"/>
              <w:left w:val="single" w:sz="6" w:space="0" w:color="auto"/>
              <w:bottom w:val="single" w:sz="6" w:space="0" w:color="auto"/>
            </w:tcBorders>
            <w:shd w:val="clear" w:color="auto" w:fill="D0CECE" w:themeFill="background2" w:themeFillShade="E6"/>
          </w:tcPr>
          <w:p w14:paraId="6B7A29B7" w14:textId="77777777" w:rsidR="00D17DEC" w:rsidRPr="00183A02" w:rsidRDefault="00D17DEC" w:rsidP="00FB4A2D">
            <w:pPr>
              <w:spacing w:before="40" w:after="40"/>
              <w:rPr>
                <w:szCs w:val="24"/>
              </w:rPr>
            </w:pPr>
            <w:r w:rsidRPr="00183A02">
              <w:rPr>
                <w:szCs w:val="24"/>
              </w:rPr>
              <w:t>Solutions</w:t>
            </w:r>
          </w:p>
        </w:tc>
        <w:tc>
          <w:tcPr>
            <w:tcW w:w="2520" w:type="dxa"/>
            <w:tcBorders>
              <w:top w:val="single" w:sz="6" w:space="0" w:color="auto"/>
              <w:bottom w:val="single" w:sz="6" w:space="0" w:color="auto"/>
              <w:right w:val="single" w:sz="6" w:space="0" w:color="auto"/>
            </w:tcBorders>
            <w:shd w:val="clear" w:color="auto" w:fill="D0CECE" w:themeFill="background2" w:themeFillShade="E6"/>
          </w:tcPr>
          <w:p w14:paraId="489F38CE" w14:textId="77777777" w:rsidR="00D17DEC" w:rsidRPr="00183A02" w:rsidRDefault="00D17DEC" w:rsidP="00FB4A2D">
            <w:pPr>
              <w:spacing w:before="40" w:after="40"/>
              <w:jc w:val="center"/>
              <w:rPr>
                <w:szCs w:val="24"/>
              </w:rPr>
            </w:pPr>
            <w:r w:rsidRPr="00183A02">
              <w:rPr>
                <w:szCs w:val="24"/>
              </w:rPr>
              <w:t>Number of Injections</w:t>
            </w:r>
          </w:p>
        </w:tc>
      </w:tr>
      <w:tr w:rsidR="00D17DEC" w:rsidRPr="00183A02" w14:paraId="64586943" w14:textId="77777777" w:rsidTr="00FB4A2D">
        <w:trPr>
          <w:jc w:val="center"/>
        </w:trPr>
        <w:tc>
          <w:tcPr>
            <w:tcW w:w="3952" w:type="dxa"/>
            <w:tcBorders>
              <w:top w:val="single" w:sz="6" w:space="0" w:color="auto"/>
            </w:tcBorders>
          </w:tcPr>
          <w:p w14:paraId="537C6E72" w14:textId="77777777" w:rsidR="00D17DEC" w:rsidRPr="00183A02" w:rsidRDefault="00D17DEC" w:rsidP="00FB4A2D">
            <w:pPr>
              <w:spacing w:before="40" w:after="40"/>
              <w:rPr>
                <w:sz w:val="20"/>
                <w:szCs w:val="24"/>
              </w:rPr>
            </w:pPr>
            <w:r w:rsidRPr="00183A02">
              <w:rPr>
                <w:sz w:val="20"/>
                <w:szCs w:val="24"/>
              </w:rPr>
              <w:t>Diluent</w:t>
            </w:r>
          </w:p>
        </w:tc>
        <w:tc>
          <w:tcPr>
            <w:tcW w:w="2520" w:type="dxa"/>
            <w:tcBorders>
              <w:top w:val="single" w:sz="6" w:space="0" w:color="auto"/>
            </w:tcBorders>
          </w:tcPr>
          <w:p w14:paraId="67A5F297" w14:textId="77777777" w:rsidR="00D17DEC" w:rsidRPr="00183A02" w:rsidRDefault="00D17DEC" w:rsidP="00FB4A2D">
            <w:pPr>
              <w:spacing w:before="40" w:after="40"/>
              <w:jc w:val="center"/>
              <w:rPr>
                <w:sz w:val="20"/>
                <w:szCs w:val="24"/>
              </w:rPr>
            </w:pPr>
            <w:r w:rsidRPr="00183A02">
              <w:rPr>
                <w:rFonts w:cs="Times New Roman"/>
                <w:sz w:val="20"/>
                <w:szCs w:val="24"/>
              </w:rPr>
              <w:t>≥</w:t>
            </w:r>
            <w:r w:rsidRPr="00183A02">
              <w:rPr>
                <w:sz w:val="20"/>
                <w:szCs w:val="24"/>
              </w:rPr>
              <w:t>1</w:t>
            </w:r>
          </w:p>
        </w:tc>
      </w:tr>
      <w:tr w:rsidR="00D17DEC" w:rsidRPr="00183A02" w14:paraId="2F96E897" w14:textId="77777777" w:rsidTr="00FB4A2D">
        <w:trPr>
          <w:jc w:val="center"/>
        </w:trPr>
        <w:tc>
          <w:tcPr>
            <w:tcW w:w="3952" w:type="dxa"/>
          </w:tcPr>
          <w:p w14:paraId="19FF9252" w14:textId="2A25C06C" w:rsidR="00D17DEC" w:rsidRPr="00183A02" w:rsidRDefault="00D17DEC" w:rsidP="00FB4A2D">
            <w:pPr>
              <w:spacing w:before="40" w:after="40"/>
              <w:rPr>
                <w:sz w:val="20"/>
                <w:szCs w:val="24"/>
              </w:rPr>
            </w:pPr>
            <w:r>
              <w:rPr>
                <w:sz w:val="20"/>
                <w:szCs w:val="24"/>
              </w:rPr>
              <w:t xml:space="preserve">Working </w:t>
            </w:r>
            <w:r w:rsidRPr="00183A02">
              <w:rPr>
                <w:sz w:val="20"/>
                <w:szCs w:val="24"/>
              </w:rPr>
              <w:t>Standard Solution</w:t>
            </w:r>
          </w:p>
        </w:tc>
        <w:tc>
          <w:tcPr>
            <w:tcW w:w="2520" w:type="dxa"/>
          </w:tcPr>
          <w:p w14:paraId="7C9D0A09"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5</w:t>
            </w:r>
          </w:p>
        </w:tc>
      </w:tr>
      <w:tr w:rsidR="00D17DEC" w:rsidRPr="00183A02" w14:paraId="587923C1" w14:textId="77777777" w:rsidTr="00FB4A2D">
        <w:trPr>
          <w:jc w:val="center"/>
        </w:trPr>
        <w:tc>
          <w:tcPr>
            <w:tcW w:w="3952" w:type="dxa"/>
          </w:tcPr>
          <w:p w14:paraId="4B65C34B" w14:textId="77777777" w:rsidR="00D17DEC" w:rsidRPr="00183A02" w:rsidRDefault="00D17DEC" w:rsidP="00FB4A2D">
            <w:pPr>
              <w:spacing w:before="40" w:after="40"/>
              <w:rPr>
                <w:sz w:val="20"/>
                <w:szCs w:val="24"/>
              </w:rPr>
            </w:pPr>
            <w:r w:rsidRPr="00183A02">
              <w:rPr>
                <w:sz w:val="20"/>
                <w:szCs w:val="24"/>
              </w:rPr>
              <w:t>Check Standard Solution</w:t>
            </w:r>
          </w:p>
        </w:tc>
        <w:tc>
          <w:tcPr>
            <w:tcW w:w="2520" w:type="dxa"/>
          </w:tcPr>
          <w:p w14:paraId="1A01F74E"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r w:rsidR="00D17DEC" w:rsidRPr="00183A02" w14:paraId="2FBA030C" w14:textId="77777777" w:rsidTr="00FB4A2D">
        <w:trPr>
          <w:jc w:val="center"/>
        </w:trPr>
        <w:tc>
          <w:tcPr>
            <w:tcW w:w="3952" w:type="dxa"/>
            <w:shd w:val="clear" w:color="auto" w:fill="FFFFFF" w:themeFill="background1"/>
          </w:tcPr>
          <w:p w14:paraId="3A5D9AB3" w14:textId="77777777" w:rsidR="00D17DEC" w:rsidRPr="00183A02" w:rsidRDefault="00D17DEC" w:rsidP="00FB4A2D">
            <w:pPr>
              <w:spacing w:before="40" w:after="40"/>
              <w:rPr>
                <w:sz w:val="20"/>
                <w:szCs w:val="24"/>
                <w:highlight w:val="yellow"/>
              </w:rPr>
            </w:pPr>
            <w:r w:rsidRPr="00183A02">
              <w:rPr>
                <w:sz w:val="20"/>
                <w:szCs w:val="24"/>
              </w:rPr>
              <w:t>Procedural Control Standard (PCS)</w:t>
            </w:r>
          </w:p>
        </w:tc>
        <w:tc>
          <w:tcPr>
            <w:tcW w:w="2520" w:type="dxa"/>
          </w:tcPr>
          <w:p w14:paraId="34049AF9"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r w:rsidR="00D17DEC" w:rsidRPr="00183A02" w14:paraId="361994C1" w14:textId="77777777" w:rsidTr="00FB4A2D">
        <w:trPr>
          <w:jc w:val="center"/>
        </w:trPr>
        <w:tc>
          <w:tcPr>
            <w:tcW w:w="3952" w:type="dxa"/>
            <w:shd w:val="clear" w:color="auto" w:fill="FFFFFF" w:themeFill="background1"/>
          </w:tcPr>
          <w:p w14:paraId="0E13ACDE" w14:textId="77777777" w:rsidR="00D17DEC" w:rsidRPr="00183A02" w:rsidRDefault="00D17DEC" w:rsidP="00FB4A2D">
            <w:pPr>
              <w:spacing w:before="40" w:after="40"/>
              <w:rPr>
                <w:sz w:val="20"/>
                <w:szCs w:val="24"/>
              </w:rPr>
            </w:pPr>
            <w:r w:rsidRPr="00183A02">
              <w:rPr>
                <w:sz w:val="20"/>
                <w:szCs w:val="24"/>
              </w:rPr>
              <w:t>Sample Solution</w:t>
            </w:r>
          </w:p>
        </w:tc>
        <w:tc>
          <w:tcPr>
            <w:tcW w:w="2520" w:type="dxa"/>
          </w:tcPr>
          <w:p w14:paraId="23DB7B65" w14:textId="4A1B7F00" w:rsidR="00D17DEC" w:rsidRPr="00183A02" w:rsidRDefault="00D17DEC" w:rsidP="00FB4A2D">
            <w:pPr>
              <w:spacing w:before="40" w:after="40"/>
              <w:jc w:val="center"/>
              <w:rPr>
                <w:rFonts w:cs="Times New Roman"/>
                <w:sz w:val="20"/>
                <w:szCs w:val="24"/>
              </w:rPr>
            </w:pPr>
            <w:r w:rsidRPr="00183A02">
              <w:rPr>
                <w:rFonts w:cs="Times New Roman"/>
                <w:sz w:val="20"/>
                <w:szCs w:val="24"/>
              </w:rPr>
              <w:t>≤</w:t>
            </w:r>
            <w:r>
              <w:rPr>
                <w:rFonts w:cs="Times New Roman"/>
                <w:sz w:val="20"/>
                <w:szCs w:val="24"/>
              </w:rPr>
              <w:t>12</w:t>
            </w:r>
          </w:p>
        </w:tc>
      </w:tr>
      <w:tr w:rsidR="00D17DEC" w:rsidRPr="00183A02" w14:paraId="4928979D" w14:textId="77777777" w:rsidTr="00FB4A2D">
        <w:trPr>
          <w:jc w:val="center"/>
        </w:trPr>
        <w:tc>
          <w:tcPr>
            <w:tcW w:w="3952" w:type="dxa"/>
            <w:shd w:val="clear" w:color="auto" w:fill="FFFFFF" w:themeFill="background1"/>
          </w:tcPr>
          <w:p w14:paraId="0E6C7966" w14:textId="77777777" w:rsidR="00D17DEC" w:rsidRPr="00183A02" w:rsidRDefault="00D17DEC" w:rsidP="00FB4A2D">
            <w:pPr>
              <w:spacing w:before="40" w:after="40"/>
              <w:rPr>
                <w:sz w:val="20"/>
                <w:szCs w:val="24"/>
              </w:rPr>
            </w:pPr>
            <w:r w:rsidRPr="00183A02">
              <w:rPr>
                <w:sz w:val="20"/>
                <w:szCs w:val="24"/>
              </w:rPr>
              <w:t>Procedural Control Standard (PCS)</w:t>
            </w:r>
          </w:p>
        </w:tc>
        <w:tc>
          <w:tcPr>
            <w:tcW w:w="2520" w:type="dxa"/>
          </w:tcPr>
          <w:p w14:paraId="7279E3E4"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bl>
    <w:p w14:paraId="5AA75E9C" w14:textId="49264502" w:rsidR="00AA002E" w:rsidRPr="00765058" w:rsidRDefault="00AA002E" w:rsidP="00AA002E">
      <w:pPr>
        <w:pStyle w:val="Heading2"/>
      </w:pPr>
      <w:bookmarkStart w:id="81" w:name="_Toc148694489"/>
      <w:bookmarkStart w:id="82" w:name="_Toc148702558"/>
      <w:bookmarkStart w:id="83" w:name="_Toc530997399"/>
      <w:bookmarkStart w:id="84" w:name="_Toc278703"/>
      <w:bookmarkStart w:id="85" w:name="_Toc451839"/>
      <w:bookmarkStart w:id="86" w:name="_Toc150168428"/>
      <w:bookmarkEnd w:id="81"/>
      <w:bookmarkEnd w:id="82"/>
      <w:r w:rsidRPr="00765058">
        <w:t>System Suitability Requirements</w:t>
      </w:r>
      <w:bookmarkEnd w:id="83"/>
      <w:bookmarkEnd w:id="84"/>
      <w:bookmarkEnd w:id="85"/>
      <w:bookmarkEnd w:id="86"/>
    </w:p>
    <w:p w14:paraId="61E564A1" w14:textId="4C660282" w:rsidR="00AA002E" w:rsidRPr="00AA002E" w:rsidRDefault="00AA002E" w:rsidP="005141BF">
      <w:pPr>
        <w:pStyle w:val="Bullet2"/>
        <w:ind w:left="1890"/>
      </w:pPr>
      <w:r w:rsidRPr="00AA002E">
        <w:t>The diluent blank injection should have no peaks which significantly interfere (NMT 0.</w:t>
      </w:r>
      <w:r w:rsidR="006E7ED8">
        <w:t>5</w:t>
      </w:r>
      <w:r w:rsidRPr="00AA002E">
        <w:t>%</w:t>
      </w:r>
      <w:r w:rsidR="00535132">
        <w:t xml:space="preserve"> of first injection of working standard</w:t>
      </w:r>
      <w:r w:rsidRPr="00AA002E">
        <w:t xml:space="preserve">) with the quantitation of </w:t>
      </w:r>
      <w:r w:rsidR="00C1169B">
        <w:t>TYRA-300</w:t>
      </w:r>
      <w:r w:rsidRPr="00AA002E">
        <w:t>.</w:t>
      </w:r>
    </w:p>
    <w:p w14:paraId="586CB14F" w14:textId="325DAA72" w:rsidR="00AA002E" w:rsidRDefault="00AA002E" w:rsidP="005141BF">
      <w:pPr>
        <w:pStyle w:val="Bullet2"/>
        <w:ind w:left="1890"/>
      </w:pPr>
      <w:r w:rsidRPr="00AA002E">
        <w:t xml:space="preserve">The RSD of the </w:t>
      </w:r>
      <w:r w:rsidR="00C1169B">
        <w:t>TYRA-300</w:t>
      </w:r>
      <w:r w:rsidRPr="00AA002E">
        <w:t xml:space="preserve"> peak area responses for </w:t>
      </w:r>
      <w:r w:rsidR="00F363D3">
        <w:t xml:space="preserve">the </w:t>
      </w:r>
      <w:r w:rsidRPr="00AA002E">
        <w:t xml:space="preserve">five (5) consecutive injections of working standard solution is NMT 2.0%. </w:t>
      </w:r>
    </w:p>
    <w:p w14:paraId="5CDB13F1" w14:textId="4E60A68A" w:rsidR="00AA002E" w:rsidRDefault="00AA002E" w:rsidP="005141BF">
      <w:pPr>
        <w:pStyle w:val="Bullet2"/>
        <w:ind w:left="1890"/>
      </w:pPr>
      <w:r w:rsidRPr="00AA002E">
        <w:t xml:space="preserve">The percent recovery of </w:t>
      </w:r>
      <w:r w:rsidR="00C1169B">
        <w:t>TYRA-300</w:t>
      </w:r>
      <w:r w:rsidRPr="00AA002E">
        <w:t xml:space="preserve"> in the check standard solution is within 98.0% - 102.0%.</w:t>
      </w:r>
    </w:p>
    <w:p w14:paraId="5F9233FF" w14:textId="14207BAE" w:rsidR="00D17DEC" w:rsidRDefault="00D17DEC" w:rsidP="005141BF">
      <w:pPr>
        <w:pStyle w:val="Bullet2"/>
        <w:ind w:left="1890"/>
      </w:pPr>
      <w:r w:rsidRPr="00D17DEC">
        <w:t>The percent deviation between average of 5 consecutive working standard and each bracketing standard injection must be NMT 2.0%.</w:t>
      </w:r>
    </w:p>
    <w:p w14:paraId="2F3B5DB1" w14:textId="5D7AD0C2" w:rsidR="00AA002E" w:rsidRPr="00765058" w:rsidRDefault="00AA002E" w:rsidP="00AA002E">
      <w:pPr>
        <w:pStyle w:val="Heading2"/>
      </w:pPr>
      <w:bookmarkStart w:id="87" w:name="_Toc148694491"/>
      <w:bookmarkStart w:id="88" w:name="_Toc148702560"/>
      <w:bookmarkStart w:id="89" w:name="_Toc148694492"/>
      <w:bookmarkStart w:id="90" w:name="_Toc148702561"/>
      <w:bookmarkStart w:id="91" w:name="_Toc148694493"/>
      <w:bookmarkStart w:id="92" w:name="_Toc148702562"/>
      <w:bookmarkStart w:id="93" w:name="_Toc530997400"/>
      <w:bookmarkStart w:id="94" w:name="_Toc278704"/>
      <w:bookmarkStart w:id="95" w:name="_Toc451840"/>
      <w:bookmarkStart w:id="96" w:name="_Toc150168429"/>
      <w:bookmarkEnd w:id="87"/>
      <w:bookmarkEnd w:id="88"/>
      <w:bookmarkEnd w:id="89"/>
      <w:bookmarkEnd w:id="90"/>
      <w:bookmarkEnd w:id="91"/>
      <w:bookmarkEnd w:id="92"/>
      <w:r w:rsidRPr="00765058">
        <w:t>Calculations</w:t>
      </w:r>
      <w:bookmarkEnd w:id="93"/>
      <w:bookmarkEnd w:id="94"/>
      <w:bookmarkEnd w:id="95"/>
      <w:bookmarkEnd w:id="96"/>
    </w:p>
    <w:p w14:paraId="13862ACB" w14:textId="77777777" w:rsidR="00AA002E" w:rsidRPr="00765058" w:rsidRDefault="00AA002E" w:rsidP="006E7ED8">
      <w:pPr>
        <w:pStyle w:val="Normal2"/>
        <w:ind w:left="1440"/>
        <w:rPr>
          <w:szCs w:val="24"/>
        </w:rPr>
      </w:pPr>
      <w:r w:rsidRPr="00765058">
        <w:rPr>
          <w:szCs w:val="24"/>
        </w:rPr>
        <w:t>Calculate the % Label Claim as follows:</w:t>
      </w:r>
    </w:p>
    <w:p w14:paraId="1D2458E8" w14:textId="62DE4712" w:rsidR="00AA002E" w:rsidRPr="00765058" w:rsidRDefault="00AA002E" w:rsidP="006E7ED8">
      <w:pPr>
        <w:pStyle w:val="Normal2"/>
        <w:ind w:firstLine="720"/>
      </w:pPr>
      <w:r w:rsidRPr="00834903">
        <w:rPr>
          <w:u w:val="single"/>
        </w:rPr>
        <w:t xml:space="preserve">For </w:t>
      </w:r>
      <w:r w:rsidR="00D17DEC">
        <w:rPr>
          <w:u w:val="single"/>
        </w:rPr>
        <w:t>Blend Uniformity</w:t>
      </w:r>
      <w:r w:rsidRPr="00765058">
        <w:t>:</w:t>
      </w:r>
    </w:p>
    <w:p w14:paraId="167387BD" w14:textId="007B112B" w:rsidR="00AA002E" w:rsidRPr="004D033A" w:rsidRDefault="00535132" w:rsidP="00535132">
      <w:pPr>
        <w:spacing w:before="240" w:after="240"/>
        <w:ind w:left="1440"/>
        <w:rPr>
          <w:rFonts w:cs="Times New Roman"/>
          <w:spacing w:val="-2"/>
          <w:szCs w:val="24"/>
        </w:rPr>
      </w:pPr>
      <w:r>
        <w:rPr>
          <w:rFonts w:eastAsiaTheme="minorEastAsia"/>
        </w:rPr>
        <w:t xml:space="preserve"> </w:t>
      </w:r>
      <m:oMath>
        <m:r>
          <m:rPr>
            <m:nor/>
          </m:rPr>
          <w:rPr>
            <w:rFonts w:cs="Times New Roman"/>
          </w:rPr>
          <m:t xml:space="preserve">% Label Claim= </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R</m:t>
                </m:r>
              </m:e>
              <m:sub>
                <m:r>
                  <m:rPr>
                    <m:nor/>
                  </m:rPr>
                  <w:rPr>
                    <w:rFonts w:cs="Times New Roman"/>
                  </w:rPr>
                  <m:t>u</m:t>
                </m:r>
              </m:sub>
            </m:sSub>
          </m:num>
          <m:den>
            <m:sSub>
              <m:sSubPr>
                <m:ctrlPr>
                  <w:rPr>
                    <w:rFonts w:ascii="Cambria Math" w:eastAsia="Calibri" w:hAnsi="Cambria Math" w:cs="Times New Roman"/>
                  </w:rPr>
                </m:ctrlPr>
              </m:sSubPr>
              <m:e>
                <m:r>
                  <m:rPr>
                    <m:nor/>
                  </m:rPr>
                  <w:rPr>
                    <w:rFonts w:cs="Times New Roman"/>
                  </w:rPr>
                  <m:t>R</m:t>
                </m:r>
              </m:e>
              <m:sub>
                <m:r>
                  <m:rPr>
                    <m:nor/>
                  </m:rPr>
                  <w:rPr>
                    <w:rFonts w:cs="Times New Roman"/>
                  </w:rPr>
                  <m:t>s</m:t>
                </m:r>
              </m:sub>
            </m:sSub>
          </m:den>
        </m:f>
        <m:r>
          <m:rPr>
            <m:nor/>
          </m:rPr>
          <w:rPr>
            <w:rFonts w:cs="Times New Roman"/>
          </w:rPr>
          <m:t>×</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W</m:t>
                </m:r>
              </m:e>
              <m:sub>
                <m:r>
                  <m:rPr>
                    <m:nor/>
                  </m:rPr>
                  <w:rPr>
                    <w:rFonts w:cs="Times New Roman"/>
                  </w:rPr>
                  <m:t>s</m:t>
                </m:r>
              </m:sub>
            </m:sSub>
            <m:r>
              <m:rPr>
                <m:nor/>
              </m:rPr>
              <w:rPr>
                <w:rFonts w:cs="Times New Roman"/>
              </w:rPr>
              <m:t>×P×</m:t>
            </m:r>
            <m:r>
              <m:rPr>
                <m:nor/>
              </m:rPr>
              <w:rPr>
                <w:rFonts w:ascii="Cambria Math" w:cs="Times New Roman"/>
              </w:rPr>
              <m:t>C</m:t>
            </m:r>
          </m:num>
          <m:den>
            <m:r>
              <m:rPr>
                <m:nor/>
              </m:rPr>
              <w:rPr>
                <w:rFonts w:cs="Times New Roman"/>
              </w:rPr>
              <m:t>100 (mL)</m:t>
            </m:r>
          </m:den>
        </m:f>
        <m:r>
          <m:rPr>
            <m:nor/>
          </m:rPr>
          <w:rPr>
            <w:rFonts w:cs="Times New Roman"/>
          </w:rPr>
          <m:t>×</m:t>
        </m:r>
        <m:f>
          <m:fPr>
            <m:ctrlPr>
              <w:rPr>
                <w:rFonts w:ascii="Cambria Math" w:eastAsia="Calibri" w:hAnsi="Cambria Math" w:cs="Times New Roman"/>
                <w:iCs/>
              </w:rPr>
            </m:ctrlPr>
          </m:fPr>
          <m:num>
            <m:r>
              <m:rPr>
                <m:sty m:val="p"/>
              </m:rPr>
              <w:rPr>
                <w:rFonts w:ascii="Cambria Math" w:eastAsia="Calibri" w:hAnsi="Cambria Math" w:cs="Times New Roman"/>
              </w:rPr>
              <m:t>10.0 mL</m:t>
            </m:r>
          </m:num>
          <m:den>
            <m:r>
              <m:rPr>
                <m:nor/>
              </m:rPr>
              <w:rPr>
                <w:rFonts w:cs="Times New Roman"/>
                <w:iCs/>
              </w:rPr>
              <m:t>50-mL</m:t>
            </m:r>
          </m:den>
        </m:f>
        <m:r>
          <m:rPr>
            <m:nor/>
          </m:rPr>
          <w:rPr>
            <w:rFonts w:cs="Times New Roman"/>
          </w:rPr>
          <m:t>×</m:t>
        </m:r>
        <m:f>
          <m:fPr>
            <m:ctrlPr>
              <w:rPr>
                <w:rFonts w:ascii="Cambria Math" w:eastAsia="Calibri" w:hAnsi="Cambria Math" w:cs="Times New Roman"/>
              </w:rPr>
            </m:ctrlPr>
          </m:fPr>
          <m:num>
            <m:r>
              <m:rPr>
                <m:nor/>
              </m:rPr>
              <w:rPr>
                <w:rFonts w:eastAsia="Calibri" w:cs="Times New Roman"/>
              </w:rPr>
              <m:t>VF</m:t>
            </m:r>
          </m:num>
          <m:den>
            <m:sSub>
              <m:sSubPr>
                <m:ctrlPr>
                  <w:rPr>
                    <w:rFonts w:ascii="Cambria Math" w:hAnsi="Cambria Math" w:cs="Times New Roman"/>
                    <w:i/>
                  </w:rPr>
                </m:ctrlPr>
              </m:sSubPr>
              <m:e>
                <m:r>
                  <m:rPr>
                    <m:nor/>
                  </m:rPr>
                  <w:rPr>
                    <w:rFonts w:cs="Times New Roman"/>
                  </w:rPr>
                  <m:t>W</m:t>
                </m:r>
              </m:e>
              <m:sub>
                <m:r>
                  <m:rPr>
                    <m:nor/>
                  </m:rPr>
                  <w:rPr>
                    <w:rFonts w:cs="Times New Roman"/>
                  </w:rPr>
                  <m:t>Spl</m:t>
                </m:r>
              </m:sub>
            </m:sSub>
          </m:den>
        </m:f>
        <m:r>
          <m:rPr>
            <m:nor/>
          </m:rPr>
          <w:rPr>
            <w:rFonts w:cs="Times New Roman"/>
          </w:rPr>
          <m:t>×</m:t>
        </m:r>
        <m:f>
          <m:fPr>
            <m:ctrlPr>
              <w:rPr>
                <w:rFonts w:ascii="Cambria Math" w:eastAsia="Calibri" w:hAnsi="Cambria Math" w:cs="Times New Roman"/>
              </w:rPr>
            </m:ctrlPr>
          </m:fPr>
          <m:num>
            <m:r>
              <m:rPr>
                <m:nor/>
              </m:rPr>
              <w:rPr>
                <w:rFonts w:ascii="Cambria Math" w:eastAsia="Calibri" w:cs="Times New Roman"/>
              </w:rPr>
              <m:t>R</m:t>
            </m:r>
            <m:r>
              <m:rPr>
                <m:nor/>
              </m:rPr>
              <w:rPr>
                <w:rFonts w:eastAsia="Calibri" w:cs="Times New Roman"/>
              </w:rPr>
              <m:t>W</m:t>
            </m:r>
          </m:num>
          <m:den>
            <m:r>
              <m:rPr>
                <m:nor/>
              </m:rPr>
              <w:rPr>
                <w:rFonts w:eastAsia="Calibri" w:cs="Times New Roman"/>
              </w:rPr>
              <m:t>LC</m:t>
            </m:r>
          </m:den>
        </m:f>
        <m:r>
          <m:rPr>
            <m:nor/>
          </m:rPr>
          <w:rPr>
            <w:rFonts w:cs="Times New Roman"/>
          </w:rPr>
          <m:t>×</m:t>
        </m:r>
        <m:r>
          <m:rPr>
            <m:nor/>
          </m:rPr>
          <w:rPr>
            <w:rFonts w:eastAsia="Calibri" w:cs="Times New Roman"/>
          </w:rPr>
          <m:t>100%</m:t>
        </m:r>
      </m:oMath>
    </w:p>
    <w:p w14:paraId="692B0DC3" w14:textId="77777777" w:rsidR="00AA002E" w:rsidRPr="00765058" w:rsidRDefault="00AA002E" w:rsidP="006E7ED8">
      <w:pPr>
        <w:pStyle w:val="Normal2"/>
        <w:ind w:firstLine="720"/>
      </w:pPr>
      <w:r w:rsidRPr="00834903">
        <w:rPr>
          <w:u w:val="single"/>
        </w:rPr>
        <w:t>For Content Uniformity</w:t>
      </w:r>
      <w:r w:rsidRPr="00765058">
        <w:t>:</w:t>
      </w:r>
    </w:p>
    <w:p w14:paraId="33BBE335" w14:textId="0C4E4D3B" w:rsidR="00AA002E" w:rsidRPr="00DB5F8C" w:rsidRDefault="00535132" w:rsidP="004D033A">
      <w:pPr>
        <w:ind w:left="1440"/>
        <w:rPr>
          <w:rFonts w:eastAsiaTheme="minorEastAsia"/>
        </w:rPr>
      </w:pPr>
      <w:r>
        <w:rPr>
          <w:rFonts w:eastAsiaTheme="minorEastAsia"/>
        </w:rPr>
        <w:t xml:space="preserve"> </w:t>
      </w:r>
      <m:oMath>
        <m:r>
          <m:rPr>
            <m:nor/>
          </m:rPr>
          <m:t xml:space="preserve">% Label Claim= </m:t>
        </m:r>
        <m:f>
          <m:fPr>
            <m:ctrlPr>
              <w:rPr>
                <w:rFonts w:ascii="Cambria Math" w:eastAsia="Calibri" w:hAnsi="Cambria Math"/>
              </w:rPr>
            </m:ctrlPr>
          </m:fPr>
          <m:num>
            <m:sSub>
              <m:sSubPr>
                <m:ctrlPr>
                  <w:rPr>
                    <w:rFonts w:ascii="Cambria Math" w:eastAsia="Calibri" w:hAnsi="Cambria Math"/>
                  </w:rPr>
                </m:ctrlPr>
              </m:sSubPr>
              <m:e>
                <m:r>
                  <m:rPr>
                    <m:nor/>
                  </m:rPr>
                  <m:t>R</m:t>
                </m:r>
              </m:e>
              <m:sub>
                <m:r>
                  <m:rPr>
                    <m:nor/>
                  </m:rPr>
                  <m:t>u</m:t>
                </m:r>
              </m:sub>
            </m:sSub>
          </m:num>
          <m:den>
            <m:sSub>
              <m:sSubPr>
                <m:ctrlPr>
                  <w:rPr>
                    <w:rFonts w:ascii="Cambria Math" w:eastAsia="Calibri" w:hAnsi="Cambria Math"/>
                  </w:rPr>
                </m:ctrlPr>
              </m:sSubPr>
              <m:e>
                <m:r>
                  <m:rPr>
                    <m:nor/>
                  </m:rPr>
                  <m:t>R</m:t>
                </m:r>
              </m:e>
              <m:sub>
                <m:r>
                  <m:rPr>
                    <m:nor/>
                  </m:rPr>
                  <m:t>s</m:t>
                </m:r>
              </m:sub>
            </m:sSub>
          </m:den>
        </m:f>
        <m:r>
          <m:rPr>
            <m:nor/>
          </m:rPr>
          <m:t>×</m:t>
        </m:r>
        <m:f>
          <m:fPr>
            <m:ctrlPr>
              <w:rPr>
                <w:rFonts w:ascii="Cambria Math" w:eastAsia="Calibri" w:hAnsi="Cambria Math"/>
              </w:rPr>
            </m:ctrlPr>
          </m:fPr>
          <m:num>
            <m:sSub>
              <m:sSubPr>
                <m:ctrlPr>
                  <w:rPr>
                    <w:rFonts w:ascii="Cambria Math" w:eastAsia="Calibri" w:hAnsi="Cambria Math"/>
                  </w:rPr>
                </m:ctrlPr>
              </m:sSubPr>
              <m:e>
                <m:r>
                  <m:rPr>
                    <m:nor/>
                  </m:rPr>
                  <m:t>W</m:t>
                </m:r>
              </m:e>
              <m:sub>
                <m:r>
                  <m:rPr>
                    <m:nor/>
                  </m:rPr>
                  <m:t>s</m:t>
                </m:r>
              </m:sub>
            </m:sSub>
            <m:r>
              <m:rPr>
                <m:nor/>
              </m:rPr>
              <m:t>×P</m:t>
            </m:r>
          </m:num>
          <m:den>
            <m:r>
              <m:rPr>
                <m:nor/>
              </m:rPr>
              <m:t>100 (mL)</m:t>
            </m:r>
          </m:den>
        </m:f>
        <m:r>
          <m:rPr>
            <m:nor/>
          </m:rPr>
          <m:t>×</m:t>
        </m:r>
        <m:f>
          <m:fPr>
            <m:ctrlPr>
              <w:rPr>
                <w:rFonts w:ascii="Cambria Math" w:eastAsia="Calibri" w:hAnsi="Cambria Math"/>
              </w:rPr>
            </m:ctrlPr>
          </m:fPr>
          <m:num>
            <m:r>
              <m:rPr>
                <m:nor/>
              </m:rPr>
              <m:t>VF (mL)</m:t>
            </m:r>
          </m:num>
          <m:den>
            <m:r>
              <m:rPr>
                <m:nor/>
              </m:rPr>
              <m:t>LC (mg)</m:t>
            </m:r>
          </m:den>
        </m:f>
        <m:r>
          <m:rPr>
            <m:nor/>
          </m:rPr>
          <m:t>×100%</m:t>
        </m:r>
      </m:oMath>
    </w:p>
    <w:p w14:paraId="4A083B46" w14:textId="77777777" w:rsidR="00AA002E" w:rsidRDefault="00AA002E" w:rsidP="00535132">
      <w:pPr>
        <w:pStyle w:val="Normal3"/>
      </w:pPr>
      <w:proofErr w:type="gramStart"/>
      <w:r w:rsidRPr="00765058">
        <w:t>Where</w:t>
      </w:r>
      <w:proofErr w:type="gramEnd"/>
      <w:r w:rsidRPr="00765058">
        <w:t>,</w:t>
      </w:r>
    </w:p>
    <w:tbl>
      <w:tblPr>
        <w:tblStyle w:val="TableGrid"/>
        <w:tblW w:w="899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60"/>
        <w:gridCol w:w="7735"/>
      </w:tblGrid>
      <w:tr w:rsidR="00524611" w14:paraId="3A00622F" w14:textId="77777777" w:rsidTr="00535132">
        <w:trPr>
          <w:trHeight w:val="288"/>
        </w:trPr>
        <w:tc>
          <w:tcPr>
            <w:tcW w:w="895" w:type="dxa"/>
          </w:tcPr>
          <w:p w14:paraId="036DBF06" w14:textId="4FCE2602" w:rsidR="00524611" w:rsidRDefault="00524611" w:rsidP="002B4472">
            <w:pPr>
              <w:pStyle w:val="Normal2"/>
              <w:spacing w:before="40" w:after="40"/>
              <w:ind w:left="0"/>
            </w:pPr>
            <w:r w:rsidRPr="00765058">
              <w:t>R</w:t>
            </w:r>
            <w:r w:rsidRPr="00765058">
              <w:rPr>
                <w:vertAlign w:val="subscript"/>
              </w:rPr>
              <w:t>u</w:t>
            </w:r>
          </w:p>
        </w:tc>
        <w:tc>
          <w:tcPr>
            <w:tcW w:w="360" w:type="dxa"/>
          </w:tcPr>
          <w:p w14:paraId="2445F637" w14:textId="3CB72034" w:rsidR="00524611" w:rsidRDefault="00524611" w:rsidP="002B4472">
            <w:pPr>
              <w:pStyle w:val="Normal2"/>
              <w:spacing w:before="40" w:after="40"/>
              <w:ind w:left="0"/>
            </w:pPr>
            <w:r>
              <w:t>:</w:t>
            </w:r>
          </w:p>
        </w:tc>
        <w:tc>
          <w:tcPr>
            <w:tcW w:w="7735" w:type="dxa"/>
          </w:tcPr>
          <w:p w14:paraId="2B0355D4" w14:textId="06F17CE9" w:rsidR="00524611" w:rsidRDefault="00524611" w:rsidP="002B4472">
            <w:pPr>
              <w:pStyle w:val="Normal2"/>
              <w:spacing w:before="40" w:after="40"/>
              <w:ind w:left="0"/>
            </w:pPr>
            <w:r w:rsidRPr="00765058">
              <w:t xml:space="preserve">The area response of </w:t>
            </w:r>
            <w:r>
              <w:t>TYRA-300</w:t>
            </w:r>
            <w:r w:rsidRPr="00765058">
              <w:t xml:space="preserve"> in the sample solution</w:t>
            </w:r>
          </w:p>
        </w:tc>
      </w:tr>
      <w:tr w:rsidR="00524611" w14:paraId="5E40A75E" w14:textId="77777777" w:rsidTr="00535132">
        <w:trPr>
          <w:trHeight w:val="288"/>
        </w:trPr>
        <w:tc>
          <w:tcPr>
            <w:tcW w:w="895" w:type="dxa"/>
          </w:tcPr>
          <w:p w14:paraId="3BC37972" w14:textId="5F6813A6" w:rsidR="00524611" w:rsidRDefault="00524611" w:rsidP="002B4472">
            <w:pPr>
              <w:pStyle w:val="Normal2"/>
              <w:spacing w:before="40" w:after="40"/>
              <w:ind w:left="0"/>
            </w:pPr>
            <w:r w:rsidRPr="00765058">
              <w:t>R</w:t>
            </w:r>
            <w:r w:rsidRPr="00765058">
              <w:rPr>
                <w:vertAlign w:val="subscript"/>
              </w:rPr>
              <w:t>s</w:t>
            </w:r>
          </w:p>
        </w:tc>
        <w:tc>
          <w:tcPr>
            <w:tcW w:w="360" w:type="dxa"/>
          </w:tcPr>
          <w:p w14:paraId="5516D21F" w14:textId="3ED53537" w:rsidR="00524611" w:rsidRDefault="00524611" w:rsidP="002B4472">
            <w:pPr>
              <w:pStyle w:val="Normal2"/>
              <w:spacing w:before="40" w:after="40"/>
              <w:ind w:left="0"/>
            </w:pPr>
            <w:r>
              <w:t>:</w:t>
            </w:r>
          </w:p>
        </w:tc>
        <w:tc>
          <w:tcPr>
            <w:tcW w:w="7735" w:type="dxa"/>
          </w:tcPr>
          <w:p w14:paraId="6787C294" w14:textId="3B7B6C52" w:rsidR="00524611" w:rsidRDefault="00524611" w:rsidP="002B4472">
            <w:pPr>
              <w:pStyle w:val="Normal2"/>
              <w:spacing w:before="40" w:after="40"/>
              <w:ind w:left="0"/>
            </w:pPr>
            <w:r w:rsidRPr="00765058">
              <w:t xml:space="preserve">The area response of </w:t>
            </w:r>
            <w:r>
              <w:t>TYRA-300</w:t>
            </w:r>
            <w:r w:rsidRPr="00765058">
              <w:t xml:space="preserve"> in the standard solution</w:t>
            </w:r>
          </w:p>
        </w:tc>
      </w:tr>
      <w:tr w:rsidR="00524611" w14:paraId="1CAE5D16" w14:textId="77777777" w:rsidTr="00535132">
        <w:trPr>
          <w:trHeight w:val="288"/>
        </w:trPr>
        <w:tc>
          <w:tcPr>
            <w:tcW w:w="895" w:type="dxa"/>
          </w:tcPr>
          <w:p w14:paraId="7161A7CC" w14:textId="1B1373D4" w:rsidR="00524611" w:rsidRDefault="00524611" w:rsidP="002B4472">
            <w:pPr>
              <w:pStyle w:val="Normal2"/>
              <w:spacing w:before="40" w:after="40"/>
              <w:ind w:left="0"/>
            </w:pPr>
            <w:proofErr w:type="spellStart"/>
            <w:r w:rsidRPr="00765058">
              <w:t>W</w:t>
            </w:r>
            <w:r w:rsidRPr="00765058">
              <w:rPr>
                <w:vertAlign w:val="subscript"/>
              </w:rPr>
              <w:t>s</w:t>
            </w:r>
            <w:proofErr w:type="spellEnd"/>
          </w:p>
        </w:tc>
        <w:tc>
          <w:tcPr>
            <w:tcW w:w="360" w:type="dxa"/>
          </w:tcPr>
          <w:p w14:paraId="4A6F3778" w14:textId="6C8BC7FE" w:rsidR="00524611" w:rsidRDefault="00524611" w:rsidP="002B4472">
            <w:pPr>
              <w:pStyle w:val="Normal2"/>
              <w:spacing w:before="40" w:after="40"/>
              <w:ind w:left="0"/>
            </w:pPr>
            <w:r>
              <w:t>:</w:t>
            </w:r>
          </w:p>
        </w:tc>
        <w:tc>
          <w:tcPr>
            <w:tcW w:w="7735" w:type="dxa"/>
          </w:tcPr>
          <w:p w14:paraId="27AFC1E6" w14:textId="514ACAC9" w:rsidR="00524611" w:rsidRDefault="00524611" w:rsidP="002B4472">
            <w:pPr>
              <w:pStyle w:val="Normal2"/>
              <w:spacing w:before="40" w:after="40"/>
              <w:ind w:left="0"/>
            </w:pPr>
            <w:r w:rsidRPr="00765058">
              <w:t xml:space="preserve">Weight of the </w:t>
            </w:r>
            <w:r>
              <w:t>TYRA-300</w:t>
            </w:r>
            <w:r w:rsidRPr="00765058">
              <w:t xml:space="preserve"> standard, in mg</w:t>
            </w:r>
          </w:p>
        </w:tc>
      </w:tr>
      <w:tr w:rsidR="00524611" w14:paraId="3524BBFE" w14:textId="77777777" w:rsidTr="00535132">
        <w:trPr>
          <w:trHeight w:val="288"/>
        </w:trPr>
        <w:tc>
          <w:tcPr>
            <w:tcW w:w="895" w:type="dxa"/>
          </w:tcPr>
          <w:p w14:paraId="6835E83C" w14:textId="6746621C" w:rsidR="00524611" w:rsidRDefault="00524611" w:rsidP="002B4472">
            <w:pPr>
              <w:pStyle w:val="Normal2"/>
              <w:spacing w:before="40" w:after="40"/>
              <w:ind w:left="0"/>
            </w:pPr>
            <w:r>
              <w:t>P</w:t>
            </w:r>
          </w:p>
        </w:tc>
        <w:tc>
          <w:tcPr>
            <w:tcW w:w="360" w:type="dxa"/>
          </w:tcPr>
          <w:p w14:paraId="771B3E6E" w14:textId="0343C414" w:rsidR="00524611" w:rsidRDefault="00524611" w:rsidP="002B4472">
            <w:pPr>
              <w:pStyle w:val="Normal2"/>
              <w:spacing w:before="40" w:after="40"/>
              <w:ind w:left="0"/>
            </w:pPr>
            <w:r>
              <w:t>:</w:t>
            </w:r>
          </w:p>
        </w:tc>
        <w:tc>
          <w:tcPr>
            <w:tcW w:w="7735" w:type="dxa"/>
          </w:tcPr>
          <w:p w14:paraId="6B36ECBB" w14:textId="790A9F21" w:rsidR="00524611" w:rsidRDefault="00524611" w:rsidP="002B4472">
            <w:pPr>
              <w:pStyle w:val="Normal2"/>
              <w:spacing w:before="40" w:after="40"/>
              <w:ind w:left="0"/>
            </w:pPr>
            <w:r w:rsidRPr="00DE1953">
              <w:t>Purity of standard expressed as % Purity/100%</w:t>
            </w:r>
          </w:p>
        </w:tc>
      </w:tr>
      <w:tr w:rsidR="00524611" w14:paraId="4F1A3637" w14:textId="77777777" w:rsidTr="00535132">
        <w:trPr>
          <w:trHeight w:val="288"/>
        </w:trPr>
        <w:tc>
          <w:tcPr>
            <w:tcW w:w="895" w:type="dxa"/>
          </w:tcPr>
          <w:p w14:paraId="5D4CD511" w14:textId="1515DAE6" w:rsidR="00524611" w:rsidRDefault="00524611" w:rsidP="002B4472">
            <w:pPr>
              <w:pStyle w:val="Normal2"/>
              <w:spacing w:before="40" w:after="40"/>
              <w:ind w:left="0"/>
            </w:pPr>
            <w:r>
              <w:t>C</w:t>
            </w:r>
          </w:p>
        </w:tc>
        <w:tc>
          <w:tcPr>
            <w:tcW w:w="360" w:type="dxa"/>
          </w:tcPr>
          <w:p w14:paraId="6796C630" w14:textId="06B0966E" w:rsidR="00524611" w:rsidRDefault="00524611" w:rsidP="002B4472">
            <w:pPr>
              <w:pStyle w:val="Normal2"/>
              <w:spacing w:before="40" w:after="40"/>
              <w:ind w:left="0"/>
            </w:pPr>
            <w:r>
              <w:t>:</w:t>
            </w:r>
          </w:p>
        </w:tc>
        <w:tc>
          <w:tcPr>
            <w:tcW w:w="7735" w:type="dxa"/>
          </w:tcPr>
          <w:p w14:paraId="1E3E178D" w14:textId="502D125D" w:rsidR="00524611" w:rsidRDefault="00524611" w:rsidP="002B4472">
            <w:pPr>
              <w:pStyle w:val="Normal2"/>
              <w:spacing w:before="40" w:after="40"/>
              <w:ind w:left="0"/>
            </w:pPr>
            <w:r>
              <w:t>Free base conversion factor, 0.7796</w:t>
            </w:r>
          </w:p>
        </w:tc>
      </w:tr>
      <w:tr w:rsidR="00524611" w14:paraId="166F75F1" w14:textId="77777777" w:rsidTr="00535132">
        <w:trPr>
          <w:trHeight w:val="288"/>
        </w:trPr>
        <w:tc>
          <w:tcPr>
            <w:tcW w:w="895" w:type="dxa"/>
          </w:tcPr>
          <w:p w14:paraId="3B9ECC73" w14:textId="3AB92730" w:rsidR="00524611" w:rsidRDefault="00524611" w:rsidP="002B4472">
            <w:pPr>
              <w:pStyle w:val="Normal2"/>
              <w:spacing w:before="40" w:after="40"/>
              <w:ind w:left="0"/>
            </w:pPr>
            <w:r w:rsidRPr="00765058">
              <w:t>VF</w:t>
            </w:r>
          </w:p>
        </w:tc>
        <w:tc>
          <w:tcPr>
            <w:tcW w:w="360" w:type="dxa"/>
          </w:tcPr>
          <w:p w14:paraId="561623E7" w14:textId="0582773A" w:rsidR="00524611" w:rsidRDefault="00524611" w:rsidP="002B4472">
            <w:pPr>
              <w:pStyle w:val="Normal2"/>
              <w:spacing w:before="40" w:after="40"/>
              <w:ind w:left="0"/>
            </w:pPr>
            <w:r>
              <w:t>:</w:t>
            </w:r>
          </w:p>
        </w:tc>
        <w:tc>
          <w:tcPr>
            <w:tcW w:w="7735" w:type="dxa"/>
          </w:tcPr>
          <w:p w14:paraId="2A6C43BD" w14:textId="1A479150" w:rsidR="00524611" w:rsidRDefault="00524611" w:rsidP="002B4472">
            <w:pPr>
              <w:pStyle w:val="Normal2"/>
              <w:spacing w:before="40" w:after="40"/>
              <w:ind w:left="0"/>
            </w:pPr>
            <w:r w:rsidRPr="00524611">
              <w:t xml:space="preserve">Volumetric flask used for </w:t>
            </w:r>
            <w:r>
              <w:t>s</w:t>
            </w:r>
            <w:r w:rsidRPr="00524611">
              <w:t>ample</w:t>
            </w:r>
            <w:r>
              <w:t xml:space="preserve"> solution</w:t>
            </w:r>
            <w:r w:rsidRPr="00524611">
              <w:t>, in mL</w:t>
            </w:r>
          </w:p>
        </w:tc>
      </w:tr>
      <w:tr w:rsidR="001120A2" w14:paraId="18EA7DF0" w14:textId="77777777" w:rsidTr="00535132">
        <w:trPr>
          <w:trHeight w:val="288"/>
        </w:trPr>
        <w:tc>
          <w:tcPr>
            <w:tcW w:w="895" w:type="dxa"/>
          </w:tcPr>
          <w:p w14:paraId="59A82020" w14:textId="6F189163" w:rsidR="001120A2" w:rsidRPr="00765058" w:rsidRDefault="001120A2" w:rsidP="001120A2">
            <w:pPr>
              <w:pStyle w:val="Normal2"/>
              <w:spacing w:before="40" w:after="40"/>
              <w:ind w:left="0"/>
            </w:pPr>
            <w:proofErr w:type="spellStart"/>
            <w:r w:rsidRPr="00765058">
              <w:t>W</w:t>
            </w:r>
            <w:r>
              <w:rPr>
                <w:vertAlign w:val="subscript"/>
              </w:rPr>
              <w:t>Spl</w:t>
            </w:r>
            <w:proofErr w:type="spellEnd"/>
          </w:p>
        </w:tc>
        <w:tc>
          <w:tcPr>
            <w:tcW w:w="360" w:type="dxa"/>
          </w:tcPr>
          <w:p w14:paraId="21E54877" w14:textId="6F78341A" w:rsidR="001120A2" w:rsidRDefault="001120A2" w:rsidP="001120A2">
            <w:pPr>
              <w:pStyle w:val="Normal2"/>
              <w:spacing w:before="40" w:after="40"/>
              <w:ind w:left="0"/>
            </w:pPr>
            <w:r>
              <w:t>:</w:t>
            </w:r>
          </w:p>
        </w:tc>
        <w:tc>
          <w:tcPr>
            <w:tcW w:w="7735" w:type="dxa"/>
          </w:tcPr>
          <w:p w14:paraId="7419B2BA" w14:textId="33767793" w:rsidR="001120A2" w:rsidRPr="00524611" w:rsidRDefault="001120A2" w:rsidP="001120A2">
            <w:pPr>
              <w:pStyle w:val="Normal2"/>
              <w:spacing w:before="40" w:after="40"/>
              <w:ind w:left="0"/>
            </w:pPr>
            <w:r>
              <w:t>Weight of the TYRA-300 sample, in mg</w:t>
            </w:r>
          </w:p>
        </w:tc>
      </w:tr>
      <w:tr w:rsidR="001120A2" w14:paraId="4F8EE47C" w14:textId="77777777" w:rsidTr="00535132">
        <w:trPr>
          <w:trHeight w:val="288"/>
        </w:trPr>
        <w:tc>
          <w:tcPr>
            <w:tcW w:w="895" w:type="dxa"/>
          </w:tcPr>
          <w:p w14:paraId="4D0C4E94" w14:textId="41680133" w:rsidR="001120A2" w:rsidRDefault="001120A2" w:rsidP="001120A2">
            <w:pPr>
              <w:pStyle w:val="Normal2"/>
              <w:spacing w:before="40" w:after="40"/>
              <w:ind w:left="0"/>
            </w:pPr>
            <w:r>
              <w:t>RW</w:t>
            </w:r>
          </w:p>
        </w:tc>
        <w:tc>
          <w:tcPr>
            <w:tcW w:w="360" w:type="dxa"/>
          </w:tcPr>
          <w:p w14:paraId="6C2F6E29" w14:textId="19F04D8E" w:rsidR="001120A2" w:rsidRDefault="001120A2" w:rsidP="001120A2">
            <w:pPr>
              <w:pStyle w:val="Normal2"/>
              <w:spacing w:before="40" w:after="40"/>
              <w:ind w:left="0"/>
            </w:pPr>
            <w:r>
              <w:t>:</w:t>
            </w:r>
          </w:p>
        </w:tc>
        <w:tc>
          <w:tcPr>
            <w:tcW w:w="7735" w:type="dxa"/>
          </w:tcPr>
          <w:p w14:paraId="72A21866" w14:textId="4E4456F8" w:rsidR="001120A2" w:rsidRDefault="001120A2" w:rsidP="001120A2">
            <w:pPr>
              <w:pStyle w:val="Normal2"/>
              <w:spacing w:before="40" w:after="40"/>
              <w:ind w:left="0"/>
            </w:pPr>
            <w:r>
              <w:t>Run Weight, in mg</w:t>
            </w:r>
          </w:p>
        </w:tc>
      </w:tr>
    </w:tbl>
    <w:p w14:paraId="3D729B91" w14:textId="4C008830" w:rsidR="00E46A67" w:rsidRDefault="00DB5F8C" w:rsidP="00DB5F8C">
      <w:pPr>
        <w:pStyle w:val="Normal2"/>
      </w:pPr>
      <w:bookmarkStart w:id="97" w:name="_Toc148702564"/>
      <w:bookmarkStart w:id="98" w:name="_Toc148694495"/>
      <w:bookmarkStart w:id="99" w:name="_Toc148702565"/>
      <w:bookmarkStart w:id="100" w:name="_Toc148694496"/>
      <w:bookmarkStart w:id="101" w:name="_Toc148702566"/>
      <w:bookmarkStart w:id="102" w:name="_Toc148694497"/>
      <w:bookmarkStart w:id="103" w:name="_Toc148702567"/>
      <w:bookmarkStart w:id="104" w:name="_Toc148694498"/>
      <w:bookmarkStart w:id="105" w:name="_Toc148702568"/>
      <w:bookmarkStart w:id="106" w:name="_Toc148694499"/>
      <w:bookmarkStart w:id="107" w:name="_Toc148702569"/>
      <w:bookmarkStart w:id="108" w:name="_Toc148694500"/>
      <w:bookmarkStart w:id="109" w:name="_Toc148702570"/>
      <w:bookmarkStart w:id="110" w:name="_Toc148694501"/>
      <w:bookmarkStart w:id="111" w:name="_Toc148702571"/>
      <w:bookmarkStart w:id="112" w:name="_Toc148694502"/>
      <w:bookmarkStart w:id="113" w:name="_Toc148702572"/>
      <w:bookmarkStart w:id="114" w:name="_Toc148694503"/>
      <w:bookmarkStart w:id="115" w:name="_Toc148702573"/>
      <w:bookmarkStart w:id="116" w:name="_Toc148694504"/>
      <w:bookmarkStart w:id="117" w:name="_Toc148702574"/>
      <w:bookmarkStart w:id="118" w:name="_Toc148694505"/>
      <w:bookmarkStart w:id="119" w:name="_Toc148702575"/>
      <w:bookmarkStart w:id="120" w:name="_Toc148694506"/>
      <w:bookmarkStart w:id="121" w:name="_Toc148702576"/>
      <w:bookmarkStart w:id="122" w:name="_Toc148694507"/>
      <w:bookmarkStart w:id="123" w:name="_Toc148702577"/>
      <w:bookmarkStart w:id="124" w:name="_Toc148694508"/>
      <w:bookmarkStart w:id="125" w:name="_Toc148702578"/>
      <w:bookmarkStart w:id="126" w:name="_Toc148694509"/>
      <w:bookmarkStart w:id="127" w:name="_Toc148702579"/>
      <w:bookmarkStart w:id="128" w:name="_Toc148694510"/>
      <w:bookmarkStart w:id="129" w:name="_Toc148702580"/>
      <w:bookmarkStart w:id="130" w:name="_Toc148694511"/>
      <w:bookmarkStart w:id="131" w:name="_Toc148702581"/>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tab/>
      </w:r>
      <w:r w:rsidR="00E46A67" w:rsidRPr="009A0A14">
        <w:rPr>
          <w:u w:val="single"/>
        </w:rPr>
        <w:t>For Content Uniformity</w:t>
      </w:r>
      <w:r w:rsidR="00E46A67">
        <w:t>, calculate the Acceptance Value as follows:</w:t>
      </w:r>
    </w:p>
    <w:p w14:paraId="6C86FBEE" w14:textId="7EAFE860" w:rsidR="00DB5F8C" w:rsidRDefault="00DB5F8C" w:rsidP="00DB5F8C">
      <w:pPr>
        <w:pStyle w:val="Normal2"/>
      </w:pPr>
      <w:r>
        <w:tab/>
        <w:t xml:space="preserve">Acceptance Value = |M - </w:t>
      </w:r>
      <w:r w:rsidR="00E46A67" w:rsidRPr="00E46A67">
        <w:t>X̄</w:t>
      </w:r>
      <w:r w:rsidR="00E46A67">
        <w:t xml:space="preserve">| + </w:t>
      </w:r>
      <w:proofErr w:type="spellStart"/>
      <w:r w:rsidR="00E46A67">
        <w:t>ks</w:t>
      </w:r>
      <w:proofErr w:type="spellEnd"/>
    </w:p>
    <w:p w14:paraId="422E77C4" w14:textId="77777777" w:rsidR="00E46A67" w:rsidRDefault="00E46A67" w:rsidP="00535132">
      <w:pPr>
        <w:pStyle w:val="Normal3"/>
      </w:pPr>
      <w:proofErr w:type="gramStart"/>
      <w:r w:rsidRPr="00765058">
        <w:t>Where</w:t>
      </w:r>
      <w:proofErr w:type="gramEnd"/>
      <w:r w:rsidRPr="00765058">
        <w:t>,</w:t>
      </w:r>
    </w:p>
    <w:tbl>
      <w:tblPr>
        <w:tblStyle w:val="TableGrid"/>
        <w:tblW w:w="899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60"/>
        <w:gridCol w:w="7735"/>
      </w:tblGrid>
      <w:tr w:rsidR="00E46A67" w14:paraId="2390DB01" w14:textId="77777777" w:rsidTr="00535132">
        <w:trPr>
          <w:trHeight w:val="288"/>
        </w:trPr>
        <w:tc>
          <w:tcPr>
            <w:tcW w:w="895" w:type="dxa"/>
          </w:tcPr>
          <w:p w14:paraId="0BB5637D" w14:textId="51BEF212" w:rsidR="00E46A67" w:rsidRDefault="00E46A67" w:rsidP="008E758D">
            <w:pPr>
              <w:pStyle w:val="Normal2"/>
              <w:spacing w:before="40" w:after="40"/>
              <w:ind w:left="0"/>
            </w:pPr>
            <w:r w:rsidRPr="00E46A67">
              <w:t>X̄</w:t>
            </w:r>
          </w:p>
        </w:tc>
        <w:tc>
          <w:tcPr>
            <w:tcW w:w="360" w:type="dxa"/>
          </w:tcPr>
          <w:p w14:paraId="48B65840" w14:textId="77777777" w:rsidR="00E46A67" w:rsidRDefault="00E46A67" w:rsidP="008E758D">
            <w:pPr>
              <w:pStyle w:val="Normal2"/>
              <w:spacing w:before="40" w:after="40"/>
              <w:ind w:left="0"/>
            </w:pPr>
            <w:r>
              <w:t>:</w:t>
            </w:r>
          </w:p>
        </w:tc>
        <w:tc>
          <w:tcPr>
            <w:tcW w:w="7735" w:type="dxa"/>
          </w:tcPr>
          <w:p w14:paraId="16645EAD" w14:textId="5838365B" w:rsidR="00E46A67" w:rsidRDefault="00E46A67" w:rsidP="008E758D">
            <w:pPr>
              <w:pStyle w:val="Normal2"/>
              <w:spacing w:before="40" w:after="40"/>
              <w:ind w:left="0"/>
            </w:pPr>
            <w:r>
              <w:t>Mean of individual contents</w:t>
            </w:r>
          </w:p>
        </w:tc>
      </w:tr>
      <w:tr w:rsidR="00E46A67" w14:paraId="4A99CF4D" w14:textId="77777777" w:rsidTr="00535132">
        <w:trPr>
          <w:trHeight w:val="288"/>
        </w:trPr>
        <w:tc>
          <w:tcPr>
            <w:tcW w:w="895" w:type="dxa"/>
          </w:tcPr>
          <w:p w14:paraId="072E8C22" w14:textId="73A290BD" w:rsidR="00E46A67" w:rsidRDefault="00E46A67" w:rsidP="008E758D">
            <w:pPr>
              <w:pStyle w:val="Normal2"/>
              <w:spacing w:before="40" w:after="40"/>
              <w:ind w:left="0"/>
            </w:pPr>
            <w:r>
              <w:t>k</w:t>
            </w:r>
          </w:p>
        </w:tc>
        <w:tc>
          <w:tcPr>
            <w:tcW w:w="360" w:type="dxa"/>
          </w:tcPr>
          <w:p w14:paraId="1FC2B4DE" w14:textId="77777777" w:rsidR="00E46A67" w:rsidRDefault="00E46A67" w:rsidP="008E758D">
            <w:pPr>
              <w:pStyle w:val="Normal2"/>
              <w:spacing w:before="40" w:after="40"/>
              <w:ind w:left="0"/>
            </w:pPr>
            <w:r>
              <w:t>:</w:t>
            </w:r>
          </w:p>
        </w:tc>
        <w:tc>
          <w:tcPr>
            <w:tcW w:w="7735" w:type="dxa"/>
          </w:tcPr>
          <w:p w14:paraId="0BA16B30" w14:textId="175CC526" w:rsidR="00E46A67" w:rsidRDefault="00E46A67" w:rsidP="008E758D">
            <w:pPr>
              <w:pStyle w:val="Normal2"/>
              <w:spacing w:before="40" w:after="40"/>
              <w:ind w:left="0"/>
            </w:pPr>
            <w:r>
              <w:t>2.4 (for sample size of 10 units) or 2.0 (for sample size of 30 units)</w:t>
            </w:r>
          </w:p>
        </w:tc>
      </w:tr>
      <w:tr w:rsidR="00E46A67" w14:paraId="377046D3" w14:textId="77777777" w:rsidTr="00535132">
        <w:trPr>
          <w:trHeight w:val="288"/>
        </w:trPr>
        <w:tc>
          <w:tcPr>
            <w:tcW w:w="895" w:type="dxa"/>
          </w:tcPr>
          <w:p w14:paraId="09B2A607" w14:textId="32EEE717" w:rsidR="00E46A67" w:rsidRDefault="00E46A67" w:rsidP="008E758D">
            <w:pPr>
              <w:pStyle w:val="Normal2"/>
              <w:spacing w:before="40" w:after="40"/>
              <w:ind w:left="0"/>
            </w:pPr>
            <w:r>
              <w:t>s</w:t>
            </w:r>
          </w:p>
        </w:tc>
        <w:tc>
          <w:tcPr>
            <w:tcW w:w="360" w:type="dxa"/>
          </w:tcPr>
          <w:p w14:paraId="259800FC" w14:textId="77777777" w:rsidR="00E46A67" w:rsidRDefault="00E46A67" w:rsidP="008E758D">
            <w:pPr>
              <w:pStyle w:val="Normal2"/>
              <w:spacing w:before="40" w:after="40"/>
              <w:ind w:left="0"/>
            </w:pPr>
            <w:r>
              <w:t>:</w:t>
            </w:r>
          </w:p>
        </w:tc>
        <w:tc>
          <w:tcPr>
            <w:tcW w:w="7735" w:type="dxa"/>
          </w:tcPr>
          <w:p w14:paraId="536A7DFD" w14:textId="67B416EE" w:rsidR="00E46A67" w:rsidRDefault="00E46A67" w:rsidP="008E758D">
            <w:pPr>
              <w:pStyle w:val="Normal2"/>
              <w:spacing w:before="40" w:after="40"/>
              <w:ind w:left="0"/>
            </w:pPr>
            <w:r>
              <w:t>Standard deviation for individual contents</w:t>
            </w:r>
          </w:p>
        </w:tc>
      </w:tr>
      <w:tr w:rsidR="00E46A67" w14:paraId="7F8EDBDB" w14:textId="77777777" w:rsidTr="00535132">
        <w:trPr>
          <w:trHeight w:val="288"/>
        </w:trPr>
        <w:tc>
          <w:tcPr>
            <w:tcW w:w="895" w:type="dxa"/>
          </w:tcPr>
          <w:p w14:paraId="6959E66A" w14:textId="493BA881" w:rsidR="00E46A67" w:rsidRDefault="00E46A67" w:rsidP="008E758D">
            <w:pPr>
              <w:pStyle w:val="Normal2"/>
              <w:spacing w:before="40" w:after="40"/>
              <w:ind w:left="0"/>
            </w:pPr>
            <w:r>
              <w:t>M</w:t>
            </w:r>
          </w:p>
        </w:tc>
        <w:tc>
          <w:tcPr>
            <w:tcW w:w="360" w:type="dxa"/>
          </w:tcPr>
          <w:p w14:paraId="38E96193" w14:textId="77777777" w:rsidR="00E46A67" w:rsidRDefault="00E46A67" w:rsidP="008E758D">
            <w:pPr>
              <w:pStyle w:val="Normal2"/>
              <w:spacing w:before="40" w:after="40"/>
              <w:ind w:left="0"/>
            </w:pPr>
            <w:r>
              <w:t>:</w:t>
            </w:r>
          </w:p>
        </w:tc>
        <w:tc>
          <w:tcPr>
            <w:tcW w:w="7735" w:type="dxa"/>
          </w:tcPr>
          <w:p w14:paraId="6C5121E9" w14:textId="29AE1CD0" w:rsidR="00E46A67" w:rsidRDefault="00E46A67" w:rsidP="008E758D">
            <w:pPr>
              <w:pStyle w:val="Normal2"/>
              <w:spacing w:before="40" w:after="40"/>
              <w:ind w:left="0"/>
            </w:pPr>
            <w:r>
              <w:t>Case,</w:t>
            </w:r>
          </w:p>
        </w:tc>
      </w:tr>
      <w:tr w:rsidR="00E46A67" w14:paraId="4FF404E9" w14:textId="77777777" w:rsidTr="00535132">
        <w:trPr>
          <w:trHeight w:val="288"/>
        </w:trPr>
        <w:tc>
          <w:tcPr>
            <w:tcW w:w="895" w:type="dxa"/>
          </w:tcPr>
          <w:p w14:paraId="26955646" w14:textId="1106ABE9" w:rsidR="00E46A67" w:rsidRDefault="00E46A67" w:rsidP="008E758D">
            <w:pPr>
              <w:pStyle w:val="Normal2"/>
              <w:spacing w:before="40" w:after="40"/>
              <w:ind w:left="0"/>
            </w:pPr>
          </w:p>
        </w:tc>
        <w:tc>
          <w:tcPr>
            <w:tcW w:w="360" w:type="dxa"/>
          </w:tcPr>
          <w:p w14:paraId="4A1B7CB1" w14:textId="74D71E18" w:rsidR="00E46A67" w:rsidRDefault="00E46A67" w:rsidP="008E758D">
            <w:pPr>
              <w:pStyle w:val="Normal2"/>
              <w:spacing w:before="40" w:after="40"/>
              <w:ind w:left="0"/>
            </w:pPr>
          </w:p>
        </w:tc>
        <w:tc>
          <w:tcPr>
            <w:tcW w:w="7735" w:type="dxa"/>
          </w:tcPr>
          <w:p w14:paraId="1B8B7429" w14:textId="19F95F25" w:rsidR="00E46A67" w:rsidRDefault="00E46A67" w:rsidP="008E758D">
            <w:pPr>
              <w:pStyle w:val="Normal2"/>
              <w:spacing w:before="40" w:after="40"/>
              <w:ind w:left="0"/>
            </w:pPr>
            <w:r>
              <w:t xml:space="preserve">If 98.5% </w:t>
            </w:r>
            <w:r>
              <w:rPr>
                <w:rFonts w:cs="Times New Roman"/>
              </w:rPr>
              <w:t>≤</w:t>
            </w:r>
            <w:r>
              <w:t xml:space="preserve"> </w:t>
            </w:r>
            <w:r w:rsidRPr="00E46A67">
              <w:t>X̄</w:t>
            </w:r>
            <w:r>
              <w:t xml:space="preserve"> </w:t>
            </w:r>
            <w:r>
              <w:rPr>
                <w:rFonts w:cs="Times New Roman"/>
              </w:rPr>
              <w:t>≤</w:t>
            </w:r>
            <w:r>
              <w:t xml:space="preserve"> 101.5%, then M = </w:t>
            </w:r>
            <w:r w:rsidRPr="00E46A67">
              <w:t>X̄</w:t>
            </w:r>
          </w:p>
        </w:tc>
      </w:tr>
      <w:tr w:rsidR="00E46A67" w14:paraId="280F7979" w14:textId="77777777" w:rsidTr="00535132">
        <w:trPr>
          <w:trHeight w:val="288"/>
        </w:trPr>
        <w:tc>
          <w:tcPr>
            <w:tcW w:w="895" w:type="dxa"/>
          </w:tcPr>
          <w:p w14:paraId="5F6D4B70" w14:textId="47FDD027" w:rsidR="00E46A67" w:rsidRDefault="00E46A67" w:rsidP="008E758D">
            <w:pPr>
              <w:pStyle w:val="Normal2"/>
              <w:spacing w:before="40" w:after="40"/>
              <w:ind w:left="0"/>
            </w:pPr>
          </w:p>
        </w:tc>
        <w:tc>
          <w:tcPr>
            <w:tcW w:w="360" w:type="dxa"/>
          </w:tcPr>
          <w:p w14:paraId="7EF3FDFF" w14:textId="7BAA6571" w:rsidR="00E46A67" w:rsidRDefault="00E46A67" w:rsidP="008E758D">
            <w:pPr>
              <w:pStyle w:val="Normal2"/>
              <w:spacing w:before="40" w:after="40"/>
              <w:ind w:left="0"/>
            </w:pPr>
          </w:p>
        </w:tc>
        <w:tc>
          <w:tcPr>
            <w:tcW w:w="7735" w:type="dxa"/>
          </w:tcPr>
          <w:p w14:paraId="71641891" w14:textId="105A8BCF" w:rsidR="00E46A67" w:rsidRDefault="00E46A67" w:rsidP="008E758D">
            <w:pPr>
              <w:pStyle w:val="Normal2"/>
              <w:spacing w:before="40" w:after="40"/>
              <w:ind w:left="0"/>
            </w:pPr>
            <w:r>
              <w:t xml:space="preserve">If </w:t>
            </w:r>
            <w:r w:rsidRPr="00E46A67">
              <w:t>X̄</w:t>
            </w:r>
            <w:r>
              <w:t xml:space="preserve"> </w:t>
            </w:r>
            <w:r>
              <w:rPr>
                <w:rFonts w:cs="Times New Roman"/>
              </w:rPr>
              <w:t>≤</w:t>
            </w:r>
            <w:r>
              <w:t xml:space="preserve"> 98.5%, then M = 98.5%</w:t>
            </w:r>
          </w:p>
        </w:tc>
      </w:tr>
      <w:tr w:rsidR="00E46A67" w14:paraId="3B65B7CE" w14:textId="77777777" w:rsidTr="00535132">
        <w:trPr>
          <w:trHeight w:val="288"/>
        </w:trPr>
        <w:tc>
          <w:tcPr>
            <w:tcW w:w="895" w:type="dxa"/>
          </w:tcPr>
          <w:p w14:paraId="74B3E81A" w14:textId="6F273F15" w:rsidR="00E46A67" w:rsidRDefault="00E46A67" w:rsidP="008E758D">
            <w:pPr>
              <w:pStyle w:val="Normal2"/>
              <w:spacing w:before="40" w:after="40"/>
              <w:ind w:left="0"/>
            </w:pPr>
          </w:p>
        </w:tc>
        <w:tc>
          <w:tcPr>
            <w:tcW w:w="360" w:type="dxa"/>
          </w:tcPr>
          <w:p w14:paraId="34DC22C9" w14:textId="5302A173" w:rsidR="00E46A67" w:rsidRDefault="00E46A67" w:rsidP="008E758D">
            <w:pPr>
              <w:pStyle w:val="Normal2"/>
              <w:spacing w:before="40" w:after="40"/>
              <w:ind w:left="0"/>
            </w:pPr>
          </w:p>
        </w:tc>
        <w:tc>
          <w:tcPr>
            <w:tcW w:w="7735" w:type="dxa"/>
          </w:tcPr>
          <w:p w14:paraId="7C2F3DE0" w14:textId="691C090D" w:rsidR="00E46A67" w:rsidRDefault="00E46A67" w:rsidP="008E758D">
            <w:pPr>
              <w:pStyle w:val="Normal2"/>
              <w:spacing w:before="40" w:after="40"/>
              <w:ind w:left="0"/>
            </w:pPr>
            <w:r>
              <w:t xml:space="preserve">If </w:t>
            </w:r>
            <w:r w:rsidRPr="00E46A67">
              <w:t>X̄</w:t>
            </w:r>
            <w:r>
              <w:t xml:space="preserve"> </w:t>
            </w:r>
            <w:r>
              <w:rPr>
                <w:rFonts w:cs="Times New Roman"/>
              </w:rPr>
              <w:t>≥</w:t>
            </w:r>
            <w:r>
              <w:t xml:space="preserve"> 101.5%, then M = 101.5%</w:t>
            </w:r>
          </w:p>
        </w:tc>
      </w:tr>
    </w:tbl>
    <w:p w14:paraId="60B93AF3" w14:textId="57A32707" w:rsidR="00AA002E" w:rsidRDefault="00AA002E" w:rsidP="00AA002E">
      <w:pPr>
        <w:pStyle w:val="Heading1"/>
      </w:pPr>
      <w:bookmarkStart w:id="132" w:name="_Toc150168430"/>
      <w:r w:rsidRPr="00AA002E">
        <w:t>SPECIFICITY STUDY (INTERFERENCE AND IDENTIFICATION)</w:t>
      </w:r>
      <w:bookmarkEnd w:id="132"/>
    </w:p>
    <w:p w14:paraId="3D1761F5" w14:textId="77777777" w:rsidR="00AA002E" w:rsidRDefault="00AA002E" w:rsidP="00AA002E">
      <w:pPr>
        <w:rPr>
          <w:rFonts w:cs="Times New Roman"/>
          <w:szCs w:val="24"/>
        </w:rPr>
      </w:pPr>
      <w:r w:rsidRPr="00765058">
        <w:rPr>
          <w:rFonts w:cs="Times New Roman"/>
          <w:szCs w:val="24"/>
        </w:rPr>
        <w:t xml:space="preserve">Specificity studies will be performed </w:t>
      </w:r>
      <w:proofErr w:type="gramStart"/>
      <w:r w:rsidRPr="00765058">
        <w:rPr>
          <w:rFonts w:cs="Times New Roman"/>
          <w:szCs w:val="24"/>
        </w:rPr>
        <w:t>in order to</w:t>
      </w:r>
      <w:proofErr w:type="gramEnd"/>
      <w:r w:rsidRPr="00765058">
        <w:rPr>
          <w:rFonts w:cs="Times New Roman"/>
          <w:szCs w:val="24"/>
        </w:rPr>
        <w:t xml:space="preserve"> determine peak identities as well as evaluate whether there are </w:t>
      </w:r>
      <w:r w:rsidRPr="00AA002E">
        <w:t>any significantly</w:t>
      </w:r>
      <w:r w:rsidRPr="00765058">
        <w:rPr>
          <w:rFonts w:cs="Times New Roman"/>
          <w:szCs w:val="24"/>
        </w:rPr>
        <w:t xml:space="preserve"> interfering peaks arising from the diluent or placebo that may affect the quantitation of the intended analytes. </w:t>
      </w:r>
    </w:p>
    <w:p w14:paraId="4515BA23" w14:textId="1DF1D71A" w:rsidR="00A07142" w:rsidRDefault="00A07142" w:rsidP="00A07142">
      <w:pPr>
        <w:pStyle w:val="Heading2"/>
      </w:pPr>
      <w:bookmarkStart w:id="133" w:name="_Toc150168431"/>
      <w:r>
        <w:t>Diluent Interference Solution Preparation</w:t>
      </w:r>
      <w:bookmarkEnd w:id="133"/>
    </w:p>
    <w:p w14:paraId="6D92AB27" w14:textId="77777777" w:rsidR="00A07142" w:rsidRDefault="00A07142" w:rsidP="006E7ED8">
      <w:pPr>
        <w:pStyle w:val="Normal2"/>
        <w:ind w:firstLine="720"/>
      </w:pPr>
      <w:r>
        <w:t>Use diluent as the diluent interference solution.</w:t>
      </w:r>
    </w:p>
    <w:p w14:paraId="2EBCDA39" w14:textId="7C9DF494" w:rsidR="00A07142" w:rsidRDefault="00A07142" w:rsidP="00A07142">
      <w:pPr>
        <w:pStyle w:val="Heading2"/>
      </w:pPr>
      <w:bookmarkStart w:id="134" w:name="_Toc150168432"/>
      <w:r>
        <w:t>Placebo Solution Preparation</w:t>
      </w:r>
      <w:bookmarkEnd w:id="134"/>
      <w:r w:rsidR="00E52D62">
        <w:t xml:space="preserve"> </w:t>
      </w:r>
    </w:p>
    <w:p w14:paraId="7E9C2F63" w14:textId="6BF196F4" w:rsidR="00524611" w:rsidRDefault="00E52D62" w:rsidP="006E7ED8">
      <w:pPr>
        <w:pStyle w:val="Normal2"/>
        <w:spacing w:after="120"/>
        <w:ind w:left="1440"/>
      </w:pPr>
      <w:r>
        <w:t>Accurately w</w:t>
      </w:r>
      <w:r w:rsidR="00524611">
        <w:t xml:space="preserve">eigh </w:t>
      </w:r>
      <w:r>
        <w:t>210</w:t>
      </w:r>
      <w:r w:rsidR="00524611">
        <w:t xml:space="preserve"> mg placebo</w:t>
      </w:r>
      <w:r>
        <w:t xml:space="preserve"> powder and quantitatively transfer </w:t>
      </w:r>
      <w:r w:rsidR="00524611">
        <w:t xml:space="preserve">into a </w:t>
      </w:r>
      <w:r>
        <w:t>10</w:t>
      </w:r>
      <w:r w:rsidR="00524611">
        <w:t>0</w:t>
      </w:r>
      <w:r w:rsidR="00535132">
        <w:noBreakHyphen/>
      </w:r>
      <w:r w:rsidR="00524611">
        <w:t xml:space="preserve">mL volumetric flask. Add 2 mL of water and sonicate 5 minutes. Fill with methanol to about 2/3 of flask volume and sonicate 30 minutes and shake 30 minutes. </w:t>
      </w:r>
      <w:r w:rsidR="008559B4">
        <w:t>After equilibration to room temperature,</w:t>
      </w:r>
      <w:r w:rsidR="008559B4" w:rsidRPr="00B66B15">
        <w:t xml:space="preserve"> </w:t>
      </w:r>
      <w:r w:rsidR="008559B4">
        <w:t>d</w:t>
      </w:r>
      <w:r w:rsidR="008559B4" w:rsidRPr="00B66B15">
        <w:t xml:space="preserve">ilute </w:t>
      </w:r>
      <w:r w:rsidR="00524611">
        <w:t xml:space="preserve">flask to volume with methanol and mix well. Centrifuge portion of sample at 12000 rpm for 10 minutes and transfer the supernatant to an HPLC vial for analysis. </w:t>
      </w:r>
    </w:p>
    <w:p w14:paraId="6E3BE0AF" w14:textId="470B9201" w:rsidR="00524611" w:rsidRDefault="00524611" w:rsidP="006E7ED8">
      <w:pPr>
        <w:pStyle w:val="Normal2"/>
        <w:spacing w:after="120"/>
        <w:ind w:left="1440"/>
      </w:pPr>
      <w:r>
        <w:t xml:space="preserve">Alternatively, filter a portion of sample through a Pall Acrodisc, 0.2-µm PTFE 25 mm syringe filter, after discarding NLT first 2 </w:t>
      </w:r>
      <w:proofErr w:type="spellStart"/>
      <w:r>
        <w:t>mL.</w:t>
      </w:r>
      <w:proofErr w:type="spellEnd"/>
    </w:p>
    <w:p w14:paraId="0094752F" w14:textId="61B95D1E" w:rsidR="00A07142" w:rsidRDefault="00A07142" w:rsidP="00A07142">
      <w:pPr>
        <w:pStyle w:val="Heading2"/>
      </w:pPr>
      <w:bookmarkStart w:id="135" w:name="_Toc148694515"/>
      <w:bookmarkStart w:id="136" w:name="_Toc148702585"/>
      <w:bookmarkStart w:id="137" w:name="_Toc148694516"/>
      <w:bookmarkStart w:id="138" w:name="_Toc148702586"/>
      <w:bookmarkStart w:id="139" w:name="_Toc148694517"/>
      <w:bookmarkStart w:id="140" w:name="_Toc148702587"/>
      <w:bookmarkStart w:id="141" w:name="_Toc148694518"/>
      <w:bookmarkStart w:id="142" w:name="_Toc148702588"/>
      <w:bookmarkStart w:id="143" w:name="_Toc148694529"/>
      <w:bookmarkStart w:id="144" w:name="_Toc148702599"/>
      <w:bookmarkStart w:id="145" w:name="_Toc148694530"/>
      <w:bookmarkStart w:id="146" w:name="_Toc148702600"/>
      <w:bookmarkStart w:id="147" w:name="_Toc148694531"/>
      <w:bookmarkStart w:id="148" w:name="_Toc148702601"/>
      <w:bookmarkStart w:id="149" w:name="_Toc148694532"/>
      <w:bookmarkStart w:id="150" w:name="_Toc148702602"/>
      <w:bookmarkStart w:id="151" w:name="_Toc148694533"/>
      <w:bookmarkStart w:id="152" w:name="_Toc148702603"/>
      <w:bookmarkStart w:id="153" w:name="_Toc148694534"/>
      <w:bookmarkStart w:id="154" w:name="_Toc148702604"/>
      <w:bookmarkStart w:id="155" w:name="_Toc148694535"/>
      <w:bookmarkStart w:id="156" w:name="_Toc148702605"/>
      <w:bookmarkStart w:id="157" w:name="_Toc15016843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t>Procedure</w:t>
      </w:r>
      <w:bookmarkEnd w:id="157"/>
    </w:p>
    <w:p w14:paraId="1D649140" w14:textId="4A7C585A" w:rsidR="00251685" w:rsidRDefault="00251685" w:rsidP="006E7ED8">
      <w:pPr>
        <w:pStyle w:val="Bullet2"/>
        <w:ind w:left="1890" w:hanging="450"/>
      </w:pPr>
      <w:r>
        <w:t xml:space="preserve">Establish system suitability per </w:t>
      </w:r>
      <w:r w:rsidRPr="006E7ED8">
        <w:rPr>
          <w:b/>
          <w:bCs/>
        </w:rPr>
        <w:t>Section 2.1</w:t>
      </w:r>
      <w:r w:rsidR="00453E5F">
        <w:rPr>
          <w:b/>
          <w:bCs/>
        </w:rPr>
        <w:t>1</w:t>
      </w:r>
      <w:r>
        <w:t>.</w:t>
      </w:r>
    </w:p>
    <w:p w14:paraId="5A604DC9" w14:textId="110C3BF3" w:rsidR="00A07142" w:rsidRDefault="00A07142" w:rsidP="006E7ED8">
      <w:pPr>
        <w:pStyle w:val="Bullet2"/>
        <w:ind w:left="1890" w:hanging="450"/>
      </w:pPr>
      <w:r>
        <w:t>Inject each solution once.</w:t>
      </w:r>
    </w:p>
    <w:p w14:paraId="3B94FD53" w14:textId="653807A7" w:rsidR="00A07142" w:rsidRDefault="00A07142" w:rsidP="00A07142">
      <w:pPr>
        <w:pStyle w:val="Heading2"/>
      </w:pPr>
      <w:bookmarkStart w:id="158" w:name="_Toc148694538"/>
      <w:bookmarkStart w:id="159" w:name="_Toc148702608"/>
      <w:bookmarkStart w:id="160" w:name="_Toc150168434"/>
      <w:bookmarkEnd w:id="158"/>
      <w:bookmarkEnd w:id="159"/>
      <w:r>
        <w:t>Validity Criteria</w:t>
      </w:r>
      <w:bookmarkEnd w:id="160"/>
    </w:p>
    <w:p w14:paraId="5DC72E45" w14:textId="4E5D2070" w:rsidR="00A07142" w:rsidRDefault="00A07142" w:rsidP="006E7ED8">
      <w:pPr>
        <w:pStyle w:val="Bullet2"/>
        <w:ind w:left="1890" w:hanging="450"/>
      </w:pPr>
      <w:r>
        <w:t>Meet the system suitabil</w:t>
      </w:r>
      <w:r w:rsidR="0011481A">
        <w:t xml:space="preserve">ity requirements in </w:t>
      </w:r>
      <w:r w:rsidR="0011481A" w:rsidRPr="003B5DFC">
        <w:rPr>
          <w:b/>
        </w:rPr>
        <w:t>Section 2.1</w:t>
      </w:r>
      <w:r w:rsidR="00453E5F">
        <w:rPr>
          <w:b/>
        </w:rPr>
        <w:t>1</w:t>
      </w:r>
      <w:r>
        <w:t>.</w:t>
      </w:r>
    </w:p>
    <w:p w14:paraId="3D46F418" w14:textId="309DCD01" w:rsidR="00A07142" w:rsidRDefault="00A07142" w:rsidP="00A07142">
      <w:pPr>
        <w:pStyle w:val="Heading2"/>
      </w:pPr>
      <w:bookmarkStart w:id="161" w:name="_Toc150168435"/>
      <w:r>
        <w:t>Acceptance Criteria</w:t>
      </w:r>
      <w:bookmarkEnd w:id="161"/>
    </w:p>
    <w:p w14:paraId="660F0D31" w14:textId="54D9EFBF" w:rsidR="00A07142" w:rsidRDefault="00A07142" w:rsidP="006E7ED8">
      <w:pPr>
        <w:pStyle w:val="Bullet2"/>
        <w:ind w:left="1890" w:hanging="450"/>
      </w:pPr>
      <w:r>
        <w:t>The diluent</w:t>
      </w:r>
      <w:r w:rsidR="00951193">
        <w:t xml:space="preserve"> and</w:t>
      </w:r>
      <w:r>
        <w:t xml:space="preserve"> placebo</w:t>
      </w:r>
      <w:r w:rsidR="00951193">
        <w:t xml:space="preserve"> </w:t>
      </w:r>
      <w:r>
        <w:t>solution</w:t>
      </w:r>
      <w:r w:rsidR="00443F6F">
        <w:t>s</w:t>
      </w:r>
      <w:r>
        <w:t xml:space="preserve"> do not show any significantly interfering peaks near the retention time of </w:t>
      </w:r>
      <w:r w:rsidR="00C1169B">
        <w:t>TYRA-300</w:t>
      </w:r>
      <w:r>
        <w:t xml:space="preserve"> (NMT 0.</w:t>
      </w:r>
      <w:r w:rsidR="006E7ED8">
        <w:t>5</w:t>
      </w:r>
      <w:r>
        <w:t>%).</w:t>
      </w:r>
    </w:p>
    <w:p w14:paraId="14837877" w14:textId="4F59DB75" w:rsidR="00A07142" w:rsidRDefault="00A07142" w:rsidP="00A07142">
      <w:pPr>
        <w:pStyle w:val="Heading1"/>
      </w:pPr>
      <w:bookmarkStart w:id="162" w:name="_Toc148694541"/>
      <w:bookmarkStart w:id="163" w:name="_Toc148702611"/>
      <w:bookmarkStart w:id="164" w:name="_Toc148694542"/>
      <w:bookmarkStart w:id="165" w:name="_Toc148702612"/>
      <w:bookmarkStart w:id="166" w:name="_Toc148694543"/>
      <w:bookmarkStart w:id="167" w:name="_Toc148702613"/>
      <w:bookmarkStart w:id="168" w:name="_Toc148694544"/>
      <w:bookmarkStart w:id="169" w:name="_Toc148702614"/>
      <w:bookmarkStart w:id="170" w:name="_Toc148694545"/>
      <w:bookmarkStart w:id="171" w:name="_Toc148702615"/>
      <w:bookmarkStart w:id="172" w:name="_Toc148694546"/>
      <w:bookmarkStart w:id="173" w:name="_Toc148702616"/>
      <w:bookmarkStart w:id="174" w:name="_Toc148694547"/>
      <w:bookmarkStart w:id="175" w:name="_Toc148702617"/>
      <w:bookmarkStart w:id="176" w:name="_Toc148694558"/>
      <w:bookmarkStart w:id="177" w:name="_Toc148702628"/>
      <w:bookmarkStart w:id="178" w:name="_Toc148694559"/>
      <w:bookmarkStart w:id="179" w:name="_Toc148702629"/>
      <w:bookmarkStart w:id="180" w:name="_Toc148694560"/>
      <w:bookmarkStart w:id="181" w:name="_Toc148702630"/>
      <w:bookmarkStart w:id="182" w:name="_Toc148694561"/>
      <w:bookmarkStart w:id="183" w:name="_Toc148702631"/>
      <w:bookmarkStart w:id="184" w:name="_Toc148694578"/>
      <w:bookmarkStart w:id="185" w:name="_Toc148702648"/>
      <w:bookmarkStart w:id="186" w:name="_Toc148694579"/>
      <w:bookmarkStart w:id="187" w:name="_Toc148702649"/>
      <w:bookmarkStart w:id="188" w:name="_Toc148694580"/>
      <w:bookmarkStart w:id="189" w:name="_Toc148702650"/>
      <w:bookmarkStart w:id="190" w:name="_Toc148694581"/>
      <w:bookmarkStart w:id="191" w:name="_Toc148702651"/>
      <w:bookmarkStart w:id="192" w:name="_Toc148694582"/>
      <w:bookmarkStart w:id="193" w:name="_Toc148702652"/>
      <w:bookmarkStart w:id="194" w:name="_Toc148694583"/>
      <w:bookmarkStart w:id="195" w:name="_Toc148702653"/>
      <w:bookmarkStart w:id="196" w:name="_Toc148694584"/>
      <w:bookmarkStart w:id="197" w:name="_Toc148702654"/>
      <w:bookmarkStart w:id="198" w:name="_Toc148694585"/>
      <w:bookmarkStart w:id="199" w:name="_Toc148702655"/>
      <w:bookmarkStart w:id="200" w:name="_Toc148694586"/>
      <w:bookmarkStart w:id="201" w:name="_Toc148702656"/>
      <w:bookmarkStart w:id="202" w:name="_Toc148694587"/>
      <w:bookmarkStart w:id="203" w:name="_Toc148702657"/>
      <w:bookmarkStart w:id="204" w:name="_Toc148694588"/>
      <w:bookmarkStart w:id="205" w:name="_Toc148702658"/>
      <w:bookmarkStart w:id="206" w:name="_Toc148694589"/>
      <w:bookmarkStart w:id="207" w:name="_Toc148702659"/>
      <w:bookmarkStart w:id="208" w:name="_Toc148694590"/>
      <w:bookmarkStart w:id="209" w:name="_Toc148702660"/>
      <w:bookmarkStart w:id="210" w:name="_Toc148694591"/>
      <w:bookmarkStart w:id="211" w:name="_Toc148702661"/>
      <w:bookmarkStart w:id="212" w:name="_Toc148694592"/>
      <w:bookmarkStart w:id="213" w:name="_Toc148702662"/>
      <w:bookmarkStart w:id="214" w:name="_Toc148694593"/>
      <w:bookmarkStart w:id="215" w:name="_Toc148702663"/>
      <w:bookmarkStart w:id="216" w:name="_Toc148694594"/>
      <w:bookmarkStart w:id="217" w:name="_Toc148702664"/>
      <w:bookmarkStart w:id="218" w:name="_Toc148694595"/>
      <w:bookmarkStart w:id="219" w:name="_Toc148702665"/>
      <w:bookmarkStart w:id="220" w:name="_Toc148694596"/>
      <w:bookmarkStart w:id="221" w:name="_Toc148702666"/>
      <w:bookmarkStart w:id="222" w:name="_Toc148694597"/>
      <w:bookmarkStart w:id="223" w:name="_Toc148702667"/>
      <w:bookmarkStart w:id="224" w:name="_Toc148694598"/>
      <w:bookmarkStart w:id="225" w:name="_Toc148702668"/>
      <w:bookmarkStart w:id="226" w:name="_Toc148694599"/>
      <w:bookmarkStart w:id="227" w:name="_Toc148702669"/>
      <w:bookmarkStart w:id="228" w:name="_Toc148694600"/>
      <w:bookmarkStart w:id="229" w:name="_Toc148702670"/>
      <w:bookmarkStart w:id="230" w:name="_Toc148694601"/>
      <w:bookmarkStart w:id="231" w:name="_Toc148702671"/>
      <w:bookmarkStart w:id="232" w:name="_Toc148694602"/>
      <w:bookmarkStart w:id="233" w:name="_Toc148702672"/>
      <w:bookmarkStart w:id="234" w:name="_Toc148694603"/>
      <w:bookmarkStart w:id="235" w:name="_Toc148702673"/>
      <w:bookmarkStart w:id="236" w:name="_Toc148694604"/>
      <w:bookmarkStart w:id="237" w:name="_Toc148702674"/>
      <w:bookmarkStart w:id="238" w:name="_Toc148694605"/>
      <w:bookmarkStart w:id="239" w:name="_Toc148702675"/>
      <w:bookmarkStart w:id="240" w:name="_Toc148694606"/>
      <w:bookmarkStart w:id="241" w:name="_Toc148702676"/>
      <w:bookmarkStart w:id="242" w:name="_Toc148694607"/>
      <w:bookmarkStart w:id="243" w:name="_Toc148702677"/>
      <w:bookmarkStart w:id="244" w:name="_Toc148694608"/>
      <w:bookmarkStart w:id="245" w:name="_Toc148702678"/>
      <w:bookmarkStart w:id="246" w:name="_Toc148694609"/>
      <w:bookmarkStart w:id="247" w:name="_Toc148702679"/>
      <w:bookmarkStart w:id="248" w:name="_Toc148694610"/>
      <w:bookmarkStart w:id="249" w:name="_Toc148702680"/>
      <w:bookmarkStart w:id="250" w:name="_Toc148694611"/>
      <w:bookmarkStart w:id="251" w:name="_Toc148702681"/>
      <w:bookmarkStart w:id="252" w:name="_Toc148694612"/>
      <w:bookmarkStart w:id="253" w:name="_Toc148702682"/>
      <w:bookmarkStart w:id="254" w:name="_Toc148694613"/>
      <w:bookmarkStart w:id="255" w:name="_Toc148702683"/>
      <w:bookmarkStart w:id="256" w:name="_Toc148694614"/>
      <w:bookmarkStart w:id="257" w:name="_Toc148702684"/>
      <w:bookmarkStart w:id="258" w:name="_Toc148694615"/>
      <w:bookmarkStart w:id="259" w:name="_Toc148702685"/>
      <w:bookmarkStart w:id="260" w:name="_Toc148694616"/>
      <w:bookmarkStart w:id="261" w:name="_Toc148702686"/>
      <w:bookmarkStart w:id="262" w:name="_Toc148694617"/>
      <w:bookmarkStart w:id="263" w:name="_Toc148702687"/>
      <w:bookmarkStart w:id="264" w:name="_Toc148694618"/>
      <w:bookmarkStart w:id="265" w:name="_Toc148702688"/>
      <w:bookmarkStart w:id="266" w:name="_Toc148694619"/>
      <w:bookmarkStart w:id="267" w:name="_Toc148702689"/>
      <w:bookmarkStart w:id="268" w:name="_Toc15016843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t>Linearity</w:t>
      </w:r>
      <w:bookmarkEnd w:id="268"/>
    </w:p>
    <w:p w14:paraId="1BF16E45" w14:textId="3B605AC9" w:rsidR="00951193" w:rsidRPr="008D067C" w:rsidRDefault="00951193" w:rsidP="00951193">
      <w:pPr>
        <w:spacing w:before="120" w:after="120"/>
        <w:rPr>
          <w:rFonts w:cs="Times New Roman"/>
          <w:szCs w:val="24"/>
        </w:rPr>
      </w:pPr>
      <w:r w:rsidRPr="008D067C">
        <w:rPr>
          <w:rFonts w:cs="Times New Roman"/>
          <w:szCs w:val="24"/>
        </w:rPr>
        <w:t xml:space="preserve">Linearity of </w:t>
      </w:r>
      <w:r>
        <w:rPr>
          <w:rFonts w:cs="Times New Roman"/>
          <w:szCs w:val="24"/>
        </w:rPr>
        <w:t>TYRA-300</w:t>
      </w:r>
      <w:r w:rsidRPr="008D067C">
        <w:rPr>
          <w:rFonts w:cs="Times New Roman"/>
          <w:szCs w:val="24"/>
        </w:rPr>
        <w:t xml:space="preserve"> will be evaluated from a concentration of 0.</w:t>
      </w:r>
      <w:r>
        <w:rPr>
          <w:rFonts w:cs="Times New Roman"/>
          <w:szCs w:val="24"/>
        </w:rPr>
        <w:t>0</w:t>
      </w:r>
      <w:r w:rsidR="00AB2C0F">
        <w:rPr>
          <w:rFonts w:cs="Times New Roman"/>
          <w:szCs w:val="24"/>
        </w:rPr>
        <w:t>5</w:t>
      </w:r>
      <w:r w:rsidRPr="008D067C">
        <w:rPr>
          <w:rFonts w:cs="Times New Roman"/>
          <w:szCs w:val="24"/>
        </w:rPr>
        <w:t> mg/mL to 0.</w:t>
      </w:r>
      <w:r w:rsidR="00AB2C0F">
        <w:rPr>
          <w:rFonts w:cs="Times New Roman"/>
          <w:szCs w:val="24"/>
        </w:rPr>
        <w:t>15</w:t>
      </w:r>
      <w:r w:rsidRPr="008D067C">
        <w:rPr>
          <w:rFonts w:cs="Times New Roman"/>
          <w:szCs w:val="24"/>
        </w:rPr>
        <w:t xml:space="preserve"> mg/mL, which corresponds to 50% to 150%, respectively, of the nominal </w:t>
      </w:r>
      <w:r>
        <w:rPr>
          <w:rFonts w:cs="Times New Roman"/>
          <w:szCs w:val="24"/>
        </w:rPr>
        <w:t>TYRA</w:t>
      </w:r>
      <w:r w:rsidR="002B4472">
        <w:rPr>
          <w:rFonts w:cs="Times New Roman"/>
          <w:szCs w:val="24"/>
        </w:rPr>
        <w:t>-300</w:t>
      </w:r>
      <w:r w:rsidRPr="008D067C">
        <w:rPr>
          <w:rFonts w:cs="Times New Roman"/>
          <w:szCs w:val="24"/>
        </w:rPr>
        <w:t xml:space="preserve"> concentration in the standard and sample solutions. </w:t>
      </w:r>
    </w:p>
    <w:p w14:paraId="07747E4B" w14:textId="08621EC8" w:rsidR="00A07142" w:rsidRDefault="00A07142" w:rsidP="00A07142">
      <w:pPr>
        <w:pStyle w:val="Heading2"/>
      </w:pPr>
      <w:bookmarkStart w:id="269" w:name="_Toc148694621"/>
      <w:bookmarkStart w:id="270" w:name="_Toc148702691"/>
      <w:bookmarkStart w:id="271" w:name="_Toc150168437"/>
      <w:bookmarkEnd w:id="269"/>
      <w:bookmarkEnd w:id="270"/>
      <w:r>
        <w:t xml:space="preserve">Stock </w:t>
      </w:r>
      <w:r w:rsidR="00C1169B">
        <w:t>TYRA-300</w:t>
      </w:r>
      <w:r>
        <w:t xml:space="preserve"> </w:t>
      </w:r>
      <w:r w:rsidR="00E0449F">
        <w:t xml:space="preserve">Linearity </w:t>
      </w:r>
      <w:r>
        <w:t xml:space="preserve">Solution </w:t>
      </w:r>
      <w:r w:rsidRPr="00A07142">
        <w:t>Preparation</w:t>
      </w:r>
      <w:bookmarkEnd w:id="271"/>
    </w:p>
    <w:p w14:paraId="3091F6A6" w14:textId="3659DF92" w:rsidR="00951193" w:rsidRPr="00FB4A2D" w:rsidRDefault="00951193" w:rsidP="00951193">
      <w:pPr>
        <w:pStyle w:val="Normal3"/>
      </w:pPr>
      <w:r w:rsidRPr="004B436A">
        <w:t xml:space="preserve">Accurately weigh and quantitatively transfer about 65 mg of TYRA-300-B01 </w:t>
      </w:r>
      <w:r w:rsidR="00574044">
        <w:t>standard</w:t>
      </w:r>
      <w:r w:rsidRPr="004B436A">
        <w:t xml:space="preserve"> into a 100</w:t>
      </w:r>
      <w:r>
        <w:t>-</w:t>
      </w:r>
      <w:r w:rsidRPr="004B436A">
        <w:t xml:space="preserve">mL volumetric flask. Add </w:t>
      </w:r>
      <w:r w:rsidRPr="004B436A" w:rsidDel="00A03270">
        <w:t>diluent</w:t>
      </w:r>
      <w:r w:rsidRPr="004B436A">
        <w:t xml:space="preserve"> to about 2/3 of flask volume and briefly sonicate (about 5 minutes) to dissolve the standard. </w:t>
      </w:r>
      <w:r w:rsidR="008559B4">
        <w:t>After equilibration to room temperature,</w:t>
      </w:r>
      <w:r w:rsidR="008559B4" w:rsidRPr="00B66B15">
        <w:t xml:space="preserve"> </w:t>
      </w:r>
      <w:r w:rsidR="008559B4">
        <w:t>d</w:t>
      </w:r>
      <w:r w:rsidR="008559B4" w:rsidRPr="00B66B15">
        <w:t>ilute</w:t>
      </w:r>
      <w:r w:rsidRPr="004B436A">
        <w:t xml:space="preserve"> to volume with </w:t>
      </w:r>
      <w:r w:rsidRPr="004B436A" w:rsidDel="004879D8">
        <w:t>diluent</w:t>
      </w:r>
      <w:r w:rsidR="004879D8">
        <w:t xml:space="preserve"> and</w:t>
      </w:r>
      <w:r w:rsidRPr="004B436A">
        <w:t xml:space="preserve"> mix well. </w:t>
      </w:r>
    </w:p>
    <w:p w14:paraId="6AB00B2E" w14:textId="77777777" w:rsidR="00951193" w:rsidRPr="004B436A" w:rsidRDefault="00951193" w:rsidP="00951193">
      <w:pPr>
        <w:pStyle w:val="Normal3"/>
      </w:pPr>
      <w:r w:rsidRPr="004B436A">
        <w:t>The concentration of TYRA-300 free base is about 0.5 mg/mL.</w:t>
      </w:r>
    </w:p>
    <w:p w14:paraId="69C773EE" w14:textId="4B698A8B" w:rsidR="00A07142" w:rsidRPr="00765058" w:rsidRDefault="00A07142" w:rsidP="00A07142">
      <w:pPr>
        <w:pStyle w:val="Heading2"/>
      </w:pPr>
      <w:bookmarkStart w:id="272" w:name="_Toc148694623"/>
      <w:bookmarkStart w:id="273" w:name="_Toc148702693"/>
      <w:bookmarkStart w:id="274" w:name="_Toc278737"/>
      <w:bookmarkStart w:id="275" w:name="_Toc451872"/>
      <w:bookmarkStart w:id="276" w:name="_Toc150168438"/>
      <w:bookmarkEnd w:id="272"/>
      <w:bookmarkEnd w:id="273"/>
      <w:r w:rsidRPr="00765058">
        <w:t xml:space="preserve">Working </w:t>
      </w:r>
      <w:r w:rsidR="00C1169B">
        <w:t>TYRA-300</w:t>
      </w:r>
      <w:r w:rsidRPr="00765058">
        <w:t xml:space="preserve"> Linearity </w:t>
      </w:r>
      <w:r w:rsidRPr="00A07142">
        <w:t>Solutions</w:t>
      </w:r>
      <w:r w:rsidRPr="00765058">
        <w:t xml:space="preserve"> Preparation</w:t>
      </w:r>
      <w:bookmarkEnd w:id="274"/>
      <w:bookmarkEnd w:id="275"/>
      <w:bookmarkEnd w:id="276"/>
    </w:p>
    <w:p w14:paraId="23B77257" w14:textId="100FBB47" w:rsidR="00A07142" w:rsidRPr="00765058" w:rsidRDefault="00A07142" w:rsidP="00A07142">
      <w:pPr>
        <w:pStyle w:val="Normal3"/>
      </w:pPr>
      <w:r w:rsidRPr="00765058">
        <w:t xml:space="preserve">Prepare the working linearity solutions for the L1 to L5 levels as directed </w:t>
      </w:r>
      <w:r w:rsidR="0026249E">
        <w:t>in</w:t>
      </w:r>
      <w:r w:rsidRPr="00765058">
        <w:t xml:space="preserve"> </w:t>
      </w:r>
      <w:r w:rsidR="0026249E">
        <w:rPr>
          <w:b/>
        </w:rPr>
        <w:t xml:space="preserve">Table </w:t>
      </w:r>
      <w:r w:rsidR="00CD0E97">
        <w:rPr>
          <w:b/>
        </w:rPr>
        <w:t>4</w:t>
      </w:r>
      <w:r w:rsidR="0026249E">
        <w:rPr>
          <w:b/>
        </w:rPr>
        <w:noBreakHyphen/>
      </w:r>
      <w:r w:rsidRPr="00765058">
        <w:rPr>
          <w:b/>
        </w:rPr>
        <w:t>1</w:t>
      </w:r>
      <w:r w:rsidRPr="00765058">
        <w:t>. Dilute each to volume with the diluent and mix well.</w:t>
      </w:r>
      <w:r w:rsidR="00D7136C">
        <w:t xml:space="preserve"> </w:t>
      </w:r>
    </w:p>
    <w:p w14:paraId="4FAA3744" w14:textId="216339F4" w:rsidR="00A07142" w:rsidRPr="0026249E" w:rsidRDefault="00A07142" w:rsidP="0026249E">
      <w:pPr>
        <w:pStyle w:val="TableHeader"/>
      </w:pPr>
      <w:bookmarkStart w:id="277" w:name="_Toc463273039"/>
      <w:bookmarkStart w:id="278" w:name="_Toc278738"/>
      <w:r w:rsidRPr="0026249E">
        <w:t xml:space="preserve">Table </w:t>
      </w:r>
      <w:r w:rsidR="00CD0E97">
        <w:t>4</w:t>
      </w:r>
      <w:r w:rsidRPr="0026249E">
        <w:t xml:space="preserve">-1. Preparation of working </w:t>
      </w:r>
      <w:r w:rsidR="00C1169B">
        <w:t>TYRA-300</w:t>
      </w:r>
      <w:r w:rsidR="00116C5D">
        <w:t xml:space="preserve"> </w:t>
      </w:r>
      <w:r w:rsidRPr="0026249E">
        <w:t>linearity solutions</w:t>
      </w:r>
      <w:bookmarkEnd w:id="277"/>
      <w:bookmarkEnd w:id="278"/>
    </w:p>
    <w:tbl>
      <w:tblPr>
        <w:tblW w:w="33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8"/>
        <w:gridCol w:w="1034"/>
        <w:gridCol w:w="1703"/>
        <w:gridCol w:w="1130"/>
        <w:gridCol w:w="1770"/>
      </w:tblGrid>
      <w:tr w:rsidR="00A07142" w:rsidRPr="00765058" w14:paraId="57515AC6" w14:textId="77777777" w:rsidTr="009A0A14">
        <w:trPr>
          <w:cantSplit/>
          <w:trHeight w:val="635"/>
          <w:jc w:val="center"/>
        </w:trPr>
        <w:tc>
          <w:tcPr>
            <w:tcW w:w="720" w:type="pct"/>
            <w:shd w:val="pct15" w:color="000000" w:fill="FFFFFF"/>
            <w:vAlign w:val="bottom"/>
            <w:hideMark/>
          </w:tcPr>
          <w:p w14:paraId="5017065E" w14:textId="77777777" w:rsidR="00A07142" w:rsidRPr="00765058" w:rsidRDefault="00A07142" w:rsidP="00EF0625">
            <w:pPr>
              <w:pStyle w:val="TabletText"/>
              <w:spacing w:before="60"/>
              <w:rPr>
                <w:rFonts w:ascii="Times New Roman" w:hAnsi="Times New Roman"/>
              </w:rPr>
            </w:pPr>
            <w:r>
              <w:rPr>
                <w:rFonts w:ascii="Times New Roman" w:hAnsi="Times New Roman"/>
              </w:rPr>
              <w:t xml:space="preserve">Assay </w:t>
            </w:r>
            <w:r w:rsidRPr="00765058">
              <w:rPr>
                <w:rFonts w:ascii="Times New Roman" w:hAnsi="Times New Roman"/>
              </w:rPr>
              <w:t>Linearity Level</w:t>
            </w:r>
          </w:p>
        </w:tc>
        <w:tc>
          <w:tcPr>
            <w:tcW w:w="785" w:type="pct"/>
            <w:shd w:val="pct15" w:color="000000" w:fill="FFFFFF"/>
            <w:vAlign w:val="bottom"/>
          </w:tcPr>
          <w:p w14:paraId="1E5C15BF" w14:textId="77777777" w:rsidR="00A07142" w:rsidRPr="00765058" w:rsidRDefault="00A07142" w:rsidP="00EF0625">
            <w:pPr>
              <w:pStyle w:val="TabletText"/>
              <w:spacing w:before="60"/>
              <w:rPr>
                <w:rFonts w:ascii="Times New Roman" w:hAnsi="Times New Roman"/>
              </w:rPr>
            </w:pPr>
            <w:r w:rsidRPr="00765058">
              <w:rPr>
                <w:rFonts w:ascii="Times New Roman" w:hAnsi="Times New Roman"/>
              </w:rPr>
              <w:t xml:space="preserve">Nominal Conc.  </w:t>
            </w:r>
          </w:p>
          <w:p w14:paraId="4DBB12CF" w14:textId="77777777" w:rsidR="00A07142" w:rsidRPr="00765058" w:rsidRDefault="00A07142" w:rsidP="00EF0625">
            <w:pPr>
              <w:pStyle w:val="TabletText"/>
              <w:spacing w:before="60"/>
              <w:rPr>
                <w:rFonts w:ascii="Times New Roman" w:hAnsi="Times New Roman"/>
                <w:vertAlign w:val="superscript"/>
              </w:rPr>
            </w:pPr>
            <w:r w:rsidRPr="00765058">
              <w:rPr>
                <w:rFonts w:ascii="Times New Roman" w:hAnsi="Times New Roman"/>
              </w:rPr>
              <w:t>(%)</w:t>
            </w:r>
          </w:p>
        </w:tc>
        <w:tc>
          <w:tcPr>
            <w:tcW w:w="1293" w:type="pct"/>
            <w:shd w:val="pct15" w:color="000000" w:fill="FFFFFF"/>
            <w:vAlign w:val="bottom"/>
            <w:hideMark/>
          </w:tcPr>
          <w:p w14:paraId="0E24033E" w14:textId="52477E08" w:rsidR="00A07142" w:rsidRPr="00765058" w:rsidRDefault="00A07142" w:rsidP="00E0449F">
            <w:pPr>
              <w:pStyle w:val="TabletText"/>
              <w:spacing w:before="60"/>
              <w:rPr>
                <w:rFonts w:ascii="Times New Roman" w:hAnsi="Times New Roman"/>
              </w:rPr>
            </w:pPr>
            <w:r w:rsidRPr="00765058">
              <w:rPr>
                <w:rFonts w:ascii="Times New Roman" w:hAnsi="Times New Roman"/>
              </w:rPr>
              <w:t xml:space="preserve">Volume of Stock </w:t>
            </w:r>
            <w:r w:rsidR="00C1169B">
              <w:rPr>
                <w:rFonts w:ascii="Times New Roman" w:hAnsi="Times New Roman"/>
              </w:rPr>
              <w:t>TYRA-300</w:t>
            </w:r>
            <w:r w:rsidRPr="00765058">
              <w:rPr>
                <w:rFonts w:ascii="Times New Roman" w:hAnsi="Times New Roman"/>
              </w:rPr>
              <w:t xml:space="preserve"> </w:t>
            </w:r>
            <w:r w:rsidR="00E0449F">
              <w:rPr>
                <w:rFonts w:ascii="Times New Roman" w:hAnsi="Times New Roman"/>
              </w:rPr>
              <w:t xml:space="preserve">Linearity </w:t>
            </w:r>
            <w:r w:rsidRPr="00765058">
              <w:rPr>
                <w:rFonts w:ascii="Times New Roman" w:hAnsi="Times New Roman"/>
              </w:rPr>
              <w:t>Solution</w:t>
            </w:r>
            <w:r w:rsidR="00E0449F">
              <w:rPr>
                <w:rFonts w:ascii="Times New Roman" w:hAnsi="Times New Roman"/>
              </w:rPr>
              <w:t xml:space="preserve"> </w:t>
            </w:r>
            <w:r w:rsidRPr="00765058">
              <w:rPr>
                <w:rFonts w:ascii="Times New Roman" w:hAnsi="Times New Roman"/>
              </w:rPr>
              <w:t>(mL)</w:t>
            </w:r>
          </w:p>
        </w:tc>
        <w:tc>
          <w:tcPr>
            <w:tcW w:w="858" w:type="pct"/>
            <w:shd w:val="pct15" w:color="000000" w:fill="FFFFFF"/>
            <w:vAlign w:val="bottom"/>
            <w:hideMark/>
          </w:tcPr>
          <w:p w14:paraId="169D0AA9" w14:textId="77777777" w:rsidR="00A07142" w:rsidRPr="00765058" w:rsidRDefault="00A07142" w:rsidP="00EF0625">
            <w:pPr>
              <w:pStyle w:val="TabletText"/>
              <w:spacing w:before="60"/>
              <w:rPr>
                <w:rFonts w:ascii="Times New Roman" w:hAnsi="Times New Roman"/>
              </w:rPr>
            </w:pPr>
            <w:r w:rsidRPr="00765058">
              <w:rPr>
                <w:rFonts w:ascii="Times New Roman" w:hAnsi="Times New Roman"/>
              </w:rPr>
              <w:t xml:space="preserve">Flask </w:t>
            </w:r>
            <w:r w:rsidRPr="00765058">
              <w:rPr>
                <w:rFonts w:ascii="Times New Roman" w:hAnsi="Times New Roman"/>
              </w:rPr>
              <w:br/>
              <w:t>Volume</w:t>
            </w:r>
          </w:p>
          <w:p w14:paraId="21AEC485" w14:textId="77777777" w:rsidR="00A07142" w:rsidRPr="00765058" w:rsidRDefault="00A07142" w:rsidP="00EF0625">
            <w:pPr>
              <w:pStyle w:val="TabletText"/>
              <w:spacing w:before="60"/>
              <w:rPr>
                <w:rFonts w:ascii="Times New Roman" w:hAnsi="Times New Roman"/>
              </w:rPr>
            </w:pPr>
            <w:r w:rsidRPr="00765058">
              <w:rPr>
                <w:rFonts w:ascii="Times New Roman" w:hAnsi="Times New Roman"/>
              </w:rPr>
              <w:t>(mL)</w:t>
            </w:r>
          </w:p>
        </w:tc>
        <w:tc>
          <w:tcPr>
            <w:tcW w:w="1344" w:type="pct"/>
            <w:shd w:val="pct15" w:color="000000" w:fill="FFFFFF"/>
            <w:vAlign w:val="bottom"/>
          </w:tcPr>
          <w:p w14:paraId="48B5F4F6" w14:textId="50A72706" w:rsidR="00A07142" w:rsidRPr="00765058" w:rsidRDefault="00A07142" w:rsidP="00EF0625">
            <w:pPr>
              <w:pStyle w:val="TabletText"/>
              <w:spacing w:before="60"/>
              <w:rPr>
                <w:rFonts w:ascii="Times New Roman" w:hAnsi="Times New Roman"/>
              </w:rPr>
            </w:pPr>
            <w:r w:rsidRPr="00765058">
              <w:rPr>
                <w:rFonts w:ascii="Times New Roman" w:hAnsi="Times New Roman"/>
              </w:rPr>
              <w:t xml:space="preserve">Approx. Conc. of </w:t>
            </w:r>
            <w:r w:rsidR="00C1169B">
              <w:rPr>
                <w:rFonts w:ascii="Times New Roman" w:hAnsi="Times New Roman"/>
              </w:rPr>
              <w:t>TYRA-300</w:t>
            </w:r>
          </w:p>
          <w:p w14:paraId="0783689F" w14:textId="77777777" w:rsidR="00A07142" w:rsidRPr="00765058" w:rsidRDefault="00A07142" w:rsidP="00EF0625">
            <w:pPr>
              <w:pStyle w:val="TabletText"/>
              <w:spacing w:before="60"/>
              <w:rPr>
                <w:rFonts w:ascii="Times New Roman" w:hAnsi="Times New Roman"/>
              </w:rPr>
            </w:pPr>
            <w:r>
              <w:rPr>
                <w:rFonts w:ascii="Times New Roman" w:hAnsi="Times New Roman"/>
              </w:rPr>
              <w:t>(m</w:t>
            </w:r>
            <w:r w:rsidRPr="00765058">
              <w:rPr>
                <w:rFonts w:ascii="Times New Roman" w:hAnsi="Times New Roman"/>
              </w:rPr>
              <w:t>g/mL)</w:t>
            </w:r>
          </w:p>
        </w:tc>
      </w:tr>
      <w:tr w:rsidR="00A07142" w:rsidRPr="00765058" w14:paraId="1451ECFE" w14:textId="77777777" w:rsidTr="009A0A14">
        <w:trPr>
          <w:cantSplit/>
          <w:trHeight w:val="55"/>
          <w:jc w:val="center"/>
        </w:trPr>
        <w:tc>
          <w:tcPr>
            <w:tcW w:w="720" w:type="pct"/>
            <w:vAlign w:val="center"/>
            <w:hideMark/>
          </w:tcPr>
          <w:p w14:paraId="671454EA"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L1</w:t>
            </w:r>
          </w:p>
        </w:tc>
        <w:tc>
          <w:tcPr>
            <w:tcW w:w="785" w:type="pct"/>
            <w:vAlign w:val="center"/>
          </w:tcPr>
          <w:p w14:paraId="120A7FEF"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50</w:t>
            </w:r>
          </w:p>
        </w:tc>
        <w:tc>
          <w:tcPr>
            <w:tcW w:w="1293" w:type="pct"/>
            <w:vAlign w:val="center"/>
          </w:tcPr>
          <w:p w14:paraId="37DAAF05" w14:textId="5156807F" w:rsidR="00A07142" w:rsidRPr="00765058" w:rsidRDefault="00951193" w:rsidP="00EF0625">
            <w:pPr>
              <w:pStyle w:val="TabletText"/>
              <w:spacing w:before="60"/>
              <w:rPr>
                <w:rFonts w:ascii="Times New Roman" w:hAnsi="Times New Roman"/>
                <w:b w:val="0"/>
              </w:rPr>
            </w:pPr>
            <w:r>
              <w:rPr>
                <w:rFonts w:ascii="Times New Roman" w:hAnsi="Times New Roman"/>
                <w:b w:val="0"/>
              </w:rPr>
              <w:t>2.5</w:t>
            </w:r>
          </w:p>
        </w:tc>
        <w:tc>
          <w:tcPr>
            <w:tcW w:w="858" w:type="pct"/>
            <w:vAlign w:val="center"/>
          </w:tcPr>
          <w:p w14:paraId="5B791953" w14:textId="6B2CFEC4" w:rsidR="00A07142" w:rsidRPr="00765058" w:rsidRDefault="00AB2C0F" w:rsidP="00EF0625">
            <w:pPr>
              <w:pStyle w:val="TabletText"/>
              <w:spacing w:before="60"/>
              <w:rPr>
                <w:rFonts w:ascii="Times New Roman" w:hAnsi="Times New Roman"/>
                <w:b w:val="0"/>
              </w:rPr>
            </w:pPr>
            <w:r>
              <w:rPr>
                <w:rFonts w:ascii="Times New Roman" w:hAnsi="Times New Roman"/>
                <w:b w:val="0"/>
              </w:rPr>
              <w:t>25</w:t>
            </w:r>
          </w:p>
        </w:tc>
        <w:tc>
          <w:tcPr>
            <w:tcW w:w="1344" w:type="pct"/>
            <w:vAlign w:val="center"/>
          </w:tcPr>
          <w:p w14:paraId="4FCD5C12" w14:textId="133CF71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0.</w:t>
            </w:r>
            <w:r w:rsidR="00951193">
              <w:rPr>
                <w:rFonts w:ascii="Times New Roman" w:hAnsi="Times New Roman"/>
                <w:b w:val="0"/>
              </w:rPr>
              <w:t>05</w:t>
            </w:r>
          </w:p>
        </w:tc>
      </w:tr>
      <w:tr w:rsidR="00A07142" w:rsidRPr="00765058" w14:paraId="03B6023F" w14:textId="77777777" w:rsidTr="009A0A14">
        <w:trPr>
          <w:cantSplit/>
          <w:trHeight w:val="127"/>
          <w:jc w:val="center"/>
        </w:trPr>
        <w:tc>
          <w:tcPr>
            <w:tcW w:w="720" w:type="pct"/>
            <w:vAlign w:val="center"/>
          </w:tcPr>
          <w:p w14:paraId="25FD8692"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L2</w:t>
            </w:r>
          </w:p>
        </w:tc>
        <w:tc>
          <w:tcPr>
            <w:tcW w:w="785" w:type="pct"/>
            <w:vAlign w:val="center"/>
          </w:tcPr>
          <w:p w14:paraId="0A204EA8" w14:textId="24DFDF09" w:rsidR="00A07142" w:rsidRPr="00765058" w:rsidRDefault="00951193" w:rsidP="00EF0625">
            <w:pPr>
              <w:pStyle w:val="TabletText"/>
              <w:spacing w:before="60"/>
              <w:rPr>
                <w:rFonts w:ascii="Times New Roman" w:hAnsi="Times New Roman"/>
                <w:b w:val="0"/>
              </w:rPr>
            </w:pPr>
            <w:r>
              <w:rPr>
                <w:rFonts w:ascii="Times New Roman" w:hAnsi="Times New Roman"/>
                <w:b w:val="0"/>
              </w:rPr>
              <w:t>80</w:t>
            </w:r>
          </w:p>
        </w:tc>
        <w:tc>
          <w:tcPr>
            <w:tcW w:w="1293" w:type="pct"/>
            <w:vAlign w:val="center"/>
          </w:tcPr>
          <w:p w14:paraId="14763EAD" w14:textId="3B7C2028" w:rsidR="00A07142" w:rsidRPr="00765058" w:rsidRDefault="00951193" w:rsidP="00EF0625">
            <w:pPr>
              <w:pStyle w:val="TabletText"/>
              <w:spacing w:before="60"/>
              <w:rPr>
                <w:rFonts w:ascii="Times New Roman" w:hAnsi="Times New Roman"/>
                <w:b w:val="0"/>
              </w:rPr>
            </w:pPr>
            <w:r>
              <w:rPr>
                <w:rFonts w:ascii="Times New Roman" w:hAnsi="Times New Roman"/>
                <w:b w:val="0"/>
              </w:rPr>
              <w:t>4.0</w:t>
            </w:r>
          </w:p>
        </w:tc>
        <w:tc>
          <w:tcPr>
            <w:tcW w:w="858" w:type="pct"/>
            <w:vAlign w:val="center"/>
          </w:tcPr>
          <w:p w14:paraId="174F3CCE" w14:textId="729A82E4" w:rsidR="00A07142" w:rsidRPr="00765058" w:rsidRDefault="00AB2C0F" w:rsidP="00EF0625">
            <w:pPr>
              <w:pStyle w:val="TabletText"/>
              <w:spacing w:before="60"/>
              <w:rPr>
                <w:rFonts w:ascii="Times New Roman" w:hAnsi="Times New Roman"/>
                <w:b w:val="0"/>
              </w:rPr>
            </w:pPr>
            <w:r>
              <w:rPr>
                <w:rFonts w:ascii="Times New Roman" w:hAnsi="Times New Roman"/>
                <w:b w:val="0"/>
              </w:rPr>
              <w:t>25</w:t>
            </w:r>
          </w:p>
        </w:tc>
        <w:tc>
          <w:tcPr>
            <w:tcW w:w="1344" w:type="pct"/>
            <w:vAlign w:val="center"/>
          </w:tcPr>
          <w:p w14:paraId="55DC6907" w14:textId="651C243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0.</w:t>
            </w:r>
            <w:r w:rsidR="00951193">
              <w:rPr>
                <w:rFonts w:ascii="Times New Roman" w:hAnsi="Times New Roman"/>
                <w:b w:val="0"/>
              </w:rPr>
              <w:t>0</w:t>
            </w:r>
            <w:r w:rsidR="00AB2C0F">
              <w:rPr>
                <w:rFonts w:ascii="Times New Roman" w:hAnsi="Times New Roman"/>
                <w:b w:val="0"/>
              </w:rPr>
              <w:t>8</w:t>
            </w:r>
          </w:p>
        </w:tc>
      </w:tr>
      <w:tr w:rsidR="00A07142" w:rsidRPr="00765058" w14:paraId="50E5BE53" w14:textId="77777777" w:rsidTr="009A0A14">
        <w:trPr>
          <w:cantSplit/>
          <w:trHeight w:val="127"/>
          <w:jc w:val="center"/>
        </w:trPr>
        <w:tc>
          <w:tcPr>
            <w:tcW w:w="720" w:type="pct"/>
            <w:vAlign w:val="center"/>
          </w:tcPr>
          <w:p w14:paraId="7880D00C" w14:textId="77777777" w:rsidR="00A07142" w:rsidRPr="002B4472" w:rsidRDefault="00A07142" w:rsidP="00EF0625">
            <w:pPr>
              <w:pStyle w:val="TabletText"/>
              <w:spacing w:before="60"/>
              <w:rPr>
                <w:rFonts w:ascii="Times New Roman" w:hAnsi="Times New Roman"/>
                <w:bCs/>
              </w:rPr>
            </w:pPr>
            <w:r w:rsidRPr="002B4472">
              <w:rPr>
                <w:rFonts w:ascii="Times New Roman" w:hAnsi="Times New Roman"/>
                <w:bCs/>
              </w:rPr>
              <w:t>L3</w:t>
            </w:r>
          </w:p>
        </w:tc>
        <w:tc>
          <w:tcPr>
            <w:tcW w:w="785" w:type="pct"/>
            <w:vAlign w:val="center"/>
          </w:tcPr>
          <w:p w14:paraId="00BA602A" w14:textId="77777777" w:rsidR="00A07142" w:rsidRPr="002B4472" w:rsidRDefault="00A07142" w:rsidP="00EF0625">
            <w:pPr>
              <w:pStyle w:val="TabletText"/>
              <w:spacing w:before="60"/>
              <w:rPr>
                <w:rFonts w:ascii="Times New Roman" w:hAnsi="Times New Roman"/>
                <w:bCs/>
              </w:rPr>
            </w:pPr>
            <w:r w:rsidRPr="002B4472">
              <w:rPr>
                <w:rFonts w:ascii="Times New Roman" w:hAnsi="Times New Roman"/>
                <w:bCs/>
              </w:rPr>
              <w:t>100</w:t>
            </w:r>
          </w:p>
        </w:tc>
        <w:tc>
          <w:tcPr>
            <w:tcW w:w="1293" w:type="pct"/>
            <w:vAlign w:val="center"/>
          </w:tcPr>
          <w:p w14:paraId="0907CBDB" w14:textId="1BBACA81" w:rsidR="00A07142" w:rsidRPr="002B4472" w:rsidRDefault="00DB7F26" w:rsidP="00EF0625">
            <w:pPr>
              <w:pStyle w:val="TabletText"/>
              <w:spacing w:before="60"/>
              <w:rPr>
                <w:rFonts w:ascii="Times New Roman" w:hAnsi="Times New Roman"/>
                <w:bCs/>
              </w:rPr>
            </w:pPr>
            <w:r>
              <w:rPr>
                <w:rFonts w:ascii="Times New Roman" w:hAnsi="Times New Roman"/>
                <w:bCs/>
              </w:rPr>
              <w:t>10</w:t>
            </w:r>
            <w:r w:rsidR="00951193" w:rsidRPr="002B4472">
              <w:rPr>
                <w:rFonts w:ascii="Times New Roman" w:hAnsi="Times New Roman"/>
                <w:bCs/>
              </w:rPr>
              <w:t>.0</w:t>
            </w:r>
          </w:p>
        </w:tc>
        <w:tc>
          <w:tcPr>
            <w:tcW w:w="858" w:type="pct"/>
            <w:vAlign w:val="center"/>
          </w:tcPr>
          <w:p w14:paraId="0B244490" w14:textId="67F78948" w:rsidR="00A07142" w:rsidRPr="002B4472" w:rsidRDefault="00DB7F26" w:rsidP="00EF0625">
            <w:pPr>
              <w:pStyle w:val="TabletText"/>
              <w:spacing w:before="60"/>
              <w:rPr>
                <w:rFonts w:ascii="Times New Roman" w:hAnsi="Times New Roman"/>
                <w:bCs/>
              </w:rPr>
            </w:pPr>
            <w:r>
              <w:rPr>
                <w:rFonts w:ascii="Times New Roman" w:hAnsi="Times New Roman"/>
                <w:bCs/>
              </w:rPr>
              <w:t>50</w:t>
            </w:r>
          </w:p>
        </w:tc>
        <w:tc>
          <w:tcPr>
            <w:tcW w:w="1344" w:type="pct"/>
            <w:vAlign w:val="center"/>
          </w:tcPr>
          <w:p w14:paraId="0967098B" w14:textId="37045C18" w:rsidR="00A07142" w:rsidRPr="002B4472" w:rsidRDefault="00A07142" w:rsidP="00EF0625">
            <w:pPr>
              <w:pStyle w:val="TabletText"/>
              <w:spacing w:before="60"/>
              <w:rPr>
                <w:rFonts w:ascii="Times New Roman" w:hAnsi="Times New Roman"/>
                <w:bCs/>
              </w:rPr>
            </w:pPr>
            <w:r w:rsidRPr="002B4472">
              <w:rPr>
                <w:rFonts w:ascii="Times New Roman" w:hAnsi="Times New Roman"/>
                <w:bCs/>
              </w:rPr>
              <w:t>0.</w:t>
            </w:r>
            <w:r w:rsidR="00AB2C0F" w:rsidRPr="002B4472">
              <w:rPr>
                <w:rFonts w:ascii="Times New Roman" w:hAnsi="Times New Roman"/>
                <w:bCs/>
              </w:rPr>
              <w:t>10</w:t>
            </w:r>
          </w:p>
        </w:tc>
      </w:tr>
      <w:tr w:rsidR="00A07142" w:rsidRPr="00765058" w14:paraId="37230A0D" w14:textId="77777777" w:rsidTr="009A0A14">
        <w:trPr>
          <w:cantSplit/>
          <w:trHeight w:val="73"/>
          <w:jc w:val="center"/>
        </w:trPr>
        <w:tc>
          <w:tcPr>
            <w:tcW w:w="720" w:type="pct"/>
            <w:vAlign w:val="center"/>
          </w:tcPr>
          <w:p w14:paraId="18C3476A"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L4</w:t>
            </w:r>
          </w:p>
        </w:tc>
        <w:tc>
          <w:tcPr>
            <w:tcW w:w="785" w:type="pct"/>
            <w:vAlign w:val="center"/>
          </w:tcPr>
          <w:p w14:paraId="169773CB" w14:textId="3D4DCCA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12</w:t>
            </w:r>
            <w:r w:rsidR="00951193">
              <w:rPr>
                <w:rFonts w:ascii="Times New Roman" w:hAnsi="Times New Roman"/>
                <w:b w:val="0"/>
              </w:rPr>
              <w:t>0</w:t>
            </w:r>
          </w:p>
        </w:tc>
        <w:tc>
          <w:tcPr>
            <w:tcW w:w="1293" w:type="pct"/>
            <w:vAlign w:val="center"/>
          </w:tcPr>
          <w:p w14:paraId="4B41F4C2" w14:textId="4945A6CC" w:rsidR="00A07142" w:rsidRPr="00765058" w:rsidRDefault="00951193" w:rsidP="00EF0625">
            <w:pPr>
              <w:pStyle w:val="TabletText"/>
              <w:spacing w:before="60"/>
              <w:rPr>
                <w:rFonts w:ascii="Times New Roman" w:hAnsi="Times New Roman"/>
                <w:b w:val="0"/>
              </w:rPr>
            </w:pPr>
            <w:r>
              <w:rPr>
                <w:rFonts w:ascii="Times New Roman" w:hAnsi="Times New Roman"/>
                <w:b w:val="0"/>
              </w:rPr>
              <w:t>6.0</w:t>
            </w:r>
          </w:p>
        </w:tc>
        <w:tc>
          <w:tcPr>
            <w:tcW w:w="858" w:type="pct"/>
            <w:vAlign w:val="center"/>
          </w:tcPr>
          <w:p w14:paraId="3C57914A" w14:textId="3AEAFBDF" w:rsidR="00A07142" w:rsidRPr="00765058" w:rsidRDefault="00AB2C0F" w:rsidP="00EF0625">
            <w:pPr>
              <w:pStyle w:val="TabletText"/>
              <w:spacing w:before="60"/>
              <w:rPr>
                <w:rFonts w:ascii="Times New Roman" w:hAnsi="Times New Roman"/>
                <w:b w:val="0"/>
              </w:rPr>
            </w:pPr>
            <w:r>
              <w:rPr>
                <w:rFonts w:ascii="Times New Roman" w:hAnsi="Times New Roman"/>
                <w:b w:val="0"/>
              </w:rPr>
              <w:t>25</w:t>
            </w:r>
          </w:p>
        </w:tc>
        <w:tc>
          <w:tcPr>
            <w:tcW w:w="1344" w:type="pct"/>
            <w:vAlign w:val="center"/>
          </w:tcPr>
          <w:p w14:paraId="066DA36C" w14:textId="7011B280"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0.</w:t>
            </w:r>
            <w:r w:rsidR="00AB2C0F">
              <w:rPr>
                <w:rFonts w:ascii="Times New Roman" w:hAnsi="Times New Roman"/>
                <w:b w:val="0"/>
              </w:rPr>
              <w:t>12</w:t>
            </w:r>
          </w:p>
        </w:tc>
      </w:tr>
      <w:tr w:rsidR="00A07142" w:rsidRPr="00765058" w14:paraId="7AC18ACF" w14:textId="77777777" w:rsidTr="009A0A14">
        <w:trPr>
          <w:cantSplit/>
          <w:trHeight w:val="126"/>
          <w:jc w:val="center"/>
        </w:trPr>
        <w:tc>
          <w:tcPr>
            <w:tcW w:w="720" w:type="pct"/>
            <w:vAlign w:val="center"/>
          </w:tcPr>
          <w:p w14:paraId="564567D1"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L5</w:t>
            </w:r>
          </w:p>
        </w:tc>
        <w:tc>
          <w:tcPr>
            <w:tcW w:w="785" w:type="pct"/>
            <w:vAlign w:val="center"/>
          </w:tcPr>
          <w:p w14:paraId="3FACA7A0" w14:textId="77777777"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150</w:t>
            </w:r>
          </w:p>
        </w:tc>
        <w:tc>
          <w:tcPr>
            <w:tcW w:w="1293" w:type="pct"/>
            <w:vAlign w:val="center"/>
          </w:tcPr>
          <w:p w14:paraId="5DA771C6" w14:textId="71F9D986" w:rsidR="00A07142" w:rsidRPr="00765058" w:rsidRDefault="00951193" w:rsidP="00EF0625">
            <w:pPr>
              <w:pStyle w:val="TabletText"/>
              <w:spacing w:before="60"/>
              <w:rPr>
                <w:rFonts w:ascii="Times New Roman" w:hAnsi="Times New Roman"/>
                <w:b w:val="0"/>
              </w:rPr>
            </w:pPr>
            <w:r>
              <w:rPr>
                <w:rFonts w:ascii="Times New Roman" w:hAnsi="Times New Roman"/>
                <w:b w:val="0"/>
              </w:rPr>
              <w:t>7.5</w:t>
            </w:r>
          </w:p>
        </w:tc>
        <w:tc>
          <w:tcPr>
            <w:tcW w:w="858" w:type="pct"/>
            <w:vAlign w:val="center"/>
          </w:tcPr>
          <w:p w14:paraId="7BC4B229" w14:textId="25429164" w:rsidR="00A07142" w:rsidRPr="00765058" w:rsidRDefault="00AB2C0F" w:rsidP="00EF0625">
            <w:pPr>
              <w:pStyle w:val="TabletText"/>
              <w:spacing w:before="60"/>
              <w:rPr>
                <w:rFonts w:ascii="Times New Roman" w:hAnsi="Times New Roman"/>
                <w:b w:val="0"/>
              </w:rPr>
            </w:pPr>
            <w:r>
              <w:rPr>
                <w:rFonts w:ascii="Times New Roman" w:hAnsi="Times New Roman"/>
                <w:b w:val="0"/>
              </w:rPr>
              <w:t>25</w:t>
            </w:r>
          </w:p>
        </w:tc>
        <w:tc>
          <w:tcPr>
            <w:tcW w:w="1344" w:type="pct"/>
            <w:vAlign w:val="center"/>
          </w:tcPr>
          <w:p w14:paraId="43F3CB0D" w14:textId="62567D05" w:rsidR="00A07142" w:rsidRPr="00765058" w:rsidRDefault="00A07142" w:rsidP="00EF0625">
            <w:pPr>
              <w:pStyle w:val="TabletText"/>
              <w:spacing w:before="60"/>
              <w:rPr>
                <w:rFonts w:ascii="Times New Roman" w:hAnsi="Times New Roman"/>
                <w:b w:val="0"/>
              </w:rPr>
            </w:pPr>
            <w:r w:rsidRPr="00765058">
              <w:rPr>
                <w:rFonts w:ascii="Times New Roman" w:hAnsi="Times New Roman"/>
                <w:b w:val="0"/>
              </w:rPr>
              <w:t>0.</w:t>
            </w:r>
            <w:r w:rsidR="00AB2C0F">
              <w:rPr>
                <w:rFonts w:ascii="Times New Roman" w:hAnsi="Times New Roman"/>
                <w:b w:val="0"/>
              </w:rPr>
              <w:t>15</w:t>
            </w:r>
          </w:p>
        </w:tc>
      </w:tr>
    </w:tbl>
    <w:p w14:paraId="710CEB7E" w14:textId="77777777" w:rsidR="00A07142" w:rsidRPr="00765058" w:rsidRDefault="00A07142" w:rsidP="00A07142">
      <w:pPr>
        <w:pStyle w:val="Heading2"/>
      </w:pPr>
      <w:bookmarkStart w:id="279" w:name="_Toc148694625"/>
      <w:bookmarkStart w:id="280" w:name="_Toc148702695"/>
      <w:bookmarkStart w:id="281" w:name="_Toc148694626"/>
      <w:bookmarkStart w:id="282" w:name="_Toc148702696"/>
      <w:bookmarkStart w:id="283" w:name="_Toc148694627"/>
      <w:bookmarkStart w:id="284" w:name="_Toc148702697"/>
      <w:bookmarkStart w:id="285" w:name="_Toc148694628"/>
      <w:bookmarkStart w:id="286" w:name="_Toc148702698"/>
      <w:bookmarkStart w:id="287" w:name="_Toc148694629"/>
      <w:bookmarkStart w:id="288" w:name="_Toc148702699"/>
      <w:bookmarkStart w:id="289" w:name="_Toc148694630"/>
      <w:bookmarkStart w:id="290" w:name="_Toc148702700"/>
      <w:bookmarkStart w:id="291" w:name="_Toc148694631"/>
      <w:bookmarkStart w:id="292" w:name="_Toc148702701"/>
      <w:bookmarkStart w:id="293" w:name="_Toc148694632"/>
      <w:bookmarkStart w:id="294" w:name="_Toc148702702"/>
      <w:bookmarkStart w:id="295" w:name="_Toc148694633"/>
      <w:bookmarkStart w:id="296" w:name="_Toc148702703"/>
      <w:bookmarkStart w:id="297" w:name="_Toc278742"/>
      <w:bookmarkStart w:id="298" w:name="_Toc451876"/>
      <w:bookmarkStart w:id="299" w:name="_Toc346008592"/>
      <w:bookmarkStart w:id="300" w:name="_Toc463273040"/>
      <w:bookmarkStart w:id="301" w:name="_Toc150168439"/>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765058">
        <w:t>Procedure</w:t>
      </w:r>
      <w:bookmarkEnd w:id="297"/>
      <w:bookmarkEnd w:id="298"/>
      <w:bookmarkEnd w:id="301"/>
    </w:p>
    <w:p w14:paraId="2D3A5519" w14:textId="05B723CD" w:rsidR="00521733" w:rsidRDefault="00521733" w:rsidP="002B4472">
      <w:pPr>
        <w:pStyle w:val="Bullet2"/>
        <w:ind w:left="1890" w:hanging="450"/>
      </w:pPr>
      <w:r>
        <w:t xml:space="preserve">Establish system suitability per </w:t>
      </w:r>
      <w:r w:rsidRPr="002B4472">
        <w:rPr>
          <w:b/>
          <w:bCs/>
        </w:rPr>
        <w:t>Section 2.1</w:t>
      </w:r>
      <w:r w:rsidR="00453E5F">
        <w:rPr>
          <w:b/>
          <w:bCs/>
        </w:rPr>
        <w:t>1</w:t>
      </w:r>
      <w:r>
        <w:t>.</w:t>
      </w:r>
    </w:p>
    <w:p w14:paraId="17B32960" w14:textId="24C1788C" w:rsidR="00331FA1" w:rsidRPr="00A07142" w:rsidRDefault="00A07142" w:rsidP="002B4472">
      <w:pPr>
        <w:pStyle w:val="Bullet2"/>
        <w:ind w:left="1890" w:hanging="450"/>
      </w:pPr>
      <w:r w:rsidRPr="00A07142">
        <w:t xml:space="preserve">Inject each linearity level solution in triplicate. </w:t>
      </w:r>
      <w:r w:rsidR="00331FA1">
        <w:t>(Note—The linearity solutions may be injected consecutively, bracketed by procedural control standards.)</w:t>
      </w:r>
    </w:p>
    <w:p w14:paraId="746CD79A" w14:textId="77777777" w:rsidR="00A07142" w:rsidRPr="00A07142" w:rsidRDefault="00A07142" w:rsidP="009A0A14">
      <w:pPr>
        <w:pStyle w:val="Bullet2"/>
        <w:ind w:left="1890" w:hanging="450"/>
      </w:pPr>
      <w:r w:rsidRPr="00A07142">
        <w:t>Construct a plot of the peak area responses vs. concentration.</w:t>
      </w:r>
    </w:p>
    <w:p w14:paraId="0E98209D" w14:textId="696F9207" w:rsidR="00A07142" w:rsidRPr="00A07142" w:rsidRDefault="00A07142" w:rsidP="002B4472">
      <w:pPr>
        <w:pStyle w:val="Bullet2"/>
        <w:ind w:left="1890" w:hanging="450"/>
      </w:pPr>
      <w:r w:rsidRPr="00A07142">
        <w:t>Perform a linear regression analysis and determine the correlation coefficient</w:t>
      </w:r>
      <w:r w:rsidR="00494E21">
        <w:t xml:space="preserve"> (</w:t>
      </w:r>
      <w:r w:rsidRPr="00A07142">
        <w:t>r</w:t>
      </w:r>
      <w:r w:rsidR="00494E21">
        <w:t>)</w:t>
      </w:r>
      <w:r w:rsidRPr="00A07142">
        <w:t>, slope, and y</w:t>
      </w:r>
      <w:r w:rsidRPr="00A07142">
        <w:noBreakHyphen/>
        <w:t>intercept.</w:t>
      </w:r>
    </w:p>
    <w:p w14:paraId="002140CC" w14:textId="1218EA38" w:rsidR="00A07142" w:rsidRPr="00765058" w:rsidRDefault="00A07142" w:rsidP="00A07142">
      <w:pPr>
        <w:pStyle w:val="Heading2"/>
      </w:pPr>
      <w:bookmarkStart w:id="302" w:name="_Toc148694675"/>
      <w:bookmarkStart w:id="303" w:name="_Toc148702745"/>
      <w:bookmarkStart w:id="304" w:name="_Toc148694676"/>
      <w:bookmarkStart w:id="305" w:name="_Toc148702746"/>
      <w:bookmarkStart w:id="306" w:name="_Toc148694677"/>
      <w:bookmarkStart w:id="307" w:name="_Toc148702747"/>
      <w:bookmarkStart w:id="308" w:name="_Toc148694678"/>
      <w:bookmarkStart w:id="309" w:name="_Toc148702748"/>
      <w:bookmarkStart w:id="310" w:name="_Toc278743"/>
      <w:bookmarkStart w:id="311" w:name="_Toc451877"/>
      <w:bookmarkStart w:id="312" w:name="_Toc150168440"/>
      <w:bookmarkEnd w:id="302"/>
      <w:bookmarkEnd w:id="303"/>
      <w:bookmarkEnd w:id="304"/>
      <w:bookmarkEnd w:id="305"/>
      <w:bookmarkEnd w:id="306"/>
      <w:bookmarkEnd w:id="307"/>
      <w:bookmarkEnd w:id="308"/>
      <w:bookmarkEnd w:id="309"/>
      <w:r w:rsidRPr="00765058">
        <w:t>Validity Criteria</w:t>
      </w:r>
      <w:bookmarkEnd w:id="299"/>
      <w:bookmarkEnd w:id="300"/>
      <w:bookmarkEnd w:id="310"/>
      <w:bookmarkEnd w:id="311"/>
      <w:bookmarkEnd w:id="312"/>
    </w:p>
    <w:p w14:paraId="16BF79E6" w14:textId="3A6396FC" w:rsidR="00A07142" w:rsidRDefault="00A07142" w:rsidP="002B4472">
      <w:pPr>
        <w:pStyle w:val="Bullet2"/>
        <w:ind w:left="1890"/>
      </w:pPr>
      <w:r w:rsidRPr="00765058">
        <w:t xml:space="preserve">Meet system suitability as per </w:t>
      </w:r>
      <w:r w:rsidRPr="00765058">
        <w:rPr>
          <w:b/>
        </w:rPr>
        <w:t>Section 2.1</w:t>
      </w:r>
      <w:r w:rsidR="00453E5F">
        <w:rPr>
          <w:b/>
        </w:rPr>
        <w:t>1</w:t>
      </w:r>
      <w:r w:rsidRPr="00765058">
        <w:t>.</w:t>
      </w:r>
    </w:p>
    <w:p w14:paraId="4A6590B1" w14:textId="0E624F91" w:rsidR="00A07142" w:rsidRPr="00765058" w:rsidRDefault="00A07142" w:rsidP="00A07142">
      <w:pPr>
        <w:pStyle w:val="Heading2"/>
      </w:pPr>
      <w:bookmarkStart w:id="313" w:name="_Toc148694680"/>
      <w:bookmarkStart w:id="314" w:name="_Toc148702750"/>
      <w:bookmarkStart w:id="315" w:name="_Toc148694681"/>
      <w:bookmarkStart w:id="316" w:name="_Toc148702751"/>
      <w:bookmarkStart w:id="317" w:name="_Toc148694682"/>
      <w:bookmarkStart w:id="318" w:name="_Toc148702752"/>
      <w:bookmarkStart w:id="319" w:name="_Toc148694683"/>
      <w:bookmarkStart w:id="320" w:name="_Toc148702753"/>
      <w:bookmarkStart w:id="321" w:name="_Toc346008593"/>
      <w:bookmarkStart w:id="322" w:name="_Toc463273041"/>
      <w:bookmarkStart w:id="323" w:name="_Toc278744"/>
      <w:bookmarkStart w:id="324" w:name="_Toc451878"/>
      <w:bookmarkStart w:id="325" w:name="_Toc150168441"/>
      <w:bookmarkEnd w:id="313"/>
      <w:bookmarkEnd w:id="314"/>
      <w:bookmarkEnd w:id="315"/>
      <w:bookmarkEnd w:id="316"/>
      <w:bookmarkEnd w:id="317"/>
      <w:bookmarkEnd w:id="318"/>
      <w:bookmarkEnd w:id="319"/>
      <w:bookmarkEnd w:id="320"/>
      <w:r w:rsidRPr="00765058">
        <w:t>Acceptance Criteria</w:t>
      </w:r>
      <w:bookmarkEnd w:id="321"/>
      <w:bookmarkEnd w:id="322"/>
      <w:bookmarkEnd w:id="323"/>
      <w:bookmarkEnd w:id="324"/>
      <w:bookmarkEnd w:id="325"/>
    </w:p>
    <w:p w14:paraId="0240610D" w14:textId="77777777" w:rsidR="00F6716A" w:rsidRPr="00A07142" w:rsidRDefault="00F6716A" w:rsidP="005C5CD6">
      <w:pPr>
        <w:pStyle w:val="Bullet2"/>
        <w:ind w:left="1890" w:hanging="450"/>
      </w:pPr>
      <w:r w:rsidRPr="00A07142">
        <w:t>Meet the linearity range of a minimum of five consecutive levels.</w:t>
      </w:r>
    </w:p>
    <w:p w14:paraId="476B70A4" w14:textId="77777777" w:rsidR="00A07142" w:rsidRDefault="00A07142">
      <w:pPr>
        <w:pStyle w:val="Bullet2"/>
        <w:ind w:left="1890" w:hanging="450"/>
      </w:pPr>
      <w:r>
        <w:t>T</w:t>
      </w:r>
      <w:r w:rsidRPr="00765058">
        <w:t xml:space="preserve">he correlation coefficient, </w:t>
      </w:r>
      <w:r>
        <w:t>r</w:t>
      </w:r>
      <w:r w:rsidRPr="00765058">
        <w:t>, is NLT 0</w:t>
      </w:r>
      <w:r w:rsidRPr="00A07142">
        <w:t>.999.</w:t>
      </w:r>
    </w:p>
    <w:p w14:paraId="179B9796" w14:textId="6A4D3AE9" w:rsidR="002B4472" w:rsidRPr="00A07142" w:rsidRDefault="002B4472" w:rsidP="002B4472">
      <w:pPr>
        <w:pStyle w:val="Bullet2"/>
        <w:ind w:left="1890" w:hanging="450"/>
      </w:pPr>
      <w:r>
        <w:t>The y-intercept relative to the 100% nominal level is NMT 2%.</w:t>
      </w:r>
    </w:p>
    <w:p w14:paraId="67803419" w14:textId="3A3DCFAE" w:rsidR="00A07142" w:rsidRDefault="00A07142" w:rsidP="00A07142">
      <w:pPr>
        <w:pStyle w:val="Heading1"/>
      </w:pPr>
      <w:bookmarkStart w:id="326" w:name="_Toc150168442"/>
      <w:r>
        <w:t>Accuracy</w:t>
      </w:r>
      <w:r w:rsidR="00834E2A">
        <w:t xml:space="preserve"> by Spiked recovery</w:t>
      </w:r>
      <w:bookmarkEnd w:id="326"/>
    </w:p>
    <w:p w14:paraId="2D4111E2" w14:textId="03D6CF68" w:rsidR="00951193" w:rsidRPr="008D067C" w:rsidRDefault="00951193" w:rsidP="00951193">
      <w:pPr>
        <w:spacing w:before="120" w:after="120"/>
        <w:rPr>
          <w:rFonts w:cs="Times New Roman"/>
          <w:szCs w:val="24"/>
        </w:rPr>
      </w:pPr>
      <w:r w:rsidRPr="008D067C">
        <w:rPr>
          <w:rFonts w:cs="Times New Roman"/>
          <w:szCs w:val="24"/>
        </w:rPr>
        <w:t xml:space="preserve">An accuracy study will be performed </w:t>
      </w:r>
      <w:proofErr w:type="gramStart"/>
      <w:r w:rsidRPr="008D067C">
        <w:rPr>
          <w:rFonts w:cs="Times New Roman"/>
          <w:szCs w:val="24"/>
        </w:rPr>
        <w:t>in order to</w:t>
      </w:r>
      <w:proofErr w:type="gramEnd"/>
      <w:r w:rsidRPr="008D067C">
        <w:rPr>
          <w:rFonts w:cs="Times New Roman"/>
          <w:szCs w:val="24"/>
        </w:rPr>
        <w:t xml:space="preserve"> demonstrate that the method can achieve acceptable recoveries. </w:t>
      </w:r>
    </w:p>
    <w:p w14:paraId="3457DC1A" w14:textId="6F348FD8" w:rsidR="00951193" w:rsidRPr="008D067C" w:rsidRDefault="00951193" w:rsidP="00951193">
      <w:pPr>
        <w:spacing w:before="120" w:after="120"/>
        <w:rPr>
          <w:rFonts w:cs="Times New Roman"/>
          <w:szCs w:val="24"/>
        </w:rPr>
      </w:pPr>
      <w:r w:rsidRPr="008D067C">
        <w:rPr>
          <w:rFonts w:cs="Times New Roman"/>
          <w:szCs w:val="24"/>
        </w:rPr>
        <w:t xml:space="preserve">The accuracy study will be performed by adding known amounts of </w:t>
      </w:r>
      <w:r>
        <w:rPr>
          <w:rFonts w:cs="Times New Roman"/>
          <w:szCs w:val="24"/>
        </w:rPr>
        <w:t>TYRA-300</w:t>
      </w:r>
      <w:r w:rsidRPr="008D067C">
        <w:rPr>
          <w:rFonts w:cs="Times New Roman"/>
          <w:szCs w:val="24"/>
        </w:rPr>
        <w:t xml:space="preserve"> onto a corresponding amount of placebo </w:t>
      </w:r>
      <w:r w:rsidR="00E52D62">
        <w:rPr>
          <w:rFonts w:cs="Times New Roman"/>
          <w:szCs w:val="24"/>
        </w:rPr>
        <w:t>powder</w:t>
      </w:r>
      <w:r w:rsidRPr="008D067C">
        <w:rPr>
          <w:rFonts w:cs="Times New Roman"/>
          <w:szCs w:val="24"/>
        </w:rPr>
        <w:t xml:space="preserve">. The accuracy will be evaluated from a </w:t>
      </w:r>
      <w:r w:rsidR="00E52D62">
        <w:rPr>
          <w:rFonts w:cs="Times New Roman"/>
          <w:szCs w:val="24"/>
        </w:rPr>
        <w:t>TYRA-300</w:t>
      </w:r>
      <w:r w:rsidRPr="008D067C">
        <w:rPr>
          <w:rFonts w:cs="Times New Roman"/>
          <w:szCs w:val="24"/>
        </w:rPr>
        <w:t xml:space="preserve"> concentration of 0.</w:t>
      </w:r>
      <w:r w:rsidR="00E52D62">
        <w:rPr>
          <w:rFonts w:cs="Times New Roman"/>
          <w:szCs w:val="24"/>
        </w:rPr>
        <w:t>05</w:t>
      </w:r>
      <w:r w:rsidRPr="008D067C">
        <w:rPr>
          <w:rFonts w:cs="Times New Roman"/>
          <w:szCs w:val="24"/>
        </w:rPr>
        <w:t xml:space="preserve"> mg/mL to 0.</w:t>
      </w:r>
      <w:r w:rsidR="00C71993">
        <w:rPr>
          <w:rFonts w:cs="Times New Roman"/>
          <w:szCs w:val="24"/>
        </w:rPr>
        <w:t>15</w:t>
      </w:r>
      <w:r w:rsidRPr="008D067C">
        <w:rPr>
          <w:rFonts w:cs="Times New Roman"/>
          <w:szCs w:val="24"/>
        </w:rPr>
        <w:t xml:space="preserve"> mg/mL, which corresponds to 50% to 150% of the nominal sample solution concentration.</w:t>
      </w:r>
    </w:p>
    <w:p w14:paraId="2038339F" w14:textId="7675EBDD" w:rsidR="00A07142" w:rsidRPr="00765058" w:rsidRDefault="00A07142" w:rsidP="002B4472">
      <w:pPr>
        <w:pStyle w:val="Heading2"/>
      </w:pPr>
      <w:bookmarkStart w:id="327" w:name="_Toc148694686"/>
      <w:bookmarkStart w:id="328" w:name="_Toc148702756"/>
      <w:bookmarkStart w:id="329" w:name="_Toc148694687"/>
      <w:bookmarkStart w:id="330" w:name="_Toc148702757"/>
      <w:bookmarkStart w:id="331" w:name="_Toc148694688"/>
      <w:bookmarkStart w:id="332" w:name="_Toc148702758"/>
      <w:bookmarkStart w:id="333" w:name="_Toc148694689"/>
      <w:bookmarkStart w:id="334" w:name="_Toc148702759"/>
      <w:bookmarkStart w:id="335" w:name="_Toc148694690"/>
      <w:bookmarkStart w:id="336" w:name="_Toc148702760"/>
      <w:bookmarkStart w:id="337" w:name="_Toc278747"/>
      <w:bookmarkStart w:id="338" w:name="_Toc451882"/>
      <w:bookmarkStart w:id="339" w:name="_Toc150168443"/>
      <w:bookmarkEnd w:id="327"/>
      <w:bookmarkEnd w:id="328"/>
      <w:bookmarkEnd w:id="329"/>
      <w:bookmarkEnd w:id="330"/>
      <w:bookmarkEnd w:id="331"/>
      <w:bookmarkEnd w:id="332"/>
      <w:bookmarkEnd w:id="333"/>
      <w:bookmarkEnd w:id="334"/>
      <w:bookmarkEnd w:id="335"/>
      <w:bookmarkEnd w:id="336"/>
      <w:r w:rsidRPr="00765058">
        <w:t xml:space="preserve">Working Spiking </w:t>
      </w:r>
      <w:r w:rsidRPr="00A07142">
        <w:t>Solution</w:t>
      </w:r>
      <w:r w:rsidRPr="00765058">
        <w:t xml:space="preserve"> Preparation</w:t>
      </w:r>
      <w:bookmarkEnd w:id="337"/>
      <w:bookmarkEnd w:id="338"/>
      <w:bookmarkEnd w:id="339"/>
    </w:p>
    <w:p w14:paraId="3CD7A6BF" w14:textId="6D1AB2ED" w:rsidR="00E52D62" w:rsidRPr="00C71993" w:rsidRDefault="00C71993" w:rsidP="004B002A">
      <w:pPr>
        <w:pStyle w:val="Normal3"/>
      </w:pPr>
      <w:r>
        <w:t xml:space="preserve">Use </w:t>
      </w:r>
      <w:r>
        <w:rPr>
          <w:i/>
          <w:iCs/>
        </w:rPr>
        <w:t>Stock Standard</w:t>
      </w:r>
      <w:r>
        <w:t xml:space="preserve"> solution (</w:t>
      </w:r>
      <w:r>
        <w:rPr>
          <w:b/>
          <w:bCs/>
        </w:rPr>
        <w:t>Section 2.6.1</w:t>
      </w:r>
      <w:r>
        <w:t xml:space="preserve">). </w:t>
      </w:r>
    </w:p>
    <w:p w14:paraId="2FA742A0" w14:textId="37603B61" w:rsidR="00E52D62" w:rsidRPr="00765058" w:rsidRDefault="00E52D62" w:rsidP="00E90363">
      <w:pPr>
        <w:pStyle w:val="Normal3"/>
      </w:pPr>
      <w:r w:rsidRPr="004B436A">
        <w:t>The concentration of TYRA-300 free base is about 0.5 mg/mL</w:t>
      </w:r>
      <w:r w:rsidR="00E90363">
        <w:t>.</w:t>
      </w:r>
    </w:p>
    <w:p w14:paraId="617B8B1E" w14:textId="1E5A87DE" w:rsidR="00A07142" w:rsidRPr="00765058" w:rsidRDefault="00A07142" w:rsidP="002B4472">
      <w:pPr>
        <w:pStyle w:val="Heading2"/>
      </w:pPr>
      <w:bookmarkStart w:id="340" w:name="_Toc148694692"/>
      <w:bookmarkStart w:id="341" w:name="_Toc148702762"/>
      <w:bookmarkStart w:id="342" w:name="_Toc148694693"/>
      <w:bookmarkStart w:id="343" w:name="_Toc148702763"/>
      <w:bookmarkStart w:id="344" w:name="_Toc148694694"/>
      <w:bookmarkStart w:id="345" w:name="_Toc148702764"/>
      <w:bookmarkStart w:id="346" w:name="_Toc148694695"/>
      <w:bookmarkStart w:id="347" w:name="_Toc148702765"/>
      <w:bookmarkStart w:id="348" w:name="_Toc148694731"/>
      <w:bookmarkStart w:id="349" w:name="_Toc148702801"/>
      <w:bookmarkStart w:id="350" w:name="_Toc148694732"/>
      <w:bookmarkStart w:id="351" w:name="_Toc148702802"/>
      <w:bookmarkStart w:id="352" w:name="_Toc148694733"/>
      <w:bookmarkStart w:id="353" w:name="_Toc148702803"/>
      <w:bookmarkStart w:id="354" w:name="_Toc148694734"/>
      <w:bookmarkStart w:id="355" w:name="_Toc148702804"/>
      <w:bookmarkStart w:id="356" w:name="_Toc278751"/>
      <w:bookmarkStart w:id="357" w:name="_Toc451886"/>
      <w:bookmarkStart w:id="358" w:name="_Toc150168444"/>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765058">
        <w:t xml:space="preserve">Recovery </w:t>
      </w:r>
      <w:r w:rsidRPr="00A07142">
        <w:t>Sample</w:t>
      </w:r>
      <w:r w:rsidRPr="00765058">
        <w:t xml:space="preserve"> Solution Preparation</w:t>
      </w:r>
      <w:bookmarkEnd w:id="356"/>
      <w:bookmarkEnd w:id="357"/>
      <w:bookmarkEnd w:id="358"/>
    </w:p>
    <w:p w14:paraId="77E86B46" w14:textId="61818775" w:rsidR="00E52D62" w:rsidRDefault="00A07142" w:rsidP="00E90363">
      <w:pPr>
        <w:pStyle w:val="Normal2"/>
        <w:ind w:left="1440"/>
      </w:pPr>
      <w:r w:rsidRPr="00765058">
        <w:t xml:space="preserve">Accurately weigh and quantitatively transfer portions of </w:t>
      </w:r>
      <w:r w:rsidR="00C1169B">
        <w:t>TYRA-300</w:t>
      </w:r>
      <w:r w:rsidRPr="00765058">
        <w:t xml:space="preserve"> placebo powder</w:t>
      </w:r>
      <w:r w:rsidR="00725D68">
        <w:t xml:space="preserve"> </w:t>
      </w:r>
      <w:r w:rsidRPr="00765058">
        <w:t xml:space="preserve">into volumetric flasks as shown in </w:t>
      </w:r>
      <w:r w:rsidRPr="00765058">
        <w:rPr>
          <w:b/>
        </w:rPr>
        <w:t xml:space="preserve">Table </w:t>
      </w:r>
      <w:r w:rsidR="00C71993">
        <w:rPr>
          <w:b/>
        </w:rPr>
        <w:t>5</w:t>
      </w:r>
      <w:r w:rsidRPr="00765058">
        <w:rPr>
          <w:b/>
        </w:rPr>
        <w:t>-2</w:t>
      </w:r>
      <w:r w:rsidRPr="00765058">
        <w:t xml:space="preserve">. </w:t>
      </w:r>
      <w:r w:rsidR="00E52D62" w:rsidRPr="00765058">
        <w:t xml:space="preserve">Add volumes of the </w:t>
      </w:r>
      <w:r w:rsidR="00E52D62" w:rsidRPr="007843BF">
        <w:rPr>
          <w:i/>
        </w:rPr>
        <w:t>Working Spiking</w:t>
      </w:r>
      <w:r w:rsidR="00E52D62" w:rsidRPr="00765058">
        <w:t xml:space="preserve"> solution as shown in </w:t>
      </w:r>
      <w:r w:rsidR="00E52D62" w:rsidRPr="00765058">
        <w:rPr>
          <w:b/>
        </w:rPr>
        <w:t xml:space="preserve">Table </w:t>
      </w:r>
      <w:r w:rsidR="00C71993">
        <w:rPr>
          <w:b/>
        </w:rPr>
        <w:t>5</w:t>
      </w:r>
      <w:r w:rsidR="00E52D62">
        <w:rPr>
          <w:b/>
        </w:rPr>
        <w:t>-2</w:t>
      </w:r>
      <w:r w:rsidR="00E52D62" w:rsidRPr="005C5CD6">
        <w:rPr>
          <w:bCs/>
        </w:rPr>
        <w:t>.</w:t>
      </w:r>
      <w:r w:rsidR="00E52D62">
        <w:t xml:space="preserve"> </w:t>
      </w:r>
      <w:r w:rsidR="00E52D62" w:rsidRPr="00E52D62">
        <w:t xml:space="preserve">Fill with </w:t>
      </w:r>
      <w:r w:rsidR="00E90363">
        <w:rPr>
          <w:i/>
          <w:iCs/>
        </w:rPr>
        <w:t>diluent</w:t>
      </w:r>
      <w:r w:rsidR="00E52D62" w:rsidRPr="00E52D62">
        <w:t xml:space="preserve"> to about 2/3 of flask volume and sonicate 15 minutes and shake 15 minutes. </w:t>
      </w:r>
      <w:r w:rsidR="008559B4">
        <w:t>After equilibration to room temperature,</w:t>
      </w:r>
      <w:r w:rsidR="008559B4" w:rsidRPr="00B66B15">
        <w:t xml:space="preserve"> </w:t>
      </w:r>
      <w:r w:rsidR="008559B4">
        <w:t>d</w:t>
      </w:r>
      <w:r w:rsidR="008559B4" w:rsidRPr="00B66B15">
        <w:t xml:space="preserve">ilute </w:t>
      </w:r>
      <w:r w:rsidR="00E52D62" w:rsidRPr="00E52D62">
        <w:t xml:space="preserve">flask to volume with </w:t>
      </w:r>
      <w:r w:rsidR="00E90363">
        <w:t>diluent</w:t>
      </w:r>
      <w:r w:rsidR="00E52D62" w:rsidRPr="00E52D62">
        <w:t xml:space="preserve"> and mix well. Alternatively, filter a portion of sample through a 0.2µm PTFE 25mm syringe filter, after discarding NLT first 2-3 mL.</w:t>
      </w:r>
      <w:r w:rsidR="00E90363">
        <w:t xml:space="preserve"> </w:t>
      </w:r>
    </w:p>
    <w:p w14:paraId="39112131" w14:textId="243E614B" w:rsidR="00E90363" w:rsidRDefault="00E90363" w:rsidP="00E90363">
      <w:pPr>
        <w:pStyle w:val="Normal2"/>
        <w:ind w:left="1440"/>
      </w:pPr>
      <w:r>
        <w:t xml:space="preserve">Prepare each level in triplicate. </w:t>
      </w:r>
    </w:p>
    <w:p w14:paraId="793932EA" w14:textId="57420FC9" w:rsidR="00A07142" w:rsidRPr="00E90363" w:rsidRDefault="00A07142" w:rsidP="00E90363">
      <w:pPr>
        <w:pStyle w:val="Normal3"/>
        <w:ind w:left="0"/>
        <w:jc w:val="center"/>
        <w:rPr>
          <w:b/>
          <w:bCs/>
        </w:rPr>
      </w:pPr>
      <w:r w:rsidRPr="00E90363">
        <w:rPr>
          <w:b/>
          <w:bCs/>
        </w:rPr>
        <w:t xml:space="preserve">Table </w:t>
      </w:r>
      <w:r w:rsidR="00C71993">
        <w:rPr>
          <w:b/>
          <w:bCs/>
        </w:rPr>
        <w:t>5</w:t>
      </w:r>
      <w:r w:rsidRPr="00E90363">
        <w:rPr>
          <w:b/>
          <w:bCs/>
        </w:rPr>
        <w:t>-2. Preparation of the recovery sample solutions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58"/>
        <w:gridCol w:w="1145"/>
        <w:gridCol w:w="1482"/>
        <w:gridCol w:w="1557"/>
        <w:gridCol w:w="1281"/>
        <w:gridCol w:w="1638"/>
      </w:tblGrid>
      <w:tr w:rsidR="00A07142" w:rsidRPr="00685DE5" w14:paraId="43E372B3" w14:textId="77777777" w:rsidTr="00E90363">
        <w:trPr>
          <w:cantSplit/>
          <w:trHeight w:val="645"/>
          <w:jc w:val="center"/>
        </w:trPr>
        <w:tc>
          <w:tcPr>
            <w:tcW w:w="1058" w:type="dxa"/>
            <w:shd w:val="pct15" w:color="000000" w:fill="FFFFFF"/>
            <w:vAlign w:val="center"/>
          </w:tcPr>
          <w:p w14:paraId="22632EC6"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Recovery</w:t>
            </w:r>
            <w:r w:rsidRPr="006E4233">
              <w:rPr>
                <w:rFonts w:ascii="Times New Roman" w:hAnsi="Times New Roman"/>
                <w:sz w:val="20"/>
                <w:szCs w:val="24"/>
              </w:rPr>
              <w:br/>
              <w:t>Level</w:t>
            </w:r>
          </w:p>
        </w:tc>
        <w:tc>
          <w:tcPr>
            <w:tcW w:w="1145" w:type="dxa"/>
            <w:shd w:val="clear" w:color="auto" w:fill="D9D9D9"/>
            <w:vAlign w:val="center"/>
          </w:tcPr>
          <w:p w14:paraId="52062DD5"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Nominal Conc.</w:t>
            </w:r>
          </w:p>
          <w:p w14:paraId="52191E4B"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t>
            </w:r>
          </w:p>
        </w:tc>
        <w:tc>
          <w:tcPr>
            <w:tcW w:w="1482" w:type="dxa"/>
            <w:shd w:val="pct15" w:color="000000" w:fill="FFFFFF"/>
            <w:vAlign w:val="center"/>
          </w:tcPr>
          <w:p w14:paraId="68EB08BB" w14:textId="6D0D1506" w:rsidR="00A07142" w:rsidRPr="006E4233" w:rsidRDefault="00E52D62" w:rsidP="007843BF">
            <w:pPr>
              <w:pStyle w:val="TabletText"/>
              <w:keepNext w:val="0"/>
              <w:widowControl w:val="0"/>
              <w:spacing w:before="120" w:after="120"/>
              <w:ind w:left="72" w:right="72"/>
              <w:contextualSpacing/>
              <w:rPr>
                <w:rFonts w:ascii="Times New Roman" w:hAnsi="Times New Roman"/>
                <w:sz w:val="20"/>
                <w:szCs w:val="24"/>
              </w:rPr>
            </w:pPr>
            <w:r w:rsidRPr="00765058">
              <w:rPr>
                <w:rFonts w:ascii="Times New Roman" w:hAnsi="Times New Roman"/>
                <w:sz w:val="20"/>
                <w:szCs w:val="24"/>
              </w:rPr>
              <w:t>V</w:t>
            </w:r>
            <w:r>
              <w:rPr>
                <w:rFonts w:ascii="Times New Roman" w:hAnsi="Times New Roman"/>
                <w:sz w:val="20"/>
                <w:szCs w:val="24"/>
              </w:rPr>
              <w:t>olume of Working Spike Solution</w:t>
            </w:r>
            <w:r>
              <w:rPr>
                <w:rFonts w:ascii="Times New Roman" w:hAnsi="Times New Roman"/>
                <w:sz w:val="20"/>
                <w:szCs w:val="24"/>
              </w:rPr>
              <w:br/>
            </w:r>
            <w:r w:rsidRPr="00765058">
              <w:rPr>
                <w:rFonts w:ascii="Times New Roman" w:hAnsi="Times New Roman"/>
                <w:sz w:val="20"/>
                <w:szCs w:val="24"/>
              </w:rPr>
              <w:t>(mL)</w:t>
            </w:r>
          </w:p>
        </w:tc>
        <w:tc>
          <w:tcPr>
            <w:tcW w:w="1557" w:type="dxa"/>
            <w:shd w:val="pct15" w:color="000000" w:fill="FFFFFF"/>
            <w:vAlign w:val="center"/>
          </w:tcPr>
          <w:p w14:paraId="1BBAE2E6" w14:textId="29EC7E2B"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Weight of Placebo Powder</w:t>
            </w:r>
          </w:p>
          <w:p w14:paraId="6B9F59C9"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281" w:type="dxa"/>
            <w:shd w:val="pct15" w:color="000000" w:fill="FFFFFF"/>
            <w:vAlign w:val="center"/>
          </w:tcPr>
          <w:p w14:paraId="5B4451C1" w14:textId="77777777" w:rsidR="007843BF"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Volumetric Flask</w:t>
            </w:r>
          </w:p>
          <w:p w14:paraId="67013BF1"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(mL)</w:t>
            </w:r>
          </w:p>
        </w:tc>
        <w:tc>
          <w:tcPr>
            <w:tcW w:w="1638" w:type="dxa"/>
            <w:shd w:val="pct15" w:color="000000" w:fill="FFFFFF"/>
            <w:vAlign w:val="center"/>
          </w:tcPr>
          <w:p w14:paraId="35657CCB" w14:textId="164DB18B" w:rsidR="007843BF" w:rsidRPr="00E90363" w:rsidRDefault="00A07142" w:rsidP="007843BF">
            <w:pPr>
              <w:pStyle w:val="TabletText"/>
              <w:keepNext w:val="0"/>
              <w:widowControl w:val="0"/>
              <w:spacing w:before="120" w:after="120"/>
              <w:ind w:left="72" w:right="72"/>
              <w:contextualSpacing/>
              <w:rPr>
                <w:rFonts w:ascii="Times New Roman" w:hAnsi="Times New Roman"/>
                <w:sz w:val="20"/>
                <w:szCs w:val="24"/>
                <w:lang w:val="fr-FR"/>
              </w:rPr>
            </w:pPr>
            <w:r w:rsidRPr="00E90363">
              <w:rPr>
                <w:rFonts w:ascii="Times New Roman" w:hAnsi="Times New Roman"/>
                <w:sz w:val="20"/>
                <w:szCs w:val="24"/>
                <w:lang w:val="fr-FR"/>
              </w:rPr>
              <w:t xml:space="preserve">Approx. </w:t>
            </w:r>
            <w:r w:rsidR="00C1169B">
              <w:rPr>
                <w:rFonts w:ascii="Times New Roman" w:hAnsi="Times New Roman"/>
                <w:sz w:val="20"/>
                <w:szCs w:val="24"/>
                <w:lang w:val="fr-FR"/>
              </w:rPr>
              <w:t>TYRA-300</w:t>
            </w:r>
            <w:r w:rsidR="007843BF" w:rsidRPr="00E90363">
              <w:rPr>
                <w:rFonts w:ascii="Times New Roman" w:hAnsi="Times New Roman"/>
                <w:sz w:val="20"/>
                <w:szCs w:val="24"/>
                <w:lang w:val="fr-FR"/>
              </w:rPr>
              <w:t xml:space="preserve"> Conc.</w:t>
            </w:r>
          </w:p>
          <w:p w14:paraId="11715556" w14:textId="77777777" w:rsidR="00A07142" w:rsidRPr="00E90363" w:rsidRDefault="00A07142" w:rsidP="007843BF">
            <w:pPr>
              <w:pStyle w:val="TabletText"/>
              <w:keepNext w:val="0"/>
              <w:widowControl w:val="0"/>
              <w:spacing w:before="120" w:after="120"/>
              <w:ind w:left="72" w:right="72"/>
              <w:contextualSpacing/>
              <w:rPr>
                <w:rFonts w:ascii="Times New Roman" w:hAnsi="Times New Roman"/>
                <w:sz w:val="20"/>
                <w:szCs w:val="24"/>
                <w:lang w:val="fr-FR"/>
              </w:rPr>
            </w:pPr>
            <w:r w:rsidRPr="00E90363">
              <w:rPr>
                <w:rFonts w:ascii="Times New Roman" w:hAnsi="Times New Roman"/>
                <w:sz w:val="20"/>
                <w:szCs w:val="24"/>
                <w:lang w:val="fr-FR"/>
              </w:rPr>
              <w:t>(</w:t>
            </w:r>
            <w:proofErr w:type="gramStart"/>
            <w:r w:rsidRPr="00E90363">
              <w:rPr>
                <w:rFonts w:ascii="Times New Roman" w:hAnsi="Times New Roman"/>
                <w:sz w:val="20"/>
                <w:szCs w:val="24"/>
                <w:lang w:val="fr-FR"/>
              </w:rPr>
              <w:t>mg</w:t>
            </w:r>
            <w:proofErr w:type="gramEnd"/>
            <w:r w:rsidRPr="00E90363">
              <w:rPr>
                <w:rFonts w:ascii="Times New Roman" w:hAnsi="Times New Roman"/>
                <w:sz w:val="20"/>
                <w:szCs w:val="24"/>
                <w:lang w:val="fr-FR"/>
              </w:rPr>
              <w:t>/</w:t>
            </w:r>
            <w:proofErr w:type="spellStart"/>
            <w:r w:rsidRPr="00E90363">
              <w:rPr>
                <w:rFonts w:ascii="Times New Roman" w:hAnsi="Times New Roman"/>
                <w:sz w:val="20"/>
                <w:szCs w:val="24"/>
                <w:lang w:val="fr-FR"/>
              </w:rPr>
              <w:t>mL</w:t>
            </w:r>
            <w:proofErr w:type="spellEnd"/>
            <w:r w:rsidRPr="00E90363">
              <w:rPr>
                <w:rFonts w:ascii="Times New Roman" w:hAnsi="Times New Roman"/>
                <w:sz w:val="20"/>
                <w:szCs w:val="24"/>
                <w:lang w:val="fr-FR"/>
              </w:rPr>
              <w:t>)</w:t>
            </w:r>
          </w:p>
        </w:tc>
      </w:tr>
      <w:tr w:rsidR="00A07142" w:rsidRPr="006E4233" w14:paraId="4C7085A7" w14:textId="77777777" w:rsidTr="00E90363">
        <w:trPr>
          <w:cantSplit/>
          <w:trHeight w:val="192"/>
          <w:jc w:val="center"/>
        </w:trPr>
        <w:tc>
          <w:tcPr>
            <w:tcW w:w="1058" w:type="dxa"/>
            <w:vAlign w:val="bottom"/>
          </w:tcPr>
          <w:p w14:paraId="07B4082F" w14:textId="77777777" w:rsidR="00A07142" w:rsidRPr="006E4233" w:rsidRDefault="00A07142" w:rsidP="007843BF">
            <w:pPr>
              <w:pStyle w:val="TabletText"/>
              <w:keepLines/>
              <w:spacing w:before="60"/>
              <w:rPr>
                <w:rFonts w:ascii="Times New Roman" w:hAnsi="Times New Roman"/>
                <w:b w:val="0"/>
                <w:sz w:val="20"/>
                <w:szCs w:val="24"/>
              </w:rPr>
            </w:pPr>
            <w:r w:rsidRPr="006E4233">
              <w:rPr>
                <w:rFonts w:ascii="Times New Roman" w:hAnsi="Times New Roman"/>
                <w:b w:val="0"/>
                <w:sz w:val="20"/>
                <w:szCs w:val="24"/>
              </w:rPr>
              <w:t>R1</w:t>
            </w:r>
          </w:p>
        </w:tc>
        <w:tc>
          <w:tcPr>
            <w:tcW w:w="1145" w:type="dxa"/>
            <w:vAlign w:val="bottom"/>
          </w:tcPr>
          <w:p w14:paraId="20AAADAC" w14:textId="77777777" w:rsidR="00A07142" w:rsidRPr="006E4233" w:rsidRDefault="00A07142" w:rsidP="007843BF">
            <w:pPr>
              <w:pStyle w:val="TabletText"/>
              <w:keepLines/>
              <w:spacing w:before="60"/>
              <w:rPr>
                <w:rFonts w:ascii="Times New Roman" w:hAnsi="Times New Roman"/>
                <w:b w:val="0"/>
                <w:sz w:val="20"/>
                <w:szCs w:val="24"/>
              </w:rPr>
            </w:pPr>
            <w:r w:rsidRPr="006E4233">
              <w:rPr>
                <w:rFonts w:ascii="Times New Roman" w:hAnsi="Times New Roman"/>
                <w:b w:val="0"/>
                <w:sz w:val="20"/>
                <w:szCs w:val="24"/>
              </w:rPr>
              <w:t>50</w:t>
            </w:r>
          </w:p>
        </w:tc>
        <w:tc>
          <w:tcPr>
            <w:tcW w:w="1482" w:type="dxa"/>
            <w:vAlign w:val="bottom"/>
          </w:tcPr>
          <w:p w14:paraId="4ED5549C" w14:textId="552489E1" w:rsidR="00A07142" w:rsidRPr="006E4233" w:rsidRDefault="00E52D62" w:rsidP="007843BF">
            <w:pPr>
              <w:pStyle w:val="TabletText"/>
              <w:keepLines/>
              <w:spacing w:before="60"/>
              <w:rPr>
                <w:rFonts w:ascii="Times New Roman" w:hAnsi="Times New Roman"/>
                <w:b w:val="0"/>
                <w:sz w:val="20"/>
                <w:szCs w:val="24"/>
              </w:rPr>
            </w:pPr>
            <w:r>
              <w:rPr>
                <w:rFonts w:ascii="Times New Roman" w:hAnsi="Times New Roman"/>
                <w:b w:val="0"/>
                <w:sz w:val="20"/>
                <w:szCs w:val="24"/>
              </w:rPr>
              <w:t>5.0</w:t>
            </w:r>
          </w:p>
        </w:tc>
        <w:tc>
          <w:tcPr>
            <w:tcW w:w="1557" w:type="dxa"/>
          </w:tcPr>
          <w:p w14:paraId="691BB631" w14:textId="75CA5BAB" w:rsidR="00A07142" w:rsidRPr="006E4233" w:rsidRDefault="00E52D62" w:rsidP="007843BF">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6729679D" w14:textId="7DE98397" w:rsidR="00A07142" w:rsidRPr="006E4233" w:rsidRDefault="00C71993" w:rsidP="007843BF">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3A78EEDE" w14:textId="79B3F1EE" w:rsidR="00A07142" w:rsidRPr="006E4233" w:rsidRDefault="00A07142" w:rsidP="007843BF">
            <w:pPr>
              <w:pStyle w:val="TabletText"/>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E52D62">
              <w:rPr>
                <w:rFonts w:ascii="Times New Roman" w:hAnsi="Times New Roman"/>
                <w:b w:val="0"/>
                <w:sz w:val="20"/>
                <w:szCs w:val="24"/>
              </w:rPr>
              <w:t>0</w:t>
            </w:r>
            <w:r w:rsidR="00C71993">
              <w:rPr>
                <w:rFonts w:ascii="Times New Roman" w:hAnsi="Times New Roman"/>
                <w:b w:val="0"/>
                <w:sz w:val="20"/>
                <w:szCs w:val="24"/>
              </w:rPr>
              <w:t>5</w:t>
            </w:r>
          </w:p>
        </w:tc>
      </w:tr>
      <w:tr w:rsidR="00A07142" w:rsidRPr="006E4233" w14:paraId="00A599C8" w14:textId="77777777" w:rsidTr="00E90363">
        <w:trPr>
          <w:cantSplit/>
          <w:trHeight w:val="133"/>
          <w:jc w:val="center"/>
        </w:trPr>
        <w:tc>
          <w:tcPr>
            <w:tcW w:w="1058" w:type="dxa"/>
            <w:vAlign w:val="bottom"/>
          </w:tcPr>
          <w:p w14:paraId="13C42AB1"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R2</w:t>
            </w:r>
          </w:p>
        </w:tc>
        <w:tc>
          <w:tcPr>
            <w:tcW w:w="1145" w:type="dxa"/>
            <w:vAlign w:val="bottom"/>
          </w:tcPr>
          <w:p w14:paraId="67A685AA"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100</w:t>
            </w:r>
          </w:p>
        </w:tc>
        <w:tc>
          <w:tcPr>
            <w:tcW w:w="1482" w:type="dxa"/>
            <w:vAlign w:val="bottom"/>
          </w:tcPr>
          <w:p w14:paraId="7A62C1E4" w14:textId="02E9B240" w:rsidR="00A07142" w:rsidRPr="006E4233" w:rsidRDefault="00E52D62" w:rsidP="007843BF">
            <w:pPr>
              <w:pStyle w:val="TabletText"/>
              <w:keepNext w:val="0"/>
              <w:keepLines/>
              <w:spacing w:before="60"/>
              <w:rPr>
                <w:rFonts w:ascii="Times New Roman" w:hAnsi="Times New Roman"/>
                <w:b w:val="0"/>
                <w:sz w:val="20"/>
                <w:szCs w:val="24"/>
              </w:rPr>
            </w:pPr>
            <w:r>
              <w:rPr>
                <w:rFonts w:ascii="Times New Roman" w:hAnsi="Times New Roman"/>
                <w:b w:val="0"/>
                <w:sz w:val="20"/>
                <w:szCs w:val="24"/>
              </w:rPr>
              <w:t>10.0</w:t>
            </w:r>
          </w:p>
        </w:tc>
        <w:tc>
          <w:tcPr>
            <w:tcW w:w="1557" w:type="dxa"/>
          </w:tcPr>
          <w:p w14:paraId="39B540B0" w14:textId="5A67E8D0" w:rsidR="00A07142" w:rsidRPr="006E4233" w:rsidRDefault="00E52D62"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797F7953" w14:textId="5F5B49CE" w:rsidR="00A07142" w:rsidRPr="006E4233" w:rsidRDefault="00C71993"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2A5E59BE" w14:textId="7E04CCF8" w:rsidR="00A07142" w:rsidRPr="006E4233" w:rsidRDefault="00A07142" w:rsidP="007843BF">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C71993">
              <w:rPr>
                <w:rFonts w:ascii="Times New Roman" w:hAnsi="Times New Roman"/>
                <w:b w:val="0"/>
                <w:sz w:val="20"/>
                <w:szCs w:val="24"/>
              </w:rPr>
              <w:t>10</w:t>
            </w:r>
          </w:p>
        </w:tc>
      </w:tr>
      <w:tr w:rsidR="00A07142" w:rsidRPr="006E4233" w14:paraId="3DB38E30" w14:textId="77777777" w:rsidTr="00E90363">
        <w:trPr>
          <w:cantSplit/>
          <w:trHeight w:val="133"/>
          <w:jc w:val="center"/>
        </w:trPr>
        <w:tc>
          <w:tcPr>
            <w:tcW w:w="1058" w:type="dxa"/>
            <w:vAlign w:val="bottom"/>
          </w:tcPr>
          <w:p w14:paraId="6C093345"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R3</w:t>
            </w:r>
          </w:p>
        </w:tc>
        <w:tc>
          <w:tcPr>
            <w:tcW w:w="1145" w:type="dxa"/>
            <w:vAlign w:val="bottom"/>
          </w:tcPr>
          <w:p w14:paraId="3800BEF3"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150</w:t>
            </w:r>
          </w:p>
        </w:tc>
        <w:tc>
          <w:tcPr>
            <w:tcW w:w="1482" w:type="dxa"/>
            <w:vAlign w:val="bottom"/>
          </w:tcPr>
          <w:p w14:paraId="0FAA506A" w14:textId="1938313E" w:rsidR="00A07142" w:rsidRPr="006E4233" w:rsidRDefault="00E52D62" w:rsidP="007843BF">
            <w:pPr>
              <w:pStyle w:val="TabletText"/>
              <w:keepNext w:val="0"/>
              <w:keepLines/>
              <w:spacing w:before="60"/>
              <w:rPr>
                <w:rFonts w:ascii="Times New Roman" w:hAnsi="Times New Roman"/>
                <w:b w:val="0"/>
                <w:sz w:val="20"/>
                <w:szCs w:val="24"/>
              </w:rPr>
            </w:pPr>
            <w:r>
              <w:rPr>
                <w:rFonts w:ascii="Times New Roman" w:hAnsi="Times New Roman"/>
                <w:b w:val="0"/>
                <w:sz w:val="20"/>
                <w:szCs w:val="24"/>
              </w:rPr>
              <w:t>15.0</w:t>
            </w:r>
          </w:p>
        </w:tc>
        <w:tc>
          <w:tcPr>
            <w:tcW w:w="1557" w:type="dxa"/>
          </w:tcPr>
          <w:p w14:paraId="13DBA7B6" w14:textId="12595F04" w:rsidR="00A07142" w:rsidRPr="006E4233" w:rsidRDefault="00E52D62"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6CBDA33E" w14:textId="099EC5E4" w:rsidR="00A07142" w:rsidRPr="006E4233" w:rsidRDefault="00C71993"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422C6F38" w14:textId="32BF1765" w:rsidR="00A07142" w:rsidRPr="006E4233" w:rsidRDefault="00A07142" w:rsidP="007843BF">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C71993">
              <w:rPr>
                <w:rFonts w:ascii="Times New Roman" w:hAnsi="Times New Roman"/>
                <w:b w:val="0"/>
                <w:sz w:val="20"/>
                <w:szCs w:val="24"/>
              </w:rPr>
              <w:t>15</w:t>
            </w:r>
          </w:p>
        </w:tc>
      </w:tr>
    </w:tbl>
    <w:p w14:paraId="61B56A08" w14:textId="41CCC661" w:rsidR="00E52D62" w:rsidRDefault="00E52D62" w:rsidP="00A07142">
      <w:pPr>
        <w:pStyle w:val="Heading2"/>
      </w:pPr>
      <w:bookmarkStart w:id="359" w:name="_Toc278753"/>
      <w:bookmarkStart w:id="360" w:name="_Toc451887"/>
      <w:bookmarkStart w:id="361" w:name="_Toc150168445"/>
      <w:r>
        <w:t>Control Sample Preparation</w:t>
      </w:r>
      <w:bookmarkEnd w:id="361"/>
    </w:p>
    <w:p w14:paraId="3F98933B" w14:textId="38832334" w:rsidR="00E52D62" w:rsidRDefault="00E52D62" w:rsidP="00E90363">
      <w:pPr>
        <w:pStyle w:val="Normal2"/>
        <w:ind w:left="1440"/>
      </w:pPr>
      <w:r>
        <w:t xml:space="preserve">Accurately weigh 105 mg placebo powder and quantitatively transfer into a </w:t>
      </w:r>
      <w:r w:rsidR="003F000B">
        <w:t>5</w:t>
      </w:r>
      <w:r>
        <w:t>0</w:t>
      </w:r>
      <w:r w:rsidR="00F940AF">
        <w:noBreakHyphen/>
      </w:r>
      <w:r>
        <w:t xml:space="preserve">mL volumetric flask. Add </w:t>
      </w:r>
      <w:r w:rsidR="003F000B">
        <w:t>5</w:t>
      </w:r>
      <w:r>
        <w:t xml:space="preserve"> mL of water and sonicate 5 minutes. Fill with methanol to about 2/3 of flask volume and sonicate 30 minutes and shake 30 minutes. </w:t>
      </w:r>
      <w:r w:rsidR="008559B4">
        <w:t>After equilibration to room temperature,</w:t>
      </w:r>
      <w:r w:rsidR="008559B4" w:rsidRPr="00B66B15">
        <w:t xml:space="preserve"> </w:t>
      </w:r>
      <w:r w:rsidR="008559B4">
        <w:t>d</w:t>
      </w:r>
      <w:r w:rsidR="008559B4" w:rsidRPr="00B66B15">
        <w:t xml:space="preserve">ilute </w:t>
      </w:r>
      <w:r>
        <w:t xml:space="preserve">flask to volume with methanol and mix well. Centrifuge portion of sample at 12000 rpm for 10 minutes and transfer the supernatant to an HPLC vial for analysis. </w:t>
      </w:r>
    </w:p>
    <w:p w14:paraId="38E3C281" w14:textId="3B6BBEF9" w:rsidR="00E52D62" w:rsidRPr="00E52D62" w:rsidRDefault="00E52D62" w:rsidP="00E90363">
      <w:pPr>
        <w:pStyle w:val="Normal2"/>
        <w:ind w:left="1440"/>
      </w:pPr>
      <w:r>
        <w:t>Alternatively, filter a portion of sample through a Pall Acrodisc, 0.2-µm PTFE 25 mm syringe filter, after discarding first 2 mL.</w:t>
      </w:r>
    </w:p>
    <w:p w14:paraId="2C628EEC" w14:textId="117F74ED" w:rsidR="00A07142" w:rsidRPr="00765058" w:rsidRDefault="00A07142" w:rsidP="00A07142">
      <w:pPr>
        <w:pStyle w:val="Heading2"/>
      </w:pPr>
      <w:bookmarkStart w:id="362" w:name="_Toc150168446"/>
      <w:r w:rsidRPr="00765058">
        <w:t>Procedure</w:t>
      </w:r>
      <w:bookmarkEnd w:id="359"/>
      <w:bookmarkEnd w:id="360"/>
      <w:bookmarkEnd w:id="362"/>
    </w:p>
    <w:p w14:paraId="27CFACA7" w14:textId="411FACB8" w:rsidR="00521733" w:rsidRDefault="00521733" w:rsidP="00E90363">
      <w:pPr>
        <w:pStyle w:val="Bullet2"/>
        <w:ind w:left="1890" w:hanging="450"/>
      </w:pPr>
      <w:r>
        <w:t xml:space="preserve">Establish system suitability per </w:t>
      </w:r>
      <w:r w:rsidRPr="00E90363">
        <w:rPr>
          <w:b/>
          <w:bCs/>
        </w:rPr>
        <w:t>Section 2.1</w:t>
      </w:r>
      <w:r w:rsidR="00453E5F">
        <w:rPr>
          <w:b/>
          <w:bCs/>
        </w:rPr>
        <w:t>1</w:t>
      </w:r>
      <w:r>
        <w:t>.</w:t>
      </w:r>
    </w:p>
    <w:p w14:paraId="5C11B226" w14:textId="019AB99F" w:rsidR="00A07142" w:rsidRPr="00A07142" w:rsidRDefault="00A07142" w:rsidP="00E90363">
      <w:pPr>
        <w:pStyle w:val="Bullet2"/>
        <w:ind w:left="1890" w:hanging="450"/>
      </w:pPr>
      <w:r w:rsidRPr="00A07142">
        <w:t>Inject each solution once.</w:t>
      </w:r>
    </w:p>
    <w:p w14:paraId="54BAFCF8" w14:textId="237DF5A1" w:rsidR="00F6716A" w:rsidRDefault="00A07142" w:rsidP="00E90363">
      <w:pPr>
        <w:pStyle w:val="Bullet2"/>
        <w:ind w:left="1890" w:hanging="450"/>
      </w:pPr>
      <w:r w:rsidRPr="00A07142">
        <w:t xml:space="preserve">Calculate the percent recovery for </w:t>
      </w:r>
      <w:r w:rsidR="00C1169B">
        <w:t>TYRA-300</w:t>
      </w:r>
      <w:r w:rsidR="00E52D62">
        <w:t xml:space="preserve"> </w:t>
      </w:r>
      <w:r w:rsidR="00F6716A">
        <w:t>as follows:</w:t>
      </w:r>
    </w:p>
    <w:p w14:paraId="2DEC4169" w14:textId="3B1E10D2" w:rsidR="00A07142" w:rsidRPr="00A07142" w:rsidRDefault="00F6716A" w:rsidP="00267894">
      <w:pPr>
        <w:ind w:left="1440"/>
      </w:pPr>
      <w:r>
        <w:t xml:space="preserve"> </w:t>
      </w:r>
      <m:oMath>
        <m:r>
          <m:rPr>
            <m:nor/>
          </m:rPr>
          <w:rPr>
            <w:rFonts w:cs="Times New Roman"/>
          </w:rPr>
          <m:t xml:space="preserve">Recovery </m:t>
        </m:r>
        <m:d>
          <m:dPr>
            <m:ctrlPr>
              <w:rPr>
                <w:rFonts w:ascii="Cambria Math" w:hAnsi="Cambria Math" w:cs="Times New Roman"/>
                <w:i/>
              </w:rPr>
            </m:ctrlPr>
          </m:dPr>
          <m:e>
            <m:r>
              <m:rPr>
                <m:nor/>
              </m:rPr>
              <w:rPr>
                <w:rFonts w:cs="Times New Roman"/>
              </w:rPr>
              <m:t>%</m:t>
            </m:r>
          </m:e>
        </m:d>
        <m:r>
          <m:rPr>
            <m:nor/>
          </m:rPr>
          <w:rPr>
            <w:rFonts w:ascii="Cambria Math" w:cs="Times New Roman"/>
          </w:rPr>
          <m:t xml:space="preserve"> </m:t>
        </m:r>
        <m:r>
          <m:rPr>
            <m:nor/>
          </m:rPr>
          <w:rPr>
            <w:rFonts w:cs="Times New Roman"/>
          </w:rPr>
          <m:t xml:space="preserve">= </m:t>
        </m:r>
        <m:f>
          <m:fPr>
            <m:ctrlPr>
              <w:rPr>
                <w:rFonts w:ascii="Cambria Math" w:hAnsi="Cambria Math" w:cs="Times New Roman"/>
                <w:i/>
              </w:rPr>
            </m:ctrlPr>
          </m:fPr>
          <m:num>
            <m:r>
              <m:rPr>
                <m:nor/>
              </m:rPr>
              <w:rPr>
                <w:rFonts w:cs="Times New Roman"/>
              </w:rPr>
              <m:t>Actual Amount Recovered</m:t>
            </m:r>
            <m:r>
              <m:rPr>
                <m:nor/>
              </m:rPr>
              <w:rPr>
                <w:rFonts w:ascii="Cambria Math" w:hAnsi="Cambria Math" w:cs="Times New Roman"/>
              </w:rPr>
              <m:t xml:space="preserve"> - </m:t>
            </m:r>
            <m:r>
              <m:rPr>
                <m:nor/>
              </m:rPr>
              <w:rPr>
                <w:rFonts w:cs="Times New Roman"/>
              </w:rPr>
              <m:t>Amount in Control</m:t>
            </m:r>
          </m:num>
          <m:den>
            <m:r>
              <m:rPr>
                <m:nor/>
              </m:rPr>
              <w:rPr>
                <w:rFonts w:cs="Times New Roman"/>
              </w:rPr>
              <m:t>Theoretical Amount Spiked</m:t>
            </m:r>
          </m:den>
        </m:f>
        <m:r>
          <m:rPr>
            <m:nor/>
          </m:rPr>
          <w:rPr>
            <w:rFonts w:cs="Times New Roman"/>
          </w:rPr>
          <m:t>×100%</m:t>
        </m:r>
      </m:oMath>
    </w:p>
    <w:p w14:paraId="5B96184F" w14:textId="729798F8" w:rsidR="00A07142" w:rsidRPr="00765058" w:rsidRDefault="00A07142" w:rsidP="00A07142">
      <w:pPr>
        <w:pStyle w:val="Heading2"/>
      </w:pPr>
      <w:bookmarkStart w:id="363" w:name="_Toc278754"/>
      <w:bookmarkStart w:id="364" w:name="_Toc451888"/>
      <w:bookmarkStart w:id="365" w:name="_Toc150168447"/>
      <w:r w:rsidRPr="00765058">
        <w:t>Validity Criteria</w:t>
      </w:r>
      <w:bookmarkEnd w:id="363"/>
      <w:bookmarkEnd w:id="364"/>
      <w:bookmarkEnd w:id="365"/>
    </w:p>
    <w:p w14:paraId="282F6D43" w14:textId="4F87A0F4" w:rsidR="00A07142" w:rsidRPr="00A07142" w:rsidRDefault="00A07142" w:rsidP="00E90363">
      <w:pPr>
        <w:pStyle w:val="Bullet2"/>
        <w:ind w:left="1890"/>
      </w:pPr>
      <w:r w:rsidRPr="00A07142">
        <w:t xml:space="preserve">Meet the system suitability requirements in </w:t>
      </w:r>
      <w:r w:rsidRPr="007843BF">
        <w:rPr>
          <w:b/>
        </w:rPr>
        <w:t>Section 2.1</w:t>
      </w:r>
      <w:r w:rsidR="00453E5F">
        <w:rPr>
          <w:b/>
        </w:rPr>
        <w:t>1</w:t>
      </w:r>
      <w:r w:rsidRPr="00A07142">
        <w:t>.</w:t>
      </w:r>
    </w:p>
    <w:p w14:paraId="4AFB8BDE" w14:textId="01A70AD2" w:rsidR="00A07142" w:rsidRPr="00765058" w:rsidRDefault="00A07142" w:rsidP="00E90363">
      <w:pPr>
        <w:pStyle w:val="Bullet2"/>
        <w:ind w:left="1890"/>
      </w:pPr>
      <w:r w:rsidRPr="00765058">
        <w:t xml:space="preserve">The </w:t>
      </w:r>
      <w:r w:rsidRPr="00A07142">
        <w:t>percent RSD of the triplicate preparations is NMT 3%.</w:t>
      </w:r>
    </w:p>
    <w:p w14:paraId="2F31A774" w14:textId="57CAA182" w:rsidR="00A07142" w:rsidRPr="00765058" w:rsidRDefault="00A07142" w:rsidP="00A07142">
      <w:pPr>
        <w:pStyle w:val="Heading2"/>
      </w:pPr>
      <w:bookmarkStart w:id="366" w:name="_Toc278755"/>
      <w:bookmarkStart w:id="367" w:name="_Toc451889"/>
      <w:bookmarkStart w:id="368" w:name="_Toc150168448"/>
      <w:r w:rsidRPr="00765058">
        <w:t>Acceptance Criteria</w:t>
      </w:r>
      <w:bookmarkEnd w:id="366"/>
      <w:bookmarkEnd w:id="367"/>
      <w:bookmarkEnd w:id="368"/>
    </w:p>
    <w:p w14:paraId="63095048" w14:textId="1EE25696" w:rsidR="00A07142" w:rsidRPr="00765058" w:rsidRDefault="00A07142" w:rsidP="005C5CD6">
      <w:pPr>
        <w:pStyle w:val="Bullet2"/>
        <w:ind w:left="1890" w:hanging="450"/>
      </w:pPr>
      <w:r w:rsidRPr="00765058">
        <w:t>The mean percent recovery is within 9</w:t>
      </w:r>
      <w:r w:rsidR="00C33509">
        <w:t>5</w:t>
      </w:r>
      <w:r w:rsidRPr="00765058">
        <w:t>%-10</w:t>
      </w:r>
      <w:r w:rsidR="00C33509">
        <w:t>5</w:t>
      </w:r>
      <w:r w:rsidRPr="00765058">
        <w:t>%.</w:t>
      </w:r>
    </w:p>
    <w:p w14:paraId="7759CDFE" w14:textId="67C0EDA7" w:rsidR="00A07142" w:rsidRDefault="00A07142" w:rsidP="00A07142">
      <w:pPr>
        <w:pStyle w:val="Heading1"/>
      </w:pPr>
      <w:bookmarkStart w:id="369" w:name="_Toc150168449"/>
      <w:r>
        <w:t>Precision</w:t>
      </w:r>
      <w:bookmarkEnd w:id="369"/>
      <w:r>
        <w:t xml:space="preserve"> </w:t>
      </w:r>
    </w:p>
    <w:p w14:paraId="4B40826F" w14:textId="5018F77B" w:rsidR="00A07142" w:rsidRDefault="00A07142" w:rsidP="00A07142">
      <w:pPr>
        <w:pStyle w:val="Heading2"/>
      </w:pPr>
      <w:bookmarkStart w:id="370" w:name="_Toc150168450"/>
      <w:r>
        <w:t>Precision</w:t>
      </w:r>
      <w:bookmarkEnd w:id="370"/>
    </w:p>
    <w:p w14:paraId="3003095D" w14:textId="46934986" w:rsidR="00A07142" w:rsidRDefault="00A07142" w:rsidP="00E90363">
      <w:pPr>
        <w:pStyle w:val="Normal2"/>
        <w:ind w:left="1440"/>
      </w:pPr>
      <w:r w:rsidRPr="00765058">
        <w:t xml:space="preserve">Prepare </w:t>
      </w:r>
      <w:r>
        <w:t>ten (</w:t>
      </w:r>
      <w:r w:rsidRPr="00765058">
        <w:t>10</w:t>
      </w:r>
      <w:r>
        <w:t>)</w:t>
      </w:r>
      <w:r w:rsidRPr="00765058">
        <w:t xml:space="preserve"> </w:t>
      </w:r>
      <w:r>
        <w:t>sample solutions</w:t>
      </w:r>
      <w:r w:rsidRPr="00286C80">
        <w:t xml:space="preserve"> </w:t>
      </w:r>
      <w:r w:rsidRPr="00765058">
        <w:t xml:space="preserve">as directed in </w:t>
      </w:r>
      <w:r w:rsidRPr="00286C80">
        <w:rPr>
          <w:b/>
        </w:rPr>
        <w:t>Section 2.</w:t>
      </w:r>
      <w:r w:rsidR="00453E5F">
        <w:rPr>
          <w:b/>
        </w:rPr>
        <w:t>9</w:t>
      </w:r>
      <w:r w:rsidRPr="00286C80">
        <w:t xml:space="preserve"> </w:t>
      </w:r>
      <w:r w:rsidRPr="00765058">
        <w:t xml:space="preserve">using </w:t>
      </w:r>
      <w:r w:rsidR="00C1169B">
        <w:t>TYRA-300</w:t>
      </w:r>
      <w:r w:rsidRPr="00765058">
        <w:t xml:space="preserve"> </w:t>
      </w:r>
      <w:r w:rsidR="00685DE5">
        <w:t>sprinkle capsules, 5 mg strength.</w:t>
      </w:r>
    </w:p>
    <w:p w14:paraId="2BEE7198" w14:textId="6E59C7FF" w:rsidR="00A07142" w:rsidRPr="00765058" w:rsidRDefault="00A07142" w:rsidP="00A07142">
      <w:pPr>
        <w:pStyle w:val="Heading2"/>
      </w:pPr>
      <w:bookmarkStart w:id="371" w:name="_Toc148702812"/>
      <w:bookmarkStart w:id="372" w:name="_Toc148702813"/>
      <w:bookmarkStart w:id="373" w:name="_Toc148702814"/>
      <w:bookmarkStart w:id="374" w:name="_Toc148702815"/>
      <w:bookmarkStart w:id="375" w:name="_Toc148702816"/>
      <w:bookmarkStart w:id="376" w:name="_Toc148702817"/>
      <w:bookmarkStart w:id="377" w:name="_Toc148694743"/>
      <w:bookmarkStart w:id="378" w:name="_Toc148702818"/>
      <w:bookmarkStart w:id="379" w:name="_Toc278763"/>
      <w:bookmarkStart w:id="380" w:name="_Toc451899"/>
      <w:bookmarkStart w:id="381" w:name="_Toc150168451"/>
      <w:bookmarkEnd w:id="371"/>
      <w:bookmarkEnd w:id="372"/>
      <w:bookmarkEnd w:id="373"/>
      <w:bookmarkEnd w:id="374"/>
      <w:bookmarkEnd w:id="375"/>
      <w:bookmarkEnd w:id="376"/>
      <w:bookmarkEnd w:id="377"/>
      <w:bookmarkEnd w:id="378"/>
      <w:r w:rsidRPr="00765058">
        <w:t>Procedure</w:t>
      </w:r>
      <w:bookmarkEnd w:id="379"/>
      <w:bookmarkEnd w:id="380"/>
      <w:bookmarkEnd w:id="381"/>
    </w:p>
    <w:p w14:paraId="162B610B" w14:textId="790B2EEE" w:rsidR="007F55F0" w:rsidRDefault="007F55F0" w:rsidP="00E90363">
      <w:pPr>
        <w:pStyle w:val="Bullet2"/>
        <w:ind w:left="1890" w:hanging="450"/>
      </w:pPr>
      <w:r>
        <w:t xml:space="preserve">Establish system suitability per </w:t>
      </w:r>
      <w:r w:rsidRPr="00E90363">
        <w:rPr>
          <w:b/>
          <w:bCs/>
        </w:rPr>
        <w:t>Section 2.1</w:t>
      </w:r>
      <w:r w:rsidR="00453E5F">
        <w:rPr>
          <w:b/>
          <w:bCs/>
        </w:rPr>
        <w:t>1</w:t>
      </w:r>
      <w:r>
        <w:t>.</w:t>
      </w:r>
    </w:p>
    <w:p w14:paraId="758896FA" w14:textId="3E491EB2" w:rsidR="00A07142" w:rsidRPr="00A07142" w:rsidRDefault="00A07142" w:rsidP="00E90363">
      <w:pPr>
        <w:pStyle w:val="Bullet2"/>
        <w:ind w:left="1890" w:hanging="450"/>
      </w:pPr>
      <w:r w:rsidRPr="00A07142">
        <w:t>Inject each solution once.</w:t>
      </w:r>
    </w:p>
    <w:p w14:paraId="1414EEF5" w14:textId="4044B3DE" w:rsidR="00A07142" w:rsidRPr="00A07142" w:rsidRDefault="00A07142" w:rsidP="00E90363">
      <w:pPr>
        <w:pStyle w:val="Bullet2"/>
        <w:ind w:left="1890" w:hanging="450"/>
      </w:pPr>
      <w:r w:rsidRPr="00A07142">
        <w:t xml:space="preserve">Determine the percent label claim </w:t>
      </w:r>
      <w:r w:rsidR="00685DE5">
        <w:t>and calculate the Acceptance Value (AV)</w:t>
      </w:r>
      <w:r w:rsidRPr="00A07142">
        <w:t>.</w:t>
      </w:r>
    </w:p>
    <w:p w14:paraId="021FE37B" w14:textId="509388DF" w:rsidR="00A07142" w:rsidRPr="00765058" w:rsidRDefault="00A07142" w:rsidP="00A07142">
      <w:pPr>
        <w:pStyle w:val="Heading2"/>
      </w:pPr>
      <w:bookmarkStart w:id="382" w:name="_Toc278764"/>
      <w:bookmarkStart w:id="383" w:name="_Toc451900"/>
      <w:bookmarkStart w:id="384" w:name="_Toc150168452"/>
      <w:r w:rsidRPr="00765058">
        <w:t>Validity Criteria</w:t>
      </w:r>
      <w:bookmarkEnd w:id="382"/>
      <w:bookmarkEnd w:id="383"/>
      <w:bookmarkEnd w:id="384"/>
    </w:p>
    <w:p w14:paraId="1C669B2F" w14:textId="51D8AAFD" w:rsidR="00A07142" w:rsidRPr="00A07142" w:rsidRDefault="00A07142" w:rsidP="00E90363">
      <w:pPr>
        <w:pStyle w:val="Bullet2"/>
        <w:ind w:left="1890" w:hanging="450"/>
      </w:pPr>
      <w:r w:rsidRPr="00A07142">
        <w:t xml:space="preserve">Meet the system suitability requirements in </w:t>
      </w:r>
      <w:r w:rsidRPr="00835675">
        <w:rPr>
          <w:b/>
        </w:rPr>
        <w:t>Section 2.1</w:t>
      </w:r>
      <w:r w:rsidR="00453E5F">
        <w:rPr>
          <w:b/>
        </w:rPr>
        <w:t>1</w:t>
      </w:r>
      <w:r w:rsidRPr="00A07142">
        <w:t>.</w:t>
      </w:r>
    </w:p>
    <w:p w14:paraId="275C2814" w14:textId="7029DCC4" w:rsidR="00A07142" w:rsidRPr="00765058" w:rsidRDefault="00A07142" w:rsidP="00A07142">
      <w:pPr>
        <w:pStyle w:val="Heading2"/>
      </w:pPr>
      <w:bookmarkStart w:id="385" w:name="_Toc463273052"/>
      <w:bookmarkStart w:id="386" w:name="_Toc278765"/>
      <w:bookmarkStart w:id="387" w:name="_Toc451901"/>
      <w:bookmarkStart w:id="388" w:name="_Toc150168453"/>
      <w:r w:rsidRPr="00765058">
        <w:t>Acceptance Criteria</w:t>
      </w:r>
      <w:bookmarkEnd w:id="385"/>
      <w:bookmarkEnd w:id="386"/>
      <w:bookmarkEnd w:id="387"/>
      <w:bookmarkEnd w:id="388"/>
    </w:p>
    <w:p w14:paraId="75299B32" w14:textId="77777777" w:rsidR="00A07142" w:rsidRPr="00A07142" w:rsidRDefault="00A07142" w:rsidP="00E90363">
      <w:pPr>
        <w:pStyle w:val="Bullet2"/>
        <w:ind w:left="1890" w:hanging="450"/>
      </w:pPr>
      <w:r w:rsidRPr="00A07142">
        <w:t>The acceptance value (AV) is NMT 15.0.</w:t>
      </w:r>
    </w:p>
    <w:p w14:paraId="2F8028AF" w14:textId="68C3D1C2" w:rsidR="00A07142" w:rsidRDefault="00EF0625" w:rsidP="00EF0625">
      <w:pPr>
        <w:pStyle w:val="Heading1"/>
      </w:pPr>
      <w:bookmarkStart w:id="389" w:name="_Toc148702822"/>
      <w:bookmarkStart w:id="390" w:name="_Toc148694747"/>
      <w:bookmarkStart w:id="391" w:name="_Toc148702823"/>
      <w:bookmarkStart w:id="392" w:name="_Toc148694748"/>
      <w:bookmarkStart w:id="393" w:name="_Toc148702824"/>
      <w:bookmarkStart w:id="394" w:name="_Toc148694749"/>
      <w:bookmarkStart w:id="395" w:name="_Toc148702825"/>
      <w:bookmarkStart w:id="396" w:name="_Toc148694750"/>
      <w:bookmarkStart w:id="397" w:name="_Toc148702826"/>
      <w:bookmarkStart w:id="398" w:name="_Toc148694751"/>
      <w:bookmarkStart w:id="399" w:name="_Toc148702827"/>
      <w:bookmarkStart w:id="400" w:name="_Toc148694752"/>
      <w:bookmarkStart w:id="401" w:name="_Toc148702828"/>
      <w:bookmarkStart w:id="402" w:name="_Toc148694753"/>
      <w:bookmarkStart w:id="403" w:name="_Toc148702829"/>
      <w:bookmarkStart w:id="404" w:name="_Toc148694754"/>
      <w:bookmarkStart w:id="405" w:name="_Toc148702830"/>
      <w:bookmarkStart w:id="406" w:name="_Toc148694755"/>
      <w:bookmarkStart w:id="407" w:name="_Toc148702831"/>
      <w:bookmarkStart w:id="408" w:name="_Toc148694756"/>
      <w:bookmarkStart w:id="409" w:name="_Toc148702832"/>
      <w:bookmarkStart w:id="410" w:name="_Toc148694757"/>
      <w:bookmarkStart w:id="411" w:name="_Toc148702833"/>
      <w:bookmarkStart w:id="412" w:name="_Toc148694758"/>
      <w:bookmarkStart w:id="413" w:name="_Toc148702834"/>
      <w:bookmarkStart w:id="414" w:name="_Toc148694759"/>
      <w:bookmarkStart w:id="415" w:name="_Toc148702835"/>
      <w:bookmarkStart w:id="416" w:name="_Toc148694760"/>
      <w:bookmarkStart w:id="417" w:name="_Toc148702836"/>
      <w:bookmarkStart w:id="418" w:name="_Toc148694761"/>
      <w:bookmarkStart w:id="419" w:name="_Toc148702837"/>
      <w:bookmarkStart w:id="420" w:name="_Toc148694762"/>
      <w:bookmarkStart w:id="421" w:name="_Toc148702838"/>
      <w:bookmarkStart w:id="422" w:name="_Toc150168454"/>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t>Filter Study</w:t>
      </w:r>
      <w:bookmarkEnd w:id="422"/>
    </w:p>
    <w:p w14:paraId="62A59A96" w14:textId="77777777" w:rsidR="00EF0625" w:rsidRPr="00765058" w:rsidRDefault="00EF0625" w:rsidP="00EF0625">
      <w:pPr>
        <w:spacing w:after="120"/>
        <w:rPr>
          <w:rFonts w:cs="Times New Roman"/>
          <w:szCs w:val="24"/>
        </w:rPr>
      </w:pPr>
      <w:r w:rsidRPr="00765058">
        <w:rPr>
          <w:rFonts w:cs="Times New Roman"/>
          <w:szCs w:val="24"/>
        </w:rPr>
        <w:t xml:space="preserve">A filter study will be performed to evaluate the suitability of the filters used for the sample solution preparation. </w:t>
      </w:r>
    </w:p>
    <w:p w14:paraId="0628649B" w14:textId="77777777" w:rsidR="00EF0625" w:rsidRPr="006F1D07" w:rsidRDefault="00EF0625" w:rsidP="00EF0625">
      <w:pPr>
        <w:pStyle w:val="Heading2"/>
      </w:pPr>
      <w:bookmarkStart w:id="423" w:name="_Toc451904"/>
      <w:bookmarkStart w:id="424" w:name="_Toc463882068"/>
      <w:bookmarkStart w:id="425" w:name="_Toc278768"/>
      <w:bookmarkStart w:id="426" w:name="_Toc411785892"/>
      <w:bookmarkStart w:id="427" w:name="_Toc150168455"/>
      <w:r w:rsidRPr="006F1D07">
        <w:t>Filter Study on Diluent</w:t>
      </w:r>
      <w:bookmarkEnd w:id="423"/>
      <w:bookmarkEnd w:id="427"/>
    </w:p>
    <w:p w14:paraId="56A8484D" w14:textId="1CC3E377" w:rsidR="00EF0625" w:rsidRPr="003C5686" w:rsidRDefault="00EF0625" w:rsidP="00163AC8">
      <w:pPr>
        <w:pStyle w:val="Normal2"/>
        <w:ind w:left="1440"/>
        <w:rPr>
          <w:szCs w:val="24"/>
        </w:rPr>
      </w:pPr>
      <w:r>
        <w:rPr>
          <w:szCs w:val="24"/>
        </w:rPr>
        <w:t>Separately f</w:t>
      </w:r>
      <w:r w:rsidRPr="003C5686">
        <w:rPr>
          <w:szCs w:val="24"/>
        </w:rPr>
        <w:t>ilter portion</w:t>
      </w:r>
      <w:r>
        <w:rPr>
          <w:szCs w:val="24"/>
        </w:rPr>
        <w:t>s</w:t>
      </w:r>
      <w:r w:rsidRPr="003C5686">
        <w:rPr>
          <w:szCs w:val="24"/>
        </w:rPr>
        <w:t xml:space="preserve"> of the diluent through </w:t>
      </w:r>
      <w:r w:rsidR="00685DE5">
        <w:rPr>
          <w:szCs w:val="24"/>
        </w:rPr>
        <w:t xml:space="preserve">a Pall </w:t>
      </w:r>
      <w:r w:rsidRPr="006F1D07">
        <w:rPr>
          <w:szCs w:val="24"/>
        </w:rPr>
        <w:t>Acrodisc 0.</w:t>
      </w:r>
      <w:r w:rsidR="00685DE5">
        <w:rPr>
          <w:szCs w:val="24"/>
        </w:rPr>
        <w:t>2</w:t>
      </w:r>
      <w:r w:rsidRPr="006F1D07">
        <w:rPr>
          <w:szCs w:val="24"/>
        </w:rPr>
        <w:t>-µm PTFE filter and collect the first 2 mL of filtrate</w:t>
      </w:r>
      <w:r>
        <w:rPr>
          <w:szCs w:val="24"/>
        </w:rPr>
        <w:t xml:space="preserve"> for each.</w:t>
      </w:r>
    </w:p>
    <w:p w14:paraId="7556D4F2" w14:textId="77777777" w:rsidR="00EF0625" w:rsidRPr="00765058" w:rsidRDefault="00EF0625" w:rsidP="00EF0625">
      <w:pPr>
        <w:pStyle w:val="Heading2"/>
      </w:pPr>
      <w:bookmarkStart w:id="428" w:name="_Toc148702841"/>
      <w:bookmarkStart w:id="429" w:name="_Toc148702842"/>
      <w:bookmarkStart w:id="430" w:name="_Toc148702843"/>
      <w:bookmarkStart w:id="431" w:name="_Toc463882070"/>
      <w:bookmarkStart w:id="432" w:name="_Toc278770"/>
      <w:bookmarkStart w:id="433" w:name="_Toc451906"/>
      <w:bookmarkStart w:id="434" w:name="_Toc150168456"/>
      <w:bookmarkEnd w:id="424"/>
      <w:bookmarkEnd w:id="425"/>
      <w:bookmarkEnd w:id="428"/>
      <w:bookmarkEnd w:id="429"/>
      <w:bookmarkEnd w:id="430"/>
      <w:r w:rsidRPr="00765058">
        <w:t>Filter Study on Sample</w:t>
      </w:r>
      <w:bookmarkEnd w:id="431"/>
      <w:r w:rsidRPr="00765058">
        <w:t xml:space="preserve"> Solution</w:t>
      </w:r>
      <w:bookmarkEnd w:id="432"/>
      <w:bookmarkEnd w:id="433"/>
      <w:bookmarkEnd w:id="434"/>
    </w:p>
    <w:p w14:paraId="1F344798" w14:textId="77777777" w:rsidR="00EF0625" w:rsidRPr="00765058" w:rsidRDefault="00EF0625" w:rsidP="00163AC8">
      <w:pPr>
        <w:pStyle w:val="Normal2"/>
        <w:keepNext/>
        <w:ind w:firstLine="720"/>
        <w:rPr>
          <w:szCs w:val="24"/>
        </w:rPr>
      </w:pPr>
      <w:r w:rsidRPr="00765058">
        <w:rPr>
          <w:szCs w:val="24"/>
          <w:u w:val="single"/>
        </w:rPr>
        <w:t>Filtered Sample</w:t>
      </w:r>
      <w:r w:rsidRPr="00765058">
        <w:rPr>
          <w:szCs w:val="24"/>
        </w:rPr>
        <w:t>:</w:t>
      </w:r>
    </w:p>
    <w:p w14:paraId="6B20D11D" w14:textId="12AD99A0" w:rsidR="00BD0F07" w:rsidRDefault="00BD0F07" w:rsidP="00163AC8">
      <w:pPr>
        <w:pStyle w:val="Normal2"/>
        <w:ind w:left="1440"/>
      </w:pPr>
      <w:r w:rsidRPr="008D067C">
        <w:t xml:space="preserve">Filter a portion of the content uniformity sample solution prepared as per </w:t>
      </w:r>
      <w:r w:rsidRPr="008D067C">
        <w:rPr>
          <w:b/>
        </w:rPr>
        <w:t>Section 2.</w:t>
      </w:r>
      <w:r w:rsidR="00453E5F">
        <w:rPr>
          <w:b/>
        </w:rPr>
        <w:t>9</w:t>
      </w:r>
      <w:r w:rsidRPr="008D067C">
        <w:rPr>
          <w:b/>
        </w:rPr>
        <w:t xml:space="preserve"> </w:t>
      </w:r>
      <w:r w:rsidRPr="008D067C">
        <w:t>(Note</w:t>
      </w:r>
      <w:r w:rsidRPr="008D067C">
        <w:rPr>
          <w:b/>
        </w:rPr>
        <w:t>—</w:t>
      </w:r>
      <w:r w:rsidRPr="008D067C">
        <w:t xml:space="preserve">A sample solution prepared for </w:t>
      </w:r>
      <w:r w:rsidRPr="008D067C">
        <w:rPr>
          <w:b/>
        </w:rPr>
        <w:t xml:space="preserve">Section </w:t>
      </w:r>
      <w:r>
        <w:rPr>
          <w:b/>
        </w:rPr>
        <w:t>6</w:t>
      </w:r>
      <w:r w:rsidRPr="008D067C">
        <w:rPr>
          <w:b/>
        </w:rPr>
        <w:t>.1</w:t>
      </w:r>
      <w:r w:rsidRPr="008D067C">
        <w:t xml:space="preserve"> may be used) through a Pall Acrodisc 0.</w:t>
      </w:r>
      <w:r>
        <w:t>2</w:t>
      </w:r>
      <w:r w:rsidRPr="008D067C">
        <w:t xml:space="preserve">-µm PTFE membrane or Titan 0.45-µm PTFE membrane filter, and collect each aliquot portion as shown in </w:t>
      </w:r>
      <w:r w:rsidRPr="008D067C">
        <w:rPr>
          <w:b/>
        </w:rPr>
        <w:t xml:space="preserve">Table </w:t>
      </w:r>
      <w:r w:rsidR="00E1735E">
        <w:rPr>
          <w:b/>
        </w:rPr>
        <w:t>7</w:t>
      </w:r>
      <w:r w:rsidRPr="008D067C">
        <w:rPr>
          <w:b/>
        </w:rPr>
        <w:t>-1</w:t>
      </w:r>
      <w:r w:rsidRPr="008D067C">
        <w:t xml:space="preserve">. </w:t>
      </w:r>
    </w:p>
    <w:p w14:paraId="4F946D31" w14:textId="1812C1E5" w:rsidR="00EF0625" w:rsidRPr="00765058" w:rsidRDefault="004B002A" w:rsidP="00EF0625">
      <w:pPr>
        <w:pStyle w:val="Normal2"/>
        <w:rPr>
          <w:szCs w:val="24"/>
        </w:rPr>
      </w:pPr>
      <w:r>
        <w:rPr>
          <w:b/>
          <w:szCs w:val="24"/>
        </w:rPr>
        <w:tab/>
      </w:r>
      <w:r w:rsidR="00EF0625" w:rsidRPr="00765058">
        <w:rPr>
          <w:szCs w:val="24"/>
          <w:u w:val="single"/>
        </w:rPr>
        <w:t>Centrifuged Sample</w:t>
      </w:r>
      <w:r w:rsidR="00EF0625" w:rsidRPr="00765058">
        <w:rPr>
          <w:szCs w:val="24"/>
        </w:rPr>
        <w:t>:</w:t>
      </w:r>
    </w:p>
    <w:p w14:paraId="0C2DE2C5" w14:textId="685AD9B8" w:rsidR="00EF0625" w:rsidRPr="00765058" w:rsidRDefault="00EF0625" w:rsidP="00163AC8">
      <w:pPr>
        <w:pStyle w:val="Normal2"/>
        <w:ind w:left="1440"/>
        <w:rPr>
          <w:szCs w:val="24"/>
        </w:rPr>
      </w:pPr>
      <w:r w:rsidRPr="00765058">
        <w:rPr>
          <w:szCs w:val="24"/>
        </w:rPr>
        <w:t xml:space="preserve">Additionally, centrifuge a portion of the same spiked sample at </w:t>
      </w:r>
      <w:r w:rsidR="00E32E4B">
        <w:t>12000 rpm for 10 minute</w:t>
      </w:r>
      <w:r w:rsidR="00E32E4B">
        <w:rPr>
          <w:szCs w:val="24"/>
        </w:rPr>
        <w:t>s</w:t>
      </w:r>
      <w:r w:rsidRPr="00765058">
        <w:rPr>
          <w:szCs w:val="24"/>
        </w:rPr>
        <w:t xml:space="preserve">. </w:t>
      </w:r>
    </w:p>
    <w:p w14:paraId="57615D9B" w14:textId="48062EE6" w:rsidR="00EF0625" w:rsidRDefault="00EF0625" w:rsidP="00163AC8">
      <w:pPr>
        <w:pStyle w:val="Normal2"/>
        <w:ind w:firstLine="720"/>
        <w:rPr>
          <w:szCs w:val="24"/>
        </w:rPr>
      </w:pPr>
      <w:r w:rsidRPr="00765058">
        <w:rPr>
          <w:szCs w:val="24"/>
        </w:rPr>
        <w:t>Note—Centrifuge as necessary to obtain a clear super</w:t>
      </w:r>
      <w:r w:rsidR="00E32E4B">
        <w:rPr>
          <w:szCs w:val="24"/>
        </w:rPr>
        <w:t>na</w:t>
      </w:r>
      <w:r w:rsidRPr="00765058">
        <w:rPr>
          <w:szCs w:val="24"/>
        </w:rPr>
        <w:t>tant.</w:t>
      </w:r>
    </w:p>
    <w:p w14:paraId="4B274EA5" w14:textId="4D376AD4" w:rsidR="00E32E4B" w:rsidRPr="008D067C" w:rsidRDefault="00E32E4B" w:rsidP="00E32E4B">
      <w:pPr>
        <w:pStyle w:val="TableHeader"/>
      </w:pPr>
      <w:r w:rsidRPr="008D067C">
        <w:t xml:space="preserve">Table </w:t>
      </w:r>
      <w:r>
        <w:t>7</w:t>
      </w:r>
      <w:r w:rsidRPr="008D067C">
        <w:t>-1. Collection of filtrate aliquots for filter study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568"/>
      </w:tblGrid>
      <w:tr w:rsidR="00E32E4B" w:rsidRPr="008D067C" w14:paraId="14CF893A" w14:textId="77777777" w:rsidTr="00FB4A2D">
        <w:trPr>
          <w:trHeight w:val="258"/>
          <w:jc w:val="center"/>
        </w:trPr>
        <w:tc>
          <w:tcPr>
            <w:tcW w:w="1536" w:type="dxa"/>
            <w:shd w:val="clear" w:color="auto" w:fill="D9D9D9"/>
            <w:vAlign w:val="bottom"/>
          </w:tcPr>
          <w:p w14:paraId="3E00DCBE"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Aliquot</w:t>
            </w:r>
          </w:p>
        </w:tc>
        <w:tc>
          <w:tcPr>
            <w:tcW w:w="2569" w:type="dxa"/>
            <w:shd w:val="clear" w:color="auto" w:fill="D9D9D9"/>
            <w:vAlign w:val="bottom"/>
          </w:tcPr>
          <w:p w14:paraId="422145D5"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Filtration Fraction (mL)</w:t>
            </w:r>
          </w:p>
        </w:tc>
        <w:tc>
          <w:tcPr>
            <w:tcW w:w="2568" w:type="dxa"/>
            <w:shd w:val="clear" w:color="auto" w:fill="D9D9D9"/>
            <w:vAlign w:val="bottom"/>
          </w:tcPr>
          <w:p w14:paraId="1180C9EF"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Volume Collected (mL)</w:t>
            </w:r>
          </w:p>
        </w:tc>
      </w:tr>
      <w:tr w:rsidR="00E32E4B" w:rsidRPr="008D067C" w14:paraId="1F808A32" w14:textId="77777777" w:rsidTr="00FB4A2D">
        <w:trPr>
          <w:trHeight w:val="71"/>
          <w:jc w:val="center"/>
        </w:trPr>
        <w:tc>
          <w:tcPr>
            <w:tcW w:w="1536" w:type="dxa"/>
          </w:tcPr>
          <w:p w14:paraId="78D040C5"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1</w:t>
            </w:r>
          </w:p>
        </w:tc>
        <w:tc>
          <w:tcPr>
            <w:tcW w:w="2569" w:type="dxa"/>
            <w:shd w:val="clear" w:color="auto" w:fill="auto"/>
            <w:vAlign w:val="center"/>
          </w:tcPr>
          <w:p w14:paraId="6851C970"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0 - 2</w:t>
            </w:r>
          </w:p>
        </w:tc>
        <w:tc>
          <w:tcPr>
            <w:tcW w:w="2568" w:type="dxa"/>
            <w:shd w:val="clear" w:color="auto" w:fill="auto"/>
            <w:vAlign w:val="center"/>
          </w:tcPr>
          <w:p w14:paraId="24A9C1E7"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r>
      <w:tr w:rsidR="00E32E4B" w:rsidRPr="008D067C" w14:paraId="16D1300E" w14:textId="77777777" w:rsidTr="00FB4A2D">
        <w:trPr>
          <w:trHeight w:val="179"/>
          <w:jc w:val="center"/>
        </w:trPr>
        <w:tc>
          <w:tcPr>
            <w:tcW w:w="1536" w:type="dxa"/>
          </w:tcPr>
          <w:p w14:paraId="21425A63"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c>
          <w:tcPr>
            <w:tcW w:w="2569" w:type="dxa"/>
            <w:shd w:val="clear" w:color="auto" w:fill="auto"/>
            <w:vAlign w:val="center"/>
          </w:tcPr>
          <w:p w14:paraId="0992409D"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2 - 4</w:t>
            </w:r>
          </w:p>
        </w:tc>
        <w:tc>
          <w:tcPr>
            <w:tcW w:w="2568" w:type="dxa"/>
            <w:shd w:val="clear" w:color="auto" w:fill="auto"/>
            <w:vAlign w:val="center"/>
          </w:tcPr>
          <w:p w14:paraId="4AC586CC"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r>
      <w:tr w:rsidR="00E32E4B" w:rsidRPr="008D067C" w14:paraId="05B370F1" w14:textId="77777777" w:rsidTr="00FB4A2D">
        <w:trPr>
          <w:trHeight w:val="179"/>
          <w:jc w:val="center"/>
        </w:trPr>
        <w:tc>
          <w:tcPr>
            <w:tcW w:w="1536" w:type="dxa"/>
          </w:tcPr>
          <w:p w14:paraId="722D4ACC"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3</w:t>
            </w:r>
          </w:p>
        </w:tc>
        <w:tc>
          <w:tcPr>
            <w:tcW w:w="2569" w:type="dxa"/>
            <w:shd w:val="clear" w:color="auto" w:fill="auto"/>
            <w:vAlign w:val="center"/>
          </w:tcPr>
          <w:p w14:paraId="4E9B5969"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4 - 6</w:t>
            </w:r>
          </w:p>
        </w:tc>
        <w:tc>
          <w:tcPr>
            <w:tcW w:w="2568" w:type="dxa"/>
            <w:shd w:val="clear" w:color="auto" w:fill="auto"/>
            <w:vAlign w:val="center"/>
          </w:tcPr>
          <w:p w14:paraId="38C2012A"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2</w:t>
            </w:r>
          </w:p>
        </w:tc>
      </w:tr>
    </w:tbl>
    <w:p w14:paraId="4D50EC6F" w14:textId="77777777" w:rsidR="00EF0625" w:rsidRPr="00765058" w:rsidRDefault="00EF0625" w:rsidP="00EF0625">
      <w:pPr>
        <w:pStyle w:val="Heading2"/>
      </w:pPr>
      <w:bookmarkStart w:id="435" w:name="_Toc148702861"/>
      <w:bookmarkStart w:id="436" w:name="_Toc278771"/>
      <w:bookmarkStart w:id="437" w:name="_Toc451907"/>
      <w:bookmarkStart w:id="438" w:name="_Toc463882071"/>
      <w:bookmarkStart w:id="439" w:name="_Toc150168457"/>
      <w:bookmarkEnd w:id="435"/>
      <w:r w:rsidRPr="00765058">
        <w:t>Procedure</w:t>
      </w:r>
      <w:bookmarkEnd w:id="436"/>
      <w:bookmarkEnd w:id="437"/>
      <w:bookmarkEnd w:id="439"/>
    </w:p>
    <w:p w14:paraId="685F56DC" w14:textId="65FC3BBF" w:rsidR="008370F8" w:rsidRDefault="008370F8" w:rsidP="006B5B9A">
      <w:pPr>
        <w:pStyle w:val="Bullet2"/>
        <w:ind w:left="1890" w:hanging="450"/>
      </w:pPr>
      <w:r>
        <w:t xml:space="preserve">Establish system suitability per </w:t>
      </w:r>
      <w:r w:rsidRPr="006B5B9A">
        <w:rPr>
          <w:b/>
          <w:bCs/>
        </w:rPr>
        <w:t>section 2.1</w:t>
      </w:r>
      <w:r w:rsidR="00453E5F">
        <w:rPr>
          <w:b/>
          <w:bCs/>
        </w:rPr>
        <w:t>1</w:t>
      </w:r>
      <w:r>
        <w:t>.</w:t>
      </w:r>
    </w:p>
    <w:p w14:paraId="348B3218" w14:textId="6C208152" w:rsidR="00EF0625" w:rsidRPr="00EF0625" w:rsidRDefault="00EF0625" w:rsidP="006B5B9A">
      <w:pPr>
        <w:pStyle w:val="Bullet2"/>
        <w:ind w:left="1890" w:hanging="450"/>
      </w:pPr>
      <w:r w:rsidRPr="00EF0625">
        <w:t>Inject each solution once.</w:t>
      </w:r>
    </w:p>
    <w:p w14:paraId="5B0D9F67" w14:textId="77777777" w:rsidR="00EF0625" w:rsidRPr="00EF0625" w:rsidRDefault="00EF0625" w:rsidP="006B5B9A">
      <w:pPr>
        <w:pStyle w:val="Bullet2"/>
        <w:ind w:left="1890" w:hanging="450"/>
      </w:pPr>
      <w:r w:rsidRPr="00EF0625">
        <w:t>Determine whether any peaks are attributed to the filter.</w:t>
      </w:r>
    </w:p>
    <w:p w14:paraId="583EC3FF" w14:textId="5823F8E0" w:rsidR="00EF0625" w:rsidRPr="00EF0625" w:rsidRDefault="00EF0625" w:rsidP="006B5B9A">
      <w:pPr>
        <w:pStyle w:val="Bullet2"/>
        <w:ind w:left="1890" w:hanging="450"/>
      </w:pPr>
      <w:r w:rsidRPr="00EF0625">
        <w:t xml:space="preserve">Determine the relative recovery of </w:t>
      </w:r>
      <w:r w:rsidR="00C1169B">
        <w:t>TYRA-300</w:t>
      </w:r>
      <w:r w:rsidRPr="00EF0625">
        <w:t xml:space="preserve"> </w:t>
      </w:r>
      <w:r w:rsidR="00E32E4B">
        <w:t>ob</w:t>
      </w:r>
      <w:r w:rsidRPr="00EF0625">
        <w:t>tained from each filtrate aliquot of the sample solution and centrifuged sample solution.</w:t>
      </w:r>
    </w:p>
    <w:p w14:paraId="7AF1EA18" w14:textId="205776BC" w:rsidR="00EF0625" w:rsidRPr="00765058" w:rsidRDefault="00EF0625" w:rsidP="00EF0625">
      <w:pPr>
        <w:pStyle w:val="Heading2"/>
      </w:pPr>
      <w:bookmarkStart w:id="440" w:name="_Toc278772"/>
      <w:bookmarkStart w:id="441" w:name="_Toc451908"/>
      <w:bookmarkStart w:id="442" w:name="_Toc150168458"/>
      <w:r w:rsidRPr="00765058">
        <w:t>Validity Criteria</w:t>
      </w:r>
      <w:bookmarkEnd w:id="426"/>
      <w:bookmarkEnd w:id="438"/>
      <w:bookmarkEnd w:id="440"/>
      <w:bookmarkEnd w:id="441"/>
      <w:bookmarkEnd w:id="442"/>
    </w:p>
    <w:p w14:paraId="2DAEA078" w14:textId="76028DB3" w:rsidR="00EF0625" w:rsidRPr="00765058" w:rsidRDefault="00EF0625" w:rsidP="006B5B9A">
      <w:pPr>
        <w:pStyle w:val="Bullet2"/>
        <w:ind w:left="1890"/>
      </w:pPr>
      <w:r w:rsidRPr="00765058">
        <w:t xml:space="preserve">Meet the system suitability requirements in </w:t>
      </w:r>
      <w:r w:rsidRPr="00765058">
        <w:rPr>
          <w:b/>
        </w:rPr>
        <w:t>Section 2.1</w:t>
      </w:r>
      <w:r w:rsidR="00453E5F">
        <w:rPr>
          <w:b/>
        </w:rPr>
        <w:t>1</w:t>
      </w:r>
      <w:r w:rsidRPr="00765058">
        <w:t>.</w:t>
      </w:r>
    </w:p>
    <w:p w14:paraId="1F4ED7EA" w14:textId="5B692D61" w:rsidR="00EF0625" w:rsidRPr="00765058" w:rsidRDefault="00EF0625" w:rsidP="0021191D">
      <w:pPr>
        <w:pStyle w:val="Heading2"/>
      </w:pPr>
      <w:bookmarkStart w:id="443" w:name="_Toc411785893"/>
      <w:bookmarkStart w:id="444" w:name="_Toc463882072"/>
      <w:bookmarkStart w:id="445" w:name="_Toc278773"/>
      <w:bookmarkStart w:id="446" w:name="_Toc451909"/>
      <w:bookmarkStart w:id="447" w:name="_Toc150168459"/>
      <w:r w:rsidRPr="00765058">
        <w:t>Acceptance Criteria</w:t>
      </w:r>
      <w:bookmarkEnd w:id="443"/>
      <w:bookmarkEnd w:id="444"/>
      <w:bookmarkEnd w:id="445"/>
      <w:bookmarkEnd w:id="446"/>
      <w:bookmarkEnd w:id="447"/>
    </w:p>
    <w:p w14:paraId="2EBDE7F4" w14:textId="77916244" w:rsidR="00EF0625" w:rsidRPr="00EF0625" w:rsidRDefault="00E32E4B" w:rsidP="006B5B9A">
      <w:pPr>
        <w:pStyle w:val="Bullet2"/>
        <w:ind w:left="1890" w:hanging="450"/>
      </w:pPr>
      <w:r w:rsidRPr="008D067C">
        <w:t xml:space="preserve">No interference more than 2% </w:t>
      </w:r>
      <w:r w:rsidR="00A61073">
        <w:t>(relative to first injection of working standard)</w:t>
      </w:r>
      <w:r w:rsidRPr="008D067C">
        <w:t xml:space="preserve"> is observed in the filtered diluent solution.</w:t>
      </w:r>
    </w:p>
    <w:p w14:paraId="68C1B7A0" w14:textId="273B5978" w:rsidR="00EF0625" w:rsidRPr="00EF0625" w:rsidRDefault="00EF0625" w:rsidP="006B5B9A">
      <w:pPr>
        <w:pStyle w:val="Bullet2"/>
        <w:ind w:left="1890" w:hanging="450"/>
      </w:pPr>
      <w:r w:rsidRPr="00EF0625">
        <w:t xml:space="preserve">The relative recovery of </w:t>
      </w:r>
      <w:r w:rsidR="00C1169B">
        <w:t>TYRA-300</w:t>
      </w:r>
      <w:r w:rsidRPr="00EF0625">
        <w:t xml:space="preserve"> from the filtrate aliquots of the sample solution (calculated against the centrifuged sample solution) is within 98.0%-102.0%.</w:t>
      </w:r>
    </w:p>
    <w:p w14:paraId="6AAE733A" w14:textId="197C3550" w:rsidR="00EF0625" w:rsidRDefault="00EF0625" w:rsidP="00EF0625">
      <w:pPr>
        <w:pStyle w:val="Heading1"/>
      </w:pPr>
      <w:bookmarkStart w:id="448" w:name="_Toc150168460"/>
      <w:r>
        <w:t>Stability Study</w:t>
      </w:r>
      <w:bookmarkEnd w:id="448"/>
    </w:p>
    <w:p w14:paraId="41876CCF" w14:textId="56ED95DE" w:rsidR="00EF0625" w:rsidRPr="00765058" w:rsidRDefault="00EF0625" w:rsidP="00EF0625">
      <w:pPr>
        <w:spacing w:after="120"/>
        <w:rPr>
          <w:rFonts w:cs="Times New Roman"/>
          <w:szCs w:val="24"/>
        </w:rPr>
      </w:pPr>
      <w:r w:rsidRPr="00765058">
        <w:rPr>
          <w:rFonts w:cs="Times New Roman"/>
          <w:szCs w:val="24"/>
        </w:rPr>
        <w:t xml:space="preserve">The stability of the standard and sample solutions will be evaluated at </w:t>
      </w:r>
      <w:r w:rsidR="00F2167B">
        <w:rPr>
          <w:rFonts w:cs="Times New Roman"/>
          <w:szCs w:val="24"/>
        </w:rPr>
        <w:t xml:space="preserve">normal laboratory environmental and </w:t>
      </w:r>
      <w:r w:rsidRPr="00765058">
        <w:rPr>
          <w:rFonts w:cs="Times New Roman"/>
          <w:szCs w:val="24"/>
        </w:rPr>
        <w:t>refrigerated conditions</w:t>
      </w:r>
      <w:r w:rsidR="008559B4">
        <w:rPr>
          <w:rFonts w:cs="Times New Roman"/>
          <w:szCs w:val="24"/>
        </w:rPr>
        <w:t xml:space="preserve"> (</w:t>
      </w:r>
      <w:r w:rsidR="00C33509">
        <w:rPr>
          <w:rFonts w:cs="Times New Roman"/>
          <w:szCs w:val="24"/>
        </w:rPr>
        <w:t>2-8</w:t>
      </w:r>
      <w:r w:rsidR="008559B4">
        <w:rPr>
          <w:rFonts w:cs="Times New Roman"/>
          <w:szCs w:val="24"/>
        </w:rPr>
        <w:t>°C)</w:t>
      </w:r>
      <w:r w:rsidRPr="00765058">
        <w:rPr>
          <w:rFonts w:cs="Times New Roman"/>
          <w:szCs w:val="24"/>
        </w:rPr>
        <w:t xml:space="preserve"> to determine whether they are stable for use within the set time frame </w:t>
      </w:r>
      <w:r w:rsidR="00364C54">
        <w:rPr>
          <w:rFonts w:cs="Times New Roman"/>
          <w:szCs w:val="24"/>
        </w:rPr>
        <w:t>at the</w:t>
      </w:r>
      <w:r w:rsidRPr="00765058">
        <w:rPr>
          <w:rFonts w:cs="Times New Roman"/>
          <w:szCs w:val="24"/>
        </w:rPr>
        <w:t xml:space="preserve"> storage condition.</w:t>
      </w:r>
    </w:p>
    <w:p w14:paraId="03661AE4" w14:textId="33CEA868" w:rsidR="00EF0625" w:rsidRPr="00765058" w:rsidRDefault="00EF0625" w:rsidP="00EF0625">
      <w:pPr>
        <w:spacing w:after="120"/>
        <w:rPr>
          <w:rFonts w:cs="Times New Roman"/>
          <w:szCs w:val="24"/>
        </w:rPr>
      </w:pPr>
      <w:r w:rsidRPr="00765058">
        <w:rPr>
          <w:rFonts w:cs="Times New Roman"/>
          <w:szCs w:val="24"/>
        </w:rPr>
        <w:t xml:space="preserve">The stability of the standard solution will be determined by periodically evaluating the recovery of </w:t>
      </w:r>
      <w:r w:rsidR="00C1169B">
        <w:rPr>
          <w:rFonts w:cs="Times New Roman"/>
          <w:szCs w:val="24"/>
        </w:rPr>
        <w:t>TYRA-300</w:t>
      </w:r>
      <w:r w:rsidRPr="00765058">
        <w:rPr>
          <w:rFonts w:cs="Times New Roman"/>
          <w:szCs w:val="24"/>
        </w:rPr>
        <w:t xml:space="preserve"> in the solution against freshly prepared standard solutions.</w:t>
      </w:r>
    </w:p>
    <w:p w14:paraId="7F22608F" w14:textId="3F621160" w:rsidR="00EF0625" w:rsidRPr="00765058" w:rsidRDefault="00EF0625" w:rsidP="00EF0625">
      <w:pPr>
        <w:spacing w:after="120"/>
        <w:rPr>
          <w:rFonts w:cs="Times New Roman"/>
          <w:szCs w:val="24"/>
        </w:rPr>
      </w:pPr>
      <w:r w:rsidRPr="00765058">
        <w:rPr>
          <w:rFonts w:cs="Times New Roman"/>
          <w:szCs w:val="24"/>
        </w:rPr>
        <w:t xml:space="preserve">The stability of the sample solution will be determined by periodically quantitating the percent of </w:t>
      </w:r>
      <w:r w:rsidR="00C1169B">
        <w:rPr>
          <w:rFonts w:cs="Times New Roman"/>
          <w:szCs w:val="24"/>
        </w:rPr>
        <w:t>TYRA-300</w:t>
      </w:r>
      <w:r w:rsidRPr="00765058">
        <w:rPr>
          <w:rFonts w:cs="Times New Roman"/>
          <w:szCs w:val="24"/>
        </w:rPr>
        <w:t xml:space="preserve"> in the solution against freshly prepared standard solutions. </w:t>
      </w:r>
    </w:p>
    <w:p w14:paraId="64DF55F1" w14:textId="77777777" w:rsidR="00EF0625" w:rsidRPr="002E4D92" w:rsidRDefault="00EF0625" w:rsidP="00EF0625">
      <w:pPr>
        <w:spacing w:after="120"/>
        <w:rPr>
          <w:rFonts w:cs="Times New Roman"/>
          <w:szCs w:val="24"/>
        </w:rPr>
      </w:pPr>
      <w:r w:rsidRPr="002E4D92">
        <w:rPr>
          <w:rFonts w:cs="Times New Roman"/>
          <w:szCs w:val="24"/>
        </w:rPr>
        <w:t>The stability of the mobile phase will be evaluated concomitantly with that of the standard and sample solutions.</w:t>
      </w:r>
    </w:p>
    <w:p w14:paraId="66F0F276" w14:textId="56311364" w:rsidR="00EF0625" w:rsidRPr="002E4D92" w:rsidRDefault="00EF0625" w:rsidP="00EF0625">
      <w:pPr>
        <w:pStyle w:val="Heading2"/>
      </w:pPr>
      <w:bookmarkStart w:id="449" w:name="_Toc463273065"/>
      <w:bookmarkStart w:id="450" w:name="_Toc278777"/>
      <w:bookmarkStart w:id="451" w:name="_Toc451911"/>
      <w:bookmarkStart w:id="452" w:name="_Toc150168461"/>
      <w:r w:rsidRPr="002E4D92">
        <w:t>Procedure</w:t>
      </w:r>
      <w:bookmarkEnd w:id="449"/>
      <w:bookmarkEnd w:id="450"/>
      <w:bookmarkEnd w:id="451"/>
      <w:bookmarkEnd w:id="452"/>
    </w:p>
    <w:p w14:paraId="2A05BCBE" w14:textId="1ADCF484" w:rsidR="008370F8" w:rsidRDefault="008370F8" w:rsidP="00585EA0">
      <w:pPr>
        <w:pStyle w:val="Bullet3"/>
      </w:pPr>
      <w:r>
        <w:t xml:space="preserve">Establish system suitability per </w:t>
      </w:r>
      <w:r w:rsidRPr="00585EA0">
        <w:t>Section 2.1</w:t>
      </w:r>
      <w:r w:rsidR="00453E5F" w:rsidRPr="00585EA0">
        <w:t>1</w:t>
      </w:r>
      <w:r>
        <w:t>.</w:t>
      </w:r>
    </w:p>
    <w:p w14:paraId="449298FF" w14:textId="32343D42" w:rsidR="00EF0625" w:rsidRPr="00EF0625" w:rsidRDefault="00EF0625" w:rsidP="00585EA0">
      <w:pPr>
        <w:pStyle w:val="Bullet3"/>
      </w:pPr>
      <w:r w:rsidRPr="00EF0625">
        <w:t xml:space="preserve">Prepare a standard solution as per </w:t>
      </w:r>
      <w:r w:rsidRPr="00585EA0">
        <w:t>Sections 2.</w:t>
      </w:r>
      <w:r w:rsidR="00364C54" w:rsidRPr="00585EA0">
        <w:t>6</w:t>
      </w:r>
      <w:r w:rsidRPr="00EF0625">
        <w:t>. Record the time at which the preparation of the solution was completed.</w:t>
      </w:r>
    </w:p>
    <w:p w14:paraId="47043957" w14:textId="0E97506F" w:rsidR="00EF0625" w:rsidRPr="00EF0625" w:rsidRDefault="00EF0625" w:rsidP="00585EA0">
      <w:pPr>
        <w:pStyle w:val="Bullet3"/>
      </w:pPr>
      <w:r w:rsidRPr="00EF0625">
        <w:t xml:space="preserve">Prepare the sample solution as per </w:t>
      </w:r>
      <w:r w:rsidRPr="00585EA0">
        <w:t xml:space="preserve">Section </w:t>
      </w:r>
      <w:r w:rsidR="00E32E4B" w:rsidRPr="00585EA0">
        <w:t>2.</w:t>
      </w:r>
      <w:r w:rsidR="00453E5F" w:rsidRPr="00585EA0">
        <w:t>9</w:t>
      </w:r>
      <w:r w:rsidRPr="00EF0625">
        <w:t>. Record the time at which the preparation of the so</w:t>
      </w:r>
      <w:r w:rsidR="00364C54">
        <w:t>lution was completed. (Note—S</w:t>
      </w:r>
      <w:r w:rsidRPr="00EF0625">
        <w:t xml:space="preserve">ample solution </w:t>
      </w:r>
      <w:r w:rsidR="00364C54">
        <w:t xml:space="preserve">stability </w:t>
      </w:r>
      <w:r w:rsidRPr="00EF0625">
        <w:t>may be determined from a sample solution prepared for the precision</w:t>
      </w:r>
      <w:r w:rsidR="00EE442D">
        <w:t xml:space="preserve"> study</w:t>
      </w:r>
      <w:r w:rsidRPr="00EF0625">
        <w:t>)</w:t>
      </w:r>
    </w:p>
    <w:p w14:paraId="08189C1F" w14:textId="214DA370" w:rsidR="00EF0625" w:rsidRPr="00EF0625" w:rsidRDefault="00EF0625" w:rsidP="00585EA0">
      <w:pPr>
        <w:pStyle w:val="Bullet3"/>
      </w:pPr>
      <w:r w:rsidRPr="00EF0625">
        <w:t xml:space="preserve">Store </w:t>
      </w:r>
      <w:r w:rsidR="00624E6B">
        <w:t>a portion of the</w:t>
      </w:r>
      <w:r w:rsidR="00624E6B" w:rsidRPr="00EF0625">
        <w:t xml:space="preserve"> </w:t>
      </w:r>
      <w:r w:rsidRPr="00EF0625">
        <w:t>standard and sample solution</w:t>
      </w:r>
      <w:r w:rsidR="008C5511">
        <w:t>s</w:t>
      </w:r>
      <w:r w:rsidRPr="00EF0625">
        <w:t xml:space="preserve"> </w:t>
      </w:r>
      <w:r w:rsidR="00364C54">
        <w:t xml:space="preserve">in the refrigerator </w:t>
      </w:r>
      <w:r w:rsidR="008C5511">
        <w:t xml:space="preserve">and at </w:t>
      </w:r>
      <w:r w:rsidR="00F2167B" w:rsidRPr="00585EA0">
        <w:t xml:space="preserve">normal laboratory environmental </w:t>
      </w:r>
      <w:r w:rsidR="00624E6B" w:rsidRPr="00585EA0">
        <w:t xml:space="preserve">conditions </w:t>
      </w:r>
      <w:r w:rsidRPr="00EF0625">
        <w:t xml:space="preserve">in </w:t>
      </w:r>
      <w:r w:rsidR="00364C54">
        <w:t xml:space="preserve">the </w:t>
      </w:r>
      <w:r w:rsidRPr="00EF0625">
        <w:t>volumetric flasks</w:t>
      </w:r>
      <w:r w:rsidR="00624E6B">
        <w:t xml:space="preserve">. </w:t>
      </w:r>
    </w:p>
    <w:p w14:paraId="3329F8C0" w14:textId="401098E4" w:rsidR="00EF0625" w:rsidRPr="00EF0625" w:rsidRDefault="00EF0625" w:rsidP="00585EA0">
      <w:pPr>
        <w:pStyle w:val="Bullet3"/>
        <w:rPr>
          <w:rStyle w:val="Normal2Char"/>
        </w:rPr>
      </w:pPr>
      <w:r w:rsidRPr="00EF0625">
        <w:t>Periodically evaluate the standard and sample solution</w:t>
      </w:r>
      <w:r w:rsidR="00624E6B">
        <w:t>s</w:t>
      </w:r>
      <w:r w:rsidRPr="00EF0625">
        <w:t xml:space="preserve"> against a freshly prepared standard solution. </w:t>
      </w:r>
    </w:p>
    <w:p w14:paraId="6C38AD06" w14:textId="77777777" w:rsidR="00323D2D" w:rsidRDefault="00EF0625" w:rsidP="00585EA0">
      <w:pPr>
        <w:pStyle w:val="Bullet3"/>
      </w:pPr>
      <w:r w:rsidRPr="00EF0625">
        <w:t>Inject each solution once.</w:t>
      </w:r>
    </w:p>
    <w:p w14:paraId="55529FC3" w14:textId="085E341E" w:rsidR="00EF0625" w:rsidRPr="00EF0625" w:rsidRDefault="00EF0625" w:rsidP="00585EA0">
      <w:pPr>
        <w:pStyle w:val="Bullet3"/>
      </w:pPr>
      <w:r w:rsidRPr="00EF0625">
        <w:t xml:space="preserve">Determine the percent </w:t>
      </w:r>
      <w:r w:rsidR="00323D2D">
        <w:t xml:space="preserve">relative </w:t>
      </w:r>
      <w:r w:rsidRPr="00EF0625">
        <w:t>recover</w:t>
      </w:r>
      <w:r w:rsidR="00323D2D">
        <w:t>ies</w:t>
      </w:r>
      <w:r w:rsidRPr="00EF0625">
        <w:t xml:space="preserve"> of the standard </w:t>
      </w:r>
      <w:r w:rsidR="00323D2D">
        <w:t>and sample solution</w:t>
      </w:r>
      <w:r w:rsidR="00624E6B">
        <w:t>s</w:t>
      </w:r>
      <w:r w:rsidR="00323D2D">
        <w:t xml:space="preserve"> </w:t>
      </w:r>
      <w:r w:rsidRPr="00EF0625">
        <w:t>at each time interval.</w:t>
      </w:r>
    </w:p>
    <w:p w14:paraId="5DC7DAEC" w14:textId="2F75ED1A" w:rsidR="00EF0625" w:rsidRPr="00765058" w:rsidRDefault="005C5CD6" w:rsidP="00585EA0">
      <w:pPr>
        <w:pStyle w:val="Bullet3"/>
      </w:pPr>
      <w:r>
        <w:t>Evaluate</w:t>
      </w:r>
      <w:r w:rsidR="00EF0625">
        <w:t xml:space="preserve"> retention times of the </w:t>
      </w:r>
      <w:r w:rsidR="00C1169B">
        <w:t>TYRA-300</w:t>
      </w:r>
      <w:r w:rsidR="00EF0625">
        <w:t xml:space="preserve"> peak </w:t>
      </w:r>
      <w:r w:rsidR="00EF0625" w:rsidRPr="00EF0625">
        <w:t>obtained</w:t>
      </w:r>
      <w:r w:rsidR="00EF0625">
        <w:t xml:space="preserve"> from the injections of the working standard solution.</w:t>
      </w:r>
    </w:p>
    <w:p w14:paraId="57267CD4" w14:textId="348038AC" w:rsidR="00EF0625" w:rsidRPr="003B1999" w:rsidRDefault="00EF0625" w:rsidP="00EF0625">
      <w:pPr>
        <w:pStyle w:val="Heading2"/>
      </w:pPr>
      <w:bookmarkStart w:id="453" w:name="_Toc463273066"/>
      <w:bookmarkStart w:id="454" w:name="_Toc278778"/>
      <w:bookmarkStart w:id="455" w:name="_Toc451912"/>
      <w:bookmarkStart w:id="456" w:name="_Toc150168462"/>
      <w:r w:rsidRPr="003B1999">
        <w:t>Validity Criteria</w:t>
      </w:r>
      <w:bookmarkEnd w:id="453"/>
      <w:bookmarkEnd w:id="454"/>
      <w:bookmarkEnd w:id="455"/>
      <w:bookmarkEnd w:id="456"/>
    </w:p>
    <w:p w14:paraId="7A8FBCD6" w14:textId="2BB0CB3D" w:rsidR="00EF0625" w:rsidRPr="003B1999" w:rsidRDefault="00EF0625" w:rsidP="00585EA0">
      <w:pPr>
        <w:pStyle w:val="Bullet3"/>
      </w:pPr>
      <w:r w:rsidRPr="003B1999">
        <w:t xml:space="preserve">Meet the system suitability requirements in </w:t>
      </w:r>
      <w:r w:rsidRPr="003B1999">
        <w:rPr>
          <w:b/>
        </w:rPr>
        <w:t>Section 2.1</w:t>
      </w:r>
      <w:r w:rsidR="00453E5F">
        <w:rPr>
          <w:b/>
        </w:rPr>
        <w:t>1</w:t>
      </w:r>
      <w:r w:rsidRPr="003B1999">
        <w:rPr>
          <w:b/>
        </w:rPr>
        <w:t>.</w:t>
      </w:r>
      <w:r w:rsidR="005C5CD6">
        <w:t xml:space="preserve">  </w:t>
      </w:r>
    </w:p>
    <w:p w14:paraId="774C4630" w14:textId="585B814F" w:rsidR="00EF0625" w:rsidRPr="003B1999" w:rsidRDefault="00EF0625" w:rsidP="00EF0625">
      <w:pPr>
        <w:pStyle w:val="Heading2"/>
      </w:pPr>
      <w:bookmarkStart w:id="457" w:name="_Toc463273067"/>
      <w:bookmarkStart w:id="458" w:name="_Toc278779"/>
      <w:bookmarkStart w:id="459" w:name="_Toc451913"/>
      <w:bookmarkStart w:id="460" w:name="_Toc150168463"/>
      <w:r w:rsidRPr="003B1999">
        <w:t>Acceptance Criteria</w:t>
      </w:r>
      <w:bookmarkEnd w:id="457"/>
      <w:bookmarkEnd w:id="458"/>
      <w:bookmarkEnd w:id="459"/>
      <w:bookmarkEnd w:id="460"/>
    </w:p>
    <w:p w14:paraId="442DA7BB" w14:textId="1C314685" w:rsidR="00EF0625" w:rsidRPr="00EF0625" w:rsidRDefault="00EE442D" w:rsidP="005C5CD6">
      <w:pPr>
        <w:pStyle w:val="Bullet2"/>
        <w:ind w:left="1890" w:hanging="450"/>
      </w:pPr>
      <w:r w:rsidRPr="008D067C">
        <w:t>The standard solution is considered stable if the relative recovery of the solution that is tested for stability at the evaluated time interval is within 98.0%-102.0% of the original results (t</w:t>
      </w:r>
      <w:r w:rsidRPr="008D067C">
        <w:rPr>
          <w:vertAlign w:val="subscript"/>
        </w:rPr>
        <w:t>0</w:t>
      </w:r>
      <w:r w:rsidRPr="008D067C">
        <w:t>).</w:t>
      </w:r>
    </w:p>
    <w:p w14:paraId="1A75CBA5" w14:textId="5E244082" w:rsidR="00EF0625" w:rsidRPr="003B1999" w:rsidRDefault="00EF0625" w:rsidP="005C5CD6">
      <w:pPr>
        <w:pStyle w:val="Bullet2"/>
        <w:ind w:left="1890" w:hanging="450"/>
      </w:pPr>
      <w:r w:rsidRPr="003B1999">
        <w:t xml:space="preserve">The sample solutions </w:t>
      </w:r>
      <w:r w:rsidRPr="00EF0625">
        <w:t xml:space="preserve">are considered stable if the relative recovery obtained at the evaluated time interval is within </w:t>
      </w:r>
      <w:r w:rsidR="00585EA0">
        <w:t>98-102</w:t>
      </w:r>
      <w:r w:rsidRPr="00EF0625">
        <w:t>% of the original results (t</w:t>
      </w:r>
      <w:r w:rsidRPr="00A62F3C">
        <w:rPr>
          <w:vertAlign w:val="subscript"/>
        </w:rPr>
        <w:t>0</w:t>
      </w:r>
      <w:r w:rsidRPr="00EF0625">
        <w:t>).</w:t>
      </w:r>
    </w:p>
    <w:p w14:paraId="34124119" w14:textId="77777777" w:rsidR="00EF0625" w:rsidRPr="003B1999" w:rsidRDefault="00EF0625" w:rsidP="005C5CD6">
      <w:pPr>
        <w:pStyle w:val="Normal2"/>
        <w:keepNext/>
        <w:ind w:firstLine="720"/>
        <w:rPr>
          <w:szCs w:val="24"/>
        </w:rPr>
      </w:pPr>
      <w:r w:rsidRPr="003B1999">
        <w:rPr>
          <w:szCs w:val="24"/>
          <w:u w:val="single"/>
        </w:rPr>
        <w:t>For Mobile Phases</w:t>
      </w:r>
      <w:r>
        <w:rPr>
          <w:szCs w:val="24"/>
        </w:rPr>
        <w:t>:</w:t>
      </w:r>
    </w:p>
    <w:p w14:paraId="3B5832D9" w14:textId="0375D998" w:rsidR="00EF0625" w:rsidRPr="00EF0625" w:rsidRDefault="00EE442D" w:rsidP="005C5CD6">
      <w:pPr>
        <w:pStyle w:val="Bullet2"/>
        <w:ind w:left="1890" w:hanging="450"/>
      </w:pPr>
      <w:r w:rsidRPr="008D067C">
        <w:t>The mobile phase is considered stable if the mean of retention times of the standards in the system suitability is within 10% of that obtained from the initial run (t</w:t>
      </w:r>
      <w:r w:rsidRPr="008D067C">
        <w:rPr>
          <w:vertAlign w:val="subscript"/>
        </w:rPr>
        <w:t>0</w:t>
      </w:r>
      <w:r w:rsidRPr="008D067C">
        <w:t>)</w:t>
      </w:r>
      <w:r>
        <w:t>.</w:t>
      </w:r>
    </w:p>
    <w:p w14:paraId="6FE4F4FA" w14:textId="77777777" w:rsidR="00EF0625" w:rsidRPr="00EF0625" w:rsidRDefault="00EF0625" w:rsidP="00EF0625"/>
    <w:sectPr w:rsidR="00EF0625" w:rsidRPr="00EF0625" w:rsidSect="003513FC">
      <w:headerReference w:type="even" r:id="rId17"/>
      <w:headerReference w:type="default" r:id="rId18"/>
      <w:footerReference w:type="even" r:id="rId19"/>
      <w:footerReference w:type="default" r:id="rId20"/>
      <w:headerReference w:type="first" r:id="rId21"/>
      <w:footerReference w:type="first" r:id="rId22"/>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033B" w14:textId="77777777" w:rsidR="00692889" w:rsidRDefault="00692889" w:rsidP="00D64275">
      <w:pPr>
        <w:spacing w:after="0" w:line="240" w:lineRule="auto"/>
      </w:pPr>
      <w:r>
        <w:separator/>
      </w:r>
    </w:p>
  </w:endnote>
  <w:endnote w:type="continuationSeparator" w:id="0">
    <w:p w14:paraId="2485331C" w14:textId="77777777" w:rsidR="00692889" w:rsidRDefault="00692889" w:rsidP="00D64275">
      <w:pPr>
        <w:spacing w:after="0" w:line="240" w:lineRule="auto"/>
      </w:pPr>
      <w:r>
        <w:continuationSeparator/>
      </w:r>
    </w:p>
  </w:endnote>
  <w:endnote w:type="continuationNotice" w:id="1">
    <w:p w14:paraId="748C71F4" w14:textId="77777777" w:rsidR="000F6C78" w:rsidRDefault="000F6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ahoma"/>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7ABA" w14:textId="77777777" w:rsidR="00773E1B" w:rsidRDefault="00773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CAF3" w14:textId="77777777" w:rsidR="00773E1B" w:rsidRDefault="00773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BC03" w14:textId="77777777" w:rsidR="00773E1B" w:rsidRDefault="00773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EB9D3" w14:textId="77777777" w:rsidR="00692889" w:rsidRDefault="00692889" w:rsidP="00D64275">
      <w:pPr>
        <w:spacing w:after="0" w:line="240" w:lineRule="auto"/>
      </w:pPr>
      <w:r>
        <w:separator/>
      </w:r>
    </w:p>
  </w:footnote>
  <w:footnote w:type="continuationSeparator" w:id="0">
    <w:p w14:paraId="518E154C" w14:textId="77777777" w:rsidR="00692889" w:rsidRDefault="00692889" w:rsidP="00D64275">
      <w:pPr>
        <w:spacing w:after="0" w:line="240" w:lineRule="auto"/>
      </w:pPr>
      <w:r>
        <w:continuationSeparator/>
      </w:r>
    </w:p>
  </w:footnote>
  <w:footnote w:type="continuationNotice" w:id="1">
    <w:p w14:paraId="60756CA0" w14:textId="77777777" w:rsidR="000F6C78" w:rsidRDefault="000F6C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6825" w14:textId="77777777" w:rsidR="00773E1B" w:rsidRDefault="00773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822"/>
      <w:gridCol w:w="6025"/>
      <w:gridCol w:w="1863"/>
    </w:tblGrid>
    <w:tr w:rsidR="00F20B9C" w:rsidRPr="00722A04" w14:paraId="4D6F3DA1" w14:textId="77777777" w:rsidTr="002D78DD">
      <w:trPr>
        <w:trHeight w:val="432"/>
      </w:trPr>
      <w:tc>
        <w:tcPr>
          <w:tcW w:w="1832" w:type="dxa"/>
          <w:vAlign w:val="center"/>
        </w:tcPr>
        <w:p w14:paraId="63F565DA" w14:textId="77777777" w:rsidR="00F20B9C" w:rsidRPr="00C11DEF" w:rsidRDefault="00F20B9C" w:rsidP="002D78DD">
          <w:pPr>
            <w:pStyle w:val="Header"/>
          </w:pPr>
          <w:r w:rsidRPr="00C11DEF">
            <w:rPr>
              <w:noProof/>
            </w:rPr>
            <w:drawing>
              <wp:inline distT="0" distB="0" distL="0" distR="0" wp14:anchorId="53EEE26E" wp14:editId="0E717F63">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585157FA" w14:textId="77777777" w:rsidR="00F20B9C" w:rsidRPr="00C11DEF" w:rsidRDefault="00F20B9C" w:rsidP="00E36774">
          <w:pPr>
            <w:pStyle w:val="Header"/>
          </w:pPr>
          <w:r w:rsidRPr="00C11DEF">
            <w:t xml:space="preserve">Method Validation </w:t>
          </w:r>
          <w:r>
            <w:t>Protocol</w:t>
          </w:r>
        </w:p>
      </w:tc>
      <w:tc>
        <w:tcPr>
          <w:tcW w:w="1923" w:type="dxa"/>
          <w:vAlign w:val="center"/>
        </w:tcPr>
        <w:p w14:paraId="43A8EE5B" w14:textId="77777777" w:rsidR="00F20B9C" w:rsidRPr="00163FCF" w:rsidRDefault="00F20B9C" w:rsidP="009E5810">
          <w:pPr>
            <w:pStyle w:val="Header"/>
            <w:spacing w:before="0" w:after="0"/>
            <w:ind w:left="144"/>
            <w:jc w:val="left"/>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9B2871">
            <w:rPr>
              <w:noProof/>
              <w:sz w:val="20"/>
            </w:rPr>
            <w:t>23</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9B2871">
            <w:rPr>
              <w:noProof/>
              <w:sz w:val="20"/>
            </w:rPr>
            <w:t>28</w:t>
          </w:r>
          <w:r>
            <w:rPr>
              <w:noProof/>
              <w:sz w:val="20"/>
            </w:rPr>
            <w:fldChar w:fldCharType="end"/>
          </w:r>
        </w:p>
        <w:p w14:paraId="42CCFF69" w14:textId="552667B9" w:rsidR="00F20B9C" w:rsidRPr="00FD5299" w:rsidRDefault="00F20B9C" w:rsidP="00214A30">
          <w:pPr>
            <w:pStyle w:val="Header"/>
            <w:spacing w:before="0" w:after="0"/>
            <w:ind w:left="144"/>
            <w:jc w:val="left"/>
          </w:pPr>
          <w:r w:rsidRPr="005C5CD6">
            <w:rPr>
              <w:sz w:val="20"/>
            </w:rPr>
            <w:t>PRO</w:t>
          </w:r>
          <w:r w:rsidR="000244C2">
            <w:rPr>
              <w:sz w:val="20"/>
            </w:rPr>
            <w:t>-02817</w:t>
          </w:r>
          <w:r w:rsidR="00A1023A">
            <w:rPr>
              <w:sz w:val="20"/>
            </w:rPr>
            <w:t xml:space="preserve"> (v</w:t>
          </w:r>
          <w:r w:rsidR="000244C2">
            <w:rPr>
              <w:sz w:val="20"/>
            </w:rPr>
            <w:t>1.0</w:t>
          </w:r>
          <w:r w:rsidR="00A1023A">
            <w:rPr>
              <w:sz w:val="20"/>
            </w:rPr>
            <w:t>)</w:t>
          </w:r>
        </w:p>
      </w:tc>
    </w:tr>
    <w:tr w:rsidR="00F20B9C" w:rsidRPr="00722A04" w14:paraId="644BFBF4" w14:textId="77777777" w:rsidTr="002D78DD">
      <w:trPr>
        <w:trHeight w:val="432"/>
      </w:trPr>
      <w:tc>
        <w:tcPr>
          <w:tcW w:w="10070" w:type="dxa"/>
          <w:gridSpan w:val="3"/>
          <w:vAlign w:val="center"/>
        </w:tcPr>
        <w:p w14:paraId="3F9C2533" w14:textId="0BB9EE75" w:rsidR="00F20B9C" w:rsidRPr="00C11DEF" w:rsidRDefault="001B1F4A" w:rsidP="00773E1B">
          <w:pPr>
            <w:pStyle w:val="Header"/>
            <w:rPr>
              <w:rFonts w:cs="Times New Roman"/>
              <w:szCs w:val="24"/>
            </w:rPr>
          </w:pPr>
          <w:r>
            <w:rPr>
              <w:rFonts w:cs="Times New Roman"/>
              <w:spacing w:val="-4"/>
              <w:szCs w:val="24"/>
            </w:rPr>
            <w:t>TYRA-300 Sprinkle Capsules, 1</w:t>
          </w:r>
          <w:r w:rsidR="00F20B9C" w:rsidRPr="00C11DEF">
            <w:rPr>
              <w:rFonts w:cs="Times New Roman"/>
              <w:spacing w:val="-4"/>
              <w:szCs w:val="24"/>
            </w:rPr>
            <w:t xml:space="preserve"> mg, </w:t>
          </w:r>
          <w:r>
            <w:rPr>
              <w:rFonts w:cs="Times New Roman"/>
              <w:spacing w:val="-4"/>
              <w:szCs w:val="24"/>
            </w:rPr>
            <w:t>5</w:t>
          </w:r>
          <w:r w:rsidR="00F20B9C" w:rsidRPr="00C11DEF">
            <w:rPr>
              <w:rFonts w:cs="Times New Roman"/>
              <w:spacing w:val="-4"/>
              <w:szCs w:val="24"/>
            </w:rPr>
            <w:t xml:space="preserve"> mg, and 10 mg: </w:t>
          </w:r>
          <w:r w:rsidR="006E7ED8">
            <w:rPr>
              <w:rFonts w:cs="Times New Roman"/>
              <w:spacing w:val="-4"/>
              <w:szCs w:val="24"/>
            </w:rPr>
            <w:t>Blend</w:t>
          </w:r>
          <w:r w:rsidR="00A1023A">
            <w:rPr>
              <w:rFonts w:cs="Times New Roman"/>
              <w:spacing w:val="-4"/>
              <w:szCs w:val="24"/>
            </w:rPr>
            <w:t>/Bulk</w:t>
          </w:r>
          <w:r w:rsidR="006E7ED8">
            <w:rPr>
              <w:rFonts w:cs="Times New Roman"/>
              <w:spacing w:val="-4"/>
              <w:szCs w:val="24"/>
            </w:rPr>
            <w:t xml:space="preserve"> Assay, </w:t>
          </w:r>
          <w:r w:rsidR="00C1169B">
            <w:rPr>
              <w:rFonts w:cs="Times New Roman"/>
              <w:spacing w:val="-4"/>
              <w:szCs w:val="24"/>
            </w:rPr>
            <w:t>Blend Uniformity and Uniformity</w:t>
          </w:r>
          <w:r w:rsidR="00685DE5">
            <w:rPr>
              <w:rFonts w:cs="Times New Roman"/>
              <w:spacing w:val="-4"/>
              <w:szCs w:val="24"/>
            </w:rPr>
            <w:t xml:space="preserve"> of Dosage Units</w:t>
          </w:r>
          <w:r w:rsidR="00F20B9C">
            <w:rPr>
              <w:rFonts w:cs="Times New Roman"/>
              <w:spacing w:val="-4"/>
              <w:szCs w:val="24"/>
            </w:rPr>
            <w:t xml:space="preserve"> </w:t>
          </w:r>
          <w:r w:rsidR="00DA38B9">
            <w:rPr>
              <w:rFonts w:cs="Times New Roman"/>
              <w:spacing w:val="-4"/>
              <w:szCs w:val="24"/>
            </w:rPr>
            <w:t xml:space="preserve">by Content Uniformity </w:t>
          </w:r>
          <w:r w:rsidR="00F20B9C">
            <w:rPr>
              <w:rFonts w:cs="Times New Roman"/>
              <w:spacing w:val="-4"/>
              <w:szCs w:val="24"/>
            </w:rPr>
            <w:t>Method by HPLC</w:t>
          </w:r>
        </w:p>
      </w:tc>
    </w:tr>
  </w:tbl>
  <w:p w14:paraId="520DA518" w14:textId="368F81D3" w:rsidR="00F20B9C" w:rsidRDefault="00F20B9C" w:rsidP="009E5810">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7D69" w14:textId="77777777" w:rsidR="00773E1B" w:rsidRDefault="00773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91B"/>
    <w:multiLevelType w:val="hybridMultilevel"/>
    <w:tmpl w:val="29589520"/>
    <w:lvl w:ilvl="0" w:tplc="3042C7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A445AEF"/>
    <w:multiLevelType w:val="hybridMultilevel"/>
    <w:tmpl w:val="C98820A0"/>
    <w:lvl w:ilvl="0" w:tplc="341A4BF4">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5"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22D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9491652">
    <w:abstractNumId w:val="6"/>
  </w:num>
  <w:num w:numId="2" w16cid:durableId="1784114042">
    <w:abstractNumId w:val="5"/>
  </w:num>
  <w:num w:numId="3" w16cid:durableId="2124381207">
    <w:abstractNumId w:val="7"/>
  </w:num>
  <w:num w:numId="4" w16cid:durableId="1771270460">
    <w:abstractNumId w:val="1"/>
  </w:num>
  <w:num w:numId="5" w16cid:durableId="303581628">
    <w:abstractNumId w:val="4"/>
  </w:num>
  <w:num w:numId="6" w16cid:durableId="877278555">
    <w:abstractNumId w:val="2"/>
  </w:num>
  <w:num w:numId="7" w16cid:durableId="1206530212">
    <w:abstractNumId w:val="3"/>
  </w:num>
  <w:num w:numId="8" w16cid:durableId="184794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75"/>
    <w:rsid w:val="00007112"/>
    <w:rsid w:val="00013447"/>
    <w:rsid w:val="00014A65"/>
    <w:rsid w:val="000244C2"/>
    <w:rsid w:val="000364F3"/>
    <w:rsid w:val="00071257"/>
    <w:rsid w:val="000724CC"/>
    <w:rsid w:val="000B2FD1"/>
    <w:rsid w:val="000F6C78"/>
    <w:rsid w:val="001038D3"/>
    <w:rsid w:val="001120A2"/>
    <w:rsid w:val="0011481A"/>
    <w:rsid w:val="00116C5D"/>
    <w:rsid w:val="00163AC8"/>
    <w:rsid w:val="001953E4"/>
    <w:rsid w:val="001A7568"/>
    <w:rsid w:val="001B1F4A"/>
    <w:rsid w:val="001B5FDB"/>
    <w:rsid w:val="001C556C"/>
    <w:rsid w:val="001E6524"/>
    <w:rsid w:val="001E7F7D"/>
    <w:rsid w:val="00205D48"/>
    <w:rsid w:val="00205F87"/>
    <w:rsid w:val="0021191D"/>
    <w:rsid w:val="00214A30"/>
    <w:rsid w:val="00235127"/>
    <w:rsid w:val="00242E9B"/>
    <w:rsid w:val="00251685"/>
    <w:rsid w:val="00253962"/>
    <w:rsid w:val="0026249E"/>
    <w:rsid w:val="00267894"/>
    <w:rsid w:val="002940FE"/>
    <w:rsid w:val="002B4472"/>
    <w:rsid w:val="002D78DD"/>
    <w:rsid w:val="002F2898"/>
    <w:rsid w:val="003029F3"/>
    <w:rsid w:val="00305FB4"/>
    <w:rsid w:val="003077A4"/>
    <w:rsid w:val="0031338B"/>
    <w:rsid w:val="00323D2D"/>
    <w:rsid w:val="00331FA1"/>
    <w:rsid w:val="003513FC"/>
    <w:rsid w:val="003616B9"/>
    <w:rsid w:val="00364C54"/>
    <w:rsid w:val="00381985"/>
    <w:rsid w:val="003B0658"/>
    <w:rsid w:val="003B5DFC"/>
    <w:rsid w:val="003B7A92"/>
    <w:rsid w:val="003C0CC1"/>
    <w:rsid w:val="003C307E"/>
    <w:rsid w:val="003D2210"/>
    <w:rsid w:val="003F000B"/>
    <w:rsid w:val="004013B4"/>
    <w:rsid w:val="00402D2D"/>
    <w:rsid w:val="00403A08"/>
    <w:rsid w:val="00411DDF"/>
    <w:rsid w:val="00425192"/>
    <w:rsid w:val="00427F84"/>
    <w:rsid w:val="00431EEB"/>
    <w:rsid w:val="0043650D"/>
    <w:rsid w:val="00437A10"/>
    <w:rsid w:val="00440B35"/>
    <w:rsid w:val="00443F6F"/>
    <w:rsid w:val="00444FEF"/>
    <w:rsid w:val="004505A3"/>
    <w:rsid w:val="00453E5F"/>
    <w:rsid w:val="004727AC"/>
    <w:rsid w:val="004879D8"/>
    <w:rsid w:val="00492F0D"/>
    <w:rsid w:val="00494E21"/>
    <w:rsid w:val="004A3874"/>
    <w:rsid w:val="004A7B98"/>
    <w:rsid w:val="004B002A"/>
    <w:rsid w:val="004B436A"/>
    <w:rsid w:val="004B766B"/>
    <w:rsid w:val="004D033A"/>
    <w:rsid w:val="004E0682"/>
    <w:rsid w:val="004E14BC"/>
    <w:rsid w:val="004F6A62"/>
    <w:rsid w:val="005141BF"/>
    <w:rsid w:val="00521733"/>
    <w:rsid w:val="00523C77"/>
    <w:rsid w:val="00524611"/>
    <w:rsid w:val="005260F9"/>
    <w:rsid w:val="00526368"/>
    <w:rsid w:val="00535132"/>
    <w:rsid w:val="00565DF4"/>
    <w:rsid w:val="00572AB7"/>
    <w:rsid w:val="00574044"/>
    <w:rsid w:val="005839DC"/>
    <w:rsid w:val="00585EA0"/>
    <w:rsid w:val="005B1FA0"/>
    <w:rsid w:val="005C3003"/>
    <w:rsid w:val="005C5CD6"/>
    <w:rsid w:val="005D2E84"/>
    <w:rsid w:val="005D5387"/>
    <w:rsid w:val="005F40F6"/>
    <w:rsid w:val="005F6DEA"/>
    <w:rsid w:val="00610202"/>
    <w:rsid w:val="00620DAD"/>
    <w:rsid w:val="00624E6B"/>
    <w:rsid w:val="006419AF"/>
    <w:rsid w:val="0065221B"/>
    <w:rsid w:val="00657B0B"/>
    <w:rsid w:val="0067797F"/>
    <w:rsid w:val="00685DE5"/>
    <w:rsid w:val="00692889"/>
    <w:rsid w:val="006B145D"/>
    <w:rsid w:val="006B5B9A"/>
    <w:rsid w:val="006C12B5"/>
    <w:rsid w:val="006E7ED8"/>
    <w:rsid w:val="00723D9A"/>
    <w:rsid w:val="00725D68"/>
    <w:rsid w:val="007279A0"/>
    <w:rsid w:val="00735136"/>
    <w:rsid w:val="0074653D"/>
    <w:rsid w:val="007538CF"/>
    <w:rsid w:val="00766868"/>
    <w:rsid w:val="00773E1B"/>
    <w:rsid w:val="00783090"/>
    <w:rsid w:val="007843BF"/>
    <w:rsid w:val="00792B04"/>
    <w:rsid w:val="00797600"/>
    <w:rsid w:val="007A2427"/>
    <w:rsid w:val="007D1337"/>
    <w:rsid w:val="007E322C"/>
    <w:rsid w:val="007F55F0"/>
    <w:rsid w:val="00812321"/>
    <w:rsid w:val="0081510A"/>
    <w:rsid w:val="00834903"/>
    <w:rsid w:val="00834E2A"/>
    <w:rsid w:val="00835675"/>
    <w:rsid w:val="008370F8"/>
    <w:rsid w:val="0083733F"/>
    <w:rsid w:val="0084036C"/>
    <w:rsid w:val="008559B4"/>
    <w:rsid w:val="00883DCB"/>
    <w:rsid w:val="00886DCC"/>
    <w:rsid w:val="008C5511"/>
    <w:rsid w:val="008C702E"/>
    <w:rsid w:val="008C71ED"/>
    <w:rsid w:val="008D6385"/>
    <w:rsid w:val="009000B1"/>
    <w:rsid w:val="00941347"/>
    <w:rsid w:val="00945B81"/>
    <w:rsid w:val="00951193"/>
    <w:rsid w:val="0095229B"/>
    <w:rsid w:val="00961E5D"/>
    <w:rsid w:val="009A0A14"/>
    <w:rsid w:val="009A1C3D"/>
    <w:rsid w:val="009A6C60"/>
    <w:rsid w:val="009B2871"/>
    <w:rsid w:val="009D26CC"/>
    <w:rsid w:val="009D58CF"/>
    <w:rsid w:val="009E018D"/>
    <w:rsid w:val="009E254B"/>
    <w:rsid w:val="009E5810"/>
    <w:rsid w:val="00A003C1"/>
    <w:rsid w:val="00A03270"/>
    <w:rsid w:val="00A0712D"/>
    <w:rsid w:val="00A07142"/>
    <w:rsid w:val="00A1000E"/>
    <w:rsid w:val="00A1023A"/>
    <w:rsid w:val="00A41B0C"/>
    <w:rsid w:val="00A61073"/>
    <w:rsid w:val="00A62F3C"/>
    <w:rsid w:val="00A65110"/>
    <w:rsid w:val="00A72255"/>
    <w:rsid w:val="00AA002E"/>
    <w:rsid w:val="00AA483B"/>
    <w:rsid w:val="00AA6841"/>
    <w:rsid w:val="00AB1886"/>
    <w:rsid w:val="00AB2C0F"/>
    <w:rsid w:val="00AB2D19"/>
    <w:rsid w:val="00AB473C"/>
    <w:rsid w:val="00AC39D7"/>
    <w:rsid w:val="00AD4E67"/>
    <w:rsid w:val="00AE692F"/>
    <w:rsid w:val="00AF5572"/>
    <w:rsid w:val="00B0041B"/>
    <w:rsid w:val="00B15FE2"/>
    <w:rsid w:val="00B22A44"/>
    <w:rsid w:val="00B25B55"/>
    <w:rsid w:val="00B2767F"/>
    <w:rsid w:val="00B3098B"/>
    <w:rsid w:val="00B33784"/>
    <w:rsid w:val="00B41AB1"/>
    <w:rsid w:val="00B978DE"/>
    <w:rsid w:val="00BD0F07"/>
    <w:rsid w:val="00BD6184"/>
    <w:rsid w:val="00C106C2"/>
    <w:rsid w:val="00C1169B"/>
    <w:rsid w:val="00C33509"/>
    <w:rsid w:val="00C3506C"/>
    <w:rsid w:val="00C36278"/>
    <w:rsid w:val="00C71993"/>
    <w:rsid w:val="00C8588F"/>
    <w:rsid w:val="00CA0C01"/>
    <w:rsid w:val="00CB37FD"/>
    <w:rsid w:val="00CD0E97"/>
    <w:rsid w:val="00CE0161"/>
    <w:rsid w:val="00CF2AE2"/>
    <w:rsid w:val="00CF6B85"/>
    <w:rsid w:val="00D017A2"/>
    <w:rsid w:val="00D07566"/>
    <w:rsid w:val="00D17DEC"/>
    <w:rsid w:val="00D23375"/>
    <w:rsid w:val="00D50F76"/>
    <w:rsid w:val="00D64275"/>
    <w:rsid w:val="00D7136C"/>
    <w:rsid w:val="00D74784"/>
    <w:rsid w:val="00DA38B9"/>
    <w:rsid w:val="00DB42CE"/>
    <w:rsid w:val="00DB5F8C"/>
    <w:rsid w:val="00DB7F26"/>
    <w:rsid w:val="00DE55EE"/>
    <w:rsid w:val="00DF3575"/>
    <w:rsid w:val="00E0449F"/>
    <w:rsid w:val="00E1735E"/>
    <w:rsid w:val="00E32E4B"/>
    <w:rsid w:val="00E36774"/>
    <w:rsid w:val="00E46A67"/>
    <w:rsid w:val="00E52D62"/>
    <w:rsid w:val="00E55469"/>
    <w:rsid w:val="00E90363"/>
    <w:rsid w:val="00EA3E7C"/>
    <w:rsid w:val="00EB1341"/>
    <w:rsid w:val="00EB1483"/>
    <w:rsid w:val="00ED32F2"/>
    <w:rsid w:val="00EE160E"/>
    <w:rsid w:val="00EE442D"/>
    <w:rsid w:val="00EE6648"/>
    <w:rsid w:val="00EF0625"/>
    <w:rsid w:val="00F1227F"/>
    <w:rsid w:val="00F17053"/>
    <w:rsid w:val="00F20B9C"/>
    <w:rsid w:val="00F2167B"/>
    <w:rsid w:val="00F363D3"/>
    <w:rsid w:val="00F45414"/>
    <w:rsid w:val="00F56037"/>
    <w:rsid w:val="00F6716A"/>
    <w:rsid w:val="00F70C11"/>
    <w:rsid w:val="00F940AF"/>
    <w:rsid w:val="00F97B9B"/>
    <w:rsid w:val="00FD0147"/>
    <w:rsid w:val="00FD3B54"/>
    <w:rsid w:val="00FF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275"/>
    <w:pPr>
      <w:jc w:val="both"/>
    </w:pPr>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AA002E"/>
    <w:pPr>
      <w:keepNext/>
      <w:keepLines/>
      <w:numPr>
        <w:ilvl w:val="1"/>
        <w:numId w:val="3"/>
      </w:numPr>
      <w:spacing w:before="36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AA002E"/>
    <w:pPr>
      <w:numPr>
        <w:ilvl w:val="2"/>
      </w:numPr>
      <w:ind w:left="2448" w:hanging="1008"/>
      <w:outlineLvl w:val="2"/>
    </w:pPr>
    <w:rPr>
      <w:szCs w:val="24"/>
    </w:rPr>
  </w:style>
  <w:style w:type="paragraph" w:styleId="Heading4">
    <w:name w:val="heading 4"/>
    <w:basedOn w:val="Normal"/>
    <w:next w:val="Normal"/>
    <w:link w:val="Heading4Char"/>
    <w:uiPriority w:val="9"/>
    <w:semiHidden/>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AA002E"/>
    <w:pPr>
      <w:spacing w:before="120" w:after="240" w:line="240" w:lineRule="auto"/>
      <w:ind w:left="720"/>
    </w:pPr>
  </w:style>
  <w:style w:type="character" w:customStyle="1" w:styleId="Normal2Char">
    <w:name w:val="Normal 2 Char"/>
    <w:link w:val="Normal2"/>
    <w:rsid w:val="00AA002E"/>
    <w:rPr>
      <w:rFonts w:ascii="Times New Roman" w:hAnsi="Times New Roman"/>
      <w:sz w:val="24"/>
    </w:rPr>
  </w:style>
  <w:style w:type="character" w:customStyle="1" w:styleId="Heading2Char">
    <w:name w:val="Heading 2 Char"/>
    <w:basedOn w:val="DefaultParagraphFont"/>
    <w:link w:val="Heading2"/>
    <w:uiPriority w:val="9"/>
    <w:rsid w:val="00AA002E"/>
    <w:rPr>
      <w:rFonts w:ascii="Times New Roman" w:eastAsiaTheme="majorEastAsia" w:hAnsi="Times New Roman" w:cstheme="majorBidi"/>
      <w:b/>
      <w:sz w:val="24"/>
      <w:szCs w:val="26"/>
    </w:rPr>
  </w:style>
  <w:style w:type="paragraph" w:customStyle="1" w:styleId="Normal3">
    <w:name w:val="Normal 3"/>
    <w:basedOn w:val="Normal2"/>
    <w:link w:val="Normal3Char"/>
    <w:qFormat/>
    <w:rsid w:val="00A07142"/>
    <w:pPr>
      <w:shd w:val="clear" w:color="auto" w:fill="FFFFFF"/>
      <w:spacing w:after="120"/>
      <w:ind w:left="1440"/>
    </w:pPr>
  </w:style>
  <w:style w:type="character" w:customStyle="1" w:styleId="Normal3Char">
    <w:name w:val="Normal 3 Char"/>
    <w:basedOn w:val="Normal2Char"/>
    <w:link w:val="Normal3"/>
    <w:rsid w:val="00A07142"/>
    <w:rPr>
      <w:rFonts w:ascii="Times New Roman" w:hAnsi="Times New Roman"/>
      <w:sz w:val="24"/>
      <w:shd w:val="clear" w:color="auto" w:fill="FFFFFF"/>
    </w:rPr>
  </w:style>
  <w:style w:type="character" w:customStyle="1" w:styleId="Heading3Char">
    <w:name w:val="Heading 3 Char"/>
    <w:basedOn w:val="DefaultParagraphFont"/>
    <w:link w:val="Heading3"/>
    <w:uiPriority w:val="9"/>
    <w:rsid w:val="00AA00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E442D"/>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AA002E"/>
    <w:pPr>
      <w:numPr>
        <w:numId w:val="4"/>
      </w:numPr>
      <w:spacing w:before="120" w:after="120"/>
      <w:contextualSpacing/>
    </w:pPr>
    <w:rPr>
      <w:rFonts w:ascii="Times New Roman" w:hAnsi="Times New Roman"/>
      <w:sz w:val="24"/>
    </w:rPr>
  </w:style>
  <w:style w:type="character" w:customStyle="1" w:styleId="Bullet2Char">
    <w:name w:val="Bullet 2 Char"/>
    <w:link w:val="Bullet2"/>
    <w:rsid w:val="00AA002E"/>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685DE5"/>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5141BF"/>
    <w:pPr>
      <w:tabs>
        <w:tab w:val="left" w:pos="1320"/>
        <w:tab w:val="right" w:leader="dot" w:pos="9710"/>
      </w:tabs>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eastAsiaTheme="minorEastAsia"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table" w:customStyle="1" w:styleId="TableGrid1">
    <w:name w:val="Table Grid1"/>
    <w:basedOn w:val="TableNormal"/>
    <w:next w:val="TableGrid"/>
    <w:uiPriority w:val="39"/>
    <w:rsid w:val="00427F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88F"/>
    <w:pPr>
      <w:ind w:left="720"/>
      <w:contextualSpacing/>
    </w:pPr>
    <w:rPr>
      <w:rFonts w:eastAsiaTheme="minorEastAsia" w:cs="Times New Roman"/>
      <w:szCs w:val="24"/>
    </w:rPr>
  </w:style>
  <w:style w:type="table" w:customStyle="1" w:styleId="TableGrid11">
    <w:name w:val="Table Grid11"/>
    <w:basedOn w:val="TableNormal"/>
    <w:next w:val="TableGrid"/>
    <w:uiPriority w:val="39"/>
    <w:rsid w:val="00951193"/>
    <w:pPr>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
    <w:name w:val="Bullet 3"/>
    <w:basedOn w:val="Bullet2"/>
    <w:link w:val="Bullet3Char"/>
    <w:qFormat/>
    <w:rsid w:val="00585EA0"/>
    <w:pPr>
      <w:ind w:left="1800"/>
    </w:pPr>
  </w:style>
  <w:style w:type="character" w:customStyle="1" w:styleId="Bullet3Char">
    <w:name w:val="Bullet 3 Char"/>
    <w:basedOn w:val="Bullet2Char"/>
    <w:link w:val="Bullet3"/>
    <w:rsid w:val="00DE55E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66165351-CF9F-421C-A3DC-60DE884DA79D}"/>
</file>

<file path=customXml/itemProps2.xml><?xml version="1.0" encoding="utf-8"?>
<ds:datastoreItem xmlns:ds="http://schemas.openxmlformats.org/officeDocument/2006/customXml" ds:itemID="{E8C55E3B-1D12-4844-8B84-9D72117F1A63}">
  <ds:schemaRefs>
    <ds:schemaRef ds:uri="http://schemas.microsoft.com/sharepoint/v3/contenttype/forms"/>
  </ds:schemaRefs>
</ds:datastoreItem>
</file>

<file path=customXml/itemProps3.xml><?xml version="1.0" encoding="utf-8"?>
<ds:datastoreItem xmlns:ds="http://schemas.openxmlformats.org/officeDocument/2006/customXml" ds:itemID="{C16FA300-D460-4957-AC3D-E8D4CE0F7EF6}">
  <ds:schemaRefs>
    <ds:schemaRef ds:uri="http://schemas.openxmlformats.org/officeDocument/2006/bibliography"/>
  </ds:schemaRefs>
</ds:datastoreItem>
</file>

<file path=customXml/itemProps4.xml><?xml version="1.0" encoding="utf-8"?>
<ds:datastoreItem xmlns:ds="http://schemas.openxmlformats.org/officeDocument/2006/customXml" ds:itemID="{630CEA71-064D-46B4-BF3E-8CE1B7453FE8}">
  <ds:schemaRefs>
    <ds:schemaRef ds:uri="http://schemas.microsoft.com/office/2006/metadata/properties"/>
    <ds:schemaRef ds:uri="http://schemas.microsoft.com/office/infopath/2007/PartnerControls"/>
    <ds:schemaRef ds:uri="ee1669bb-5b63-49e4-b6b0-bf232caea98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Marjorie Cordero</cp:lastModifiedBy>
  <cp:revision>2</cp:revision>
  <dcterms:created xsi:type="dcterms:W3CDTF">2023-11-06T21:08:00Z</dcterms:created>
  <dcterms:modified xsi:type="dcterms:W3CDTF">2023-11-06T21:08:00Z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15 Apr 2019</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Selinexor Tablets Assay MVP</vt:lpwstr>
  </property>
  <property fmtid="{D5CDD505-2E9C-101B-9397-08002B2CF9AE}" pid="11" name="MC_Notes">
    <vt:lpwstr/>
  </property>
  <property fmtid="{D5CDD505-2E9C-101B-9397-08002B2CF9AE}" pid="12" name="MC_Number">
    <vt:lpwstr>PRO MV 0012</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