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613829929"/>
    <w:bookmarkEnd w:id="0"/>
    <w:p w14:paraId="7B9D1B57" w14:textId="6B367F6A" w:rsidR="00D64275" w:rsidRDefault="001C2513" w:rsidP="003513FC">
      <w:pPr>
        <w:ind w:right="360"/>
        <w:jc w:val="left"/>
      </w:pPr>
      <w:r>
        <w:object w:dxaOrig="9270" w:dyaOrig="3832" w14:anchorId="21238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189.75pt" o:ole="">
            <v:imagedata r:id="rId11" o:title=""/>
          </v:shape>
          <o:OLEObject Type="Embed" ProgID="Word.Document.12" ShapeID="_x0000_i1025" DrawAspect="Content" ObjectID="_1760795036" r:id="rId12">
            <o:FieldCodes>\s</o:FieldCodes>
          </o:OLEObject>
        </w:object>
      </w:r>
    </w:p>
    <w:bookmarkStart w:id="1" w:name="_MON_1613830105"/>
    <w:bookmarkEnd w:id="1"/>
    <w:p w14:paraId="552ED968" w14:textId="4120FABA" w:rsidR="00D64275" w:rsidRDefault="00426645" w:rsidP="00455DC5">
      <w:pPr>
        <w:spacing w:after="600"/>
        <w:ind w:right="360"/>
        <w:jc w:val="left"/>
      </w:pPr>
      <w:r>
        <w:object w:dxaOrig="9276" w:dyaOrig="4699" w14:anchorId="66BB6088">
          <v:shape id="_x0000_i1026" type="#_x0000_t75" style="width:463.5pt;height:234.75pt" o:ole="">
            <v:imagedata r:id="rId13" o:title=""/>
          </v:shape>
          <o:OLEObject Type="Embed" ProgID="Word.Document.12" ShapeID="_x0000_i1026" DrawAspect="Content" ObjectID="_1760795037" r:id="rId14">
            <o:FieldCodes>\s</o:FieldCodes>
          </o:OLEObject>
        </w:object>
      </w:r>
    </w:p>
    <w:p w14:paraId="7D1A564A" w14:textId="77777777" w:rsidR="00D82BA5" w:rsidRDefault="00D82BA5" w:rsidP="00883DCB">
      <w:pPr>
        <w:spacing w:after="480"/>
        <w:ind w:right="360"/>
        <w:jc w:val="left"/>
      </w:pPr>
    </w:p>
    <w:bookmarkStart w:id="2" w:name="_MON_1615103463"/>
    <w:bookmarkEnd w:id="2"/>
    <w:p w14:paraId="031482BA" w14:textId="355FE951" w:rsidR="00D82BA5" w:rsidRDefault="005570D3" w:rsidP="00883DCB">
      <w:pPr>
        <w:pStyle w:val="TOCTitle"/>
        <w:spacing w:after="120"/>
      </w:pPr>
      <w:r>
        <w:object w:dxaOrig="9366" w:dyaOrig="2393" w14:anchorId="29516377">
          <v:shape id="_x0000_i1027" type="#_x0000_t75" style="width:468pt;height:120pt" o:ole="">
            <v:imagedata r:id="rId15" o:title=""/>
          </v:shape>
          <o:OLEObject Type="Embed" ProgID="Word.Document.12" ShapeID="_x0000_i1027" DrawAspect="Content" ObjectID="_1760795038" r:id="rId16">
            <o:FieldCodes>\s</o:FieldCodes>
          </o:OLEObject>
        </w:object>
      </w:r>
    </w:p>
    <w:p w14:paraId="2644590A" w14:textId="0FF3FBBA" w:rsidR="00E33C5E" w:rsidRDefault="00E33C5E">
      <w:pPr>
        <w:jc w:val="left"/>
        <w:rPr>
          <w:rFonts w:ascii="Times New Roman Bold" w:hAnsi="Times New Roman Bold"/>
          <w:b/>
          <w:caps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8"/>
        <w:gridCol w:w="7106"/>
      </w:tblGrid>
      <w:tr w:rsidR="00673D62" w14:paraId="5AF45EB1" w14:textId="77777777" w:rsidTr="008151BD">
        <w:trPr>
          <w:trHeight w:val="3824"/>
        </w:trPr>
        <w:tc>
          <w:tcPr>
            <w:tcW w:w="2425" w:type="dxa"/>
          </w:tcPr>
          <w:p w14:paraId="3E5664E6" w14:textId="77777777" w:rsidR="00673D62" w:rsidRDefault="00673D62" w:rsidP="008151BD">
            <w:pPr>
              <w:spacing w:before="240"/>
              <w:jc w:val="left"/>
              <w:rPr>
                <w:rFonts w:ascii="Times New Roman Bold" w:hAnsi="Times New Roman Bold"/>
                <w:b/>
                <w:caps/>
              </w:rPr>
            </w:pPr>
            <w:r>
              <w:rPr>
                <w:rFonts w:ascii="Times New Roman Bold" w:hAnsi="Times New Roman Bold"/>
                <w:b/>
                <w:caps/>
              </w:rPr>
              <w:lastRenderedPageBreak/>
              <w:t>Customer Approvals</w:t>
            </w:r>
          </w:p>
          <w:p w14:paraId="2976B7EC" w14:textId="1559437B" w:rsidR="00673D62" w:rsidRDefault="00673D62" w:rsidP="008151BD">
            <w:pPr>
              <w:spacing w:before="240"/>
              <w:jc w:val="left"/>
              <w:rPr>
                <w:rFonts w:ascii="Times New Roman Bold" w:hAnsi="Times New Roman Bold"/>
                <w:b/>
                <w:caps/>
              </w:rPr>
            </w:pPr>
          </w:p>
        </w:tc>
        <w:tc>
          <w:tcPr>
            <w:tcW w:w="7465" w:type="dxa"/>
          </w:tcPr>
          <w:p w14:paraId="4A7A9008" w14:textId="77777777" w:rsidR="00673D62" w:rsidRDefault="00673D62">
            <w:pPr>
              <w:jc w:val="left"/>
              <w:rPr>
                <w:rFonts w:ascii="Times New Roman Bold" w:hAnsi="Times New Roman Bold"/>
                <w:b/>
                <w:caps/>
              </w:rPr>
            </w:pPr>
          </w:p>
        </w:tc>
      </w:tr>
    </w:tbl>
    <w:p w14:paraId="1E0CCC3D" w14:textId="166625D0" w:rsidR="00E33C5E" w:rsidRDefault="00E33C5E">
      <w:pPr>
        <w:jc w:val="left"/>
        <w:rPr>
          <w:rFonts w:ascii="Times New Roman Bold" w:hAnsi="Times New Roman Bold"/>
          <w:b/>
          <w:caps/>
        </w:rPr>
      </w:pPr>
    </w:p>
    <w:p w14:paraId="08BF1B29" w14:textId="634B92DA" w:rsidR="00D64275" w:rsidRDefault="00883DCB" w:rsidP="0039415A">
      <w:pPr>
        <w:pStyle w:val="TOCTitle"/>
        <w:spacing w:after="240"/>
      </w:pPr>
      <w:r>
        <w:t>Table of contents</w:t>
      </w:r>
    </w:p>
    <w:p w14:paraId="799F1B3C" w14:textId="74C044DB" w:rsidR="002F1837" w:rsidRDefault="00D64275">
      <w:pPr>
        <w:pStyle w:val="TOC1"/>
        <w:rPr>
          <w:rFonts w:asciiTheme="minorHAnsi" w:eastAsiaTheme="minorEastAsia" w:hAnsiTheme="minorHAnsi"/>
          <w:b w:val="0"/>
          <w:caps w:val="0"/>
          <w:kern w:val="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0179015" w:history="1">
        <w:r w:rsidR="002F1837" w:rsidRPr="00494316">
          <w:rPr>
            <w:rStyle w:val="Hyperlink"/>
          </w:rPr>
          <w:t>1</w:t>
        </w:r>
        <w:r w:rsidR="002F1837">
          <w:rPr>
            <w:rFonts w:asciiTheme="minorHAnsi" w:eastAsiaTheme="minorEastAsia" w:hAnsiTheme="minorHAnsi"/>
            <w:b w:val="0"/>
            <w:caps w:val="0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Introduction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_Toc150179015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4</w:t>
        </w:r>
        <w:r w:rsidR="002F1837">
          <w:rPr>
            <w:webHidden/>
          </w:rPr>
          <w:fldChar w:fldCharType="end"/>
        </w:r>
      </w:hyperlink>
    </w:p>
    <w:p w14:paraId="67E4BDA3" w14:textId="4DE14BAE" w:rsidR="002F1837" w:rsidRDefault="00F61A1F">
      <w:pPr>
        <w:pStyle w:val="TOC1"/>
        <w:rPr>
          <w:rFonts w:asciiTheme="minorHAnsi" w:eastAsiaTheme="minorEastAsia" w:hAnsiTheme="minorHAnsi"/>
          <w:b w:val="0"/>
          <w:caps w:val="0"/>
          <w:kern w:val="2"/>
          <w14:ligatures w14:val="standardContextual"/>
        </w:rPr>
      </w:pPr>
      <w:hyperlink w:anchor="_Toc150179016" w:history="1">
        <w:r w:rsidR="002F1837" w:rsidRPr="00494316">
          <w:rPr>
            <w:rStyle w:val="Hyperlink"/>
          </w:rPr>
          <w:t>2</w:t>
        </w:r>
        <w:r w:rsidR="002F1837">
          <w:rPr>
            <w:rFonts w:asciiTheme="minorHAnsi" w:eastAsiaTheme="minorEastAsia" w:hAnsiTheme="minorHAnsi"/>
            <w:b w:val="0"/>
            <w:caps w:val="0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Analytical Procedure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_Toc150179016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5</w:t>
        </w:r>
        <w:r w:rsidR="002F1837">
          <w:rPr>
            <w:webHidden/>
          </w:rPr>
          <w:fldChar w:fldCharType="end"/>
        </w:r>
      </w:hyperlink>
    </w:p>
    <w:p w14:paraId="4D4C0555" w14:textId="60CD6845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17" w:history="1">
        <w:r w:rsidR="002F1837" w:rsidRPr="00494316">
          <w:rPr>
            <w:rStyle w:val="Hyperlink"/>
          </w:rPr>
          <w:t>2.1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Chromatographic Parameters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_Toc150179017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5</w:t>
        </w:r>
        <w:r w:rsidR="002F1837">
          <w:rPr>
            <w:webHidden/>
          </w:rPr>
          <w:fldChar w:fldCharType="end"/>
        </w:r>
      </w:hyperlink>
    </w:p>
    <w:p w14:paraId="78757607" w14:textId="2C6582F0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18" w:history="1">
        <w:r w:rsidR="002F1837" w:rsidRPr="00494316">
          <w:rPr>
            <w:rStyle w:val="Hyperlink"/>
          </w:rPr>
          <w:t>2.2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Dissolution Conditions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_Toc150179018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5</w:t>
        </w:r>
        <w:r w:rsidR="002F1837">
          <w:rPr>
            <w:webHidden/>
          </w:rPr>
          <w:fldChar w:fldCharType="end"/>
        </w:r>
      </w:hyperlink>
    </w:p>
    <w:p w14:paraId="4D3DD6D0" w14:textId="61C862C4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19" w:history="1">
        <w:r w:rsidR="002F1837" w:rsidRPr="00494316">
          <w:rPr>
            <w:rStyle w:val="Hyperlink"/>
          </w:rPr>
          <w:t>2.3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Reagents and Materials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_Toc150179019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5</w:t>
        </w:r>
        <w:r w:rsidR="002F1837">
          <w:rPr>
            <w:webHidden/>
          </w:rPr>
          <w:fldChar w:fldCharType="end"/>
        </w:r>
      </w:hyperlink>
    </w:p>
    <w:p w14:paraId="5866D588" w14:textId="7AC01ECA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20" w:history="1">
        <w:r w:rsidR="002F1837" w:rsidRPr="00494316">
          <w:rPr>
            <w:rStyle w:val="Hyperlink"/>
          </w:rPr>
          <w:t>2.4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Mobile Phase Preparation (Water: ACN: TFA, 60:40:0.1)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_Toc150179020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6</w:t>
        </w:r>
        <w:r w:rsidR="002F1837">
          <w:rPr>
            <w:webHidden/>
          </w:rPr>
          <w:fldChar w:fldCharType="end"/>
        </w:r>
      </w:hyperlink>
    </w:p>
    <w:p w14:paraId="7C1AB8CA" w14:textId="4352160E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21" w:history="1">
        <w:r w:rsidR="002F1837" w:rsidRPr="00494316">
          <w:rPr>
            <w:rStyle w:val="Hyperlink"/>
          </w:rPr>
          <w:t>2.5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0.01 N Hydrochloric Acid Solution preparation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_Toc150179021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6</w:t>
        </w:r>
        <w:r w:rsidR="002F1837">
          <w:rPr>
            <w:webHidden/>
          </w:rPr>
          <w:fldChar w:fldCharType="end"/>
        </w:r>
      </w:hyperlink>
    </w:p>
    <w:p w14:paraId="28301D4A" w14:textId="4EEB9413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22" w:history="1">
        <w:r w:rsidR="002F1837" w:rsidRPr="00494316">
          <w:rPr>
            <w:rStyle w:val="Hyperlink"/>
          </w:rPr>
          <w:t>2.6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Diluent/Dissolution Medium Preparation (0.05% CTAB in 0.01N HCl)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_Toc150179022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6</w:t>
        </w:r>
        <w:r w:rsidR="002F1837">
          <w:rPr>
            <w:webHidden/>
          </w:rPr>
          <w:fldChar w:fldCharType="end"/>
        </w:r>
      </w:hyperlink>
    </w:p>
    <w:p w14:paraId="58E055C1" w14:textId="5812F5A1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23" w:history="1">
        <w:r w:rsidR="002F1837" w:rsidRPr="00494316">
          <w:rPr>
            <w:rStyle w:val="Hyperlink"/>
          </w:rPr>
          <w:t>2.7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Standard Solution Preparation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_Toc150179023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6</w:t>
        </w:r>
        <w:r w:rsidR="002F1837">
          <w:rPr>
            <w:webHidden/>
          </w:rPr>
          <w:fldChar w:fldCharType="end"/>
        </w:r>
      </w:hyperlink>
    </w:p>
    <w:p w14:paraId="3146BDF5" w14:textId="422E16AD" w:rsidR="002F1837" w:rsidRDefault="00F61A1F">
      <w:pPr>
        <w:pStyle w:val="TOC3"/>
        <w:rPr>
          <w:rFonts w:asciiTheme="minorHAnsi" w:eastAsiaTheme="minorEastAsia" w:hAnsiTheme="minorHAnsi"/>
          <w:noProof/>
          <w:kern w:val="2"/>
          <w14:ligatures w14:val="standardContextual"/>
        </w:rPr>
      </w:pPr>
      <w:hyperlink w:anchor="_Toc150179024" w:history="1">
        <w:r w:rsidR="002F1837" w:rsidRPr="00494316">
          <w:rPr>
            <w:rStyle w:val="Hyperlink"/>
            <w:noProof/>
          </w:rPr>
          <w:t>2.7.1</w:t>
        </w:r>
        <w:r w:rsidR="002F1837">
          <w:rPr>
            <w:rFonts w:asciiTheme="minorHAnsi" w:eastAsiaTheme="minorEastAsia" w:hAnsiTheme="minorHAnsi"/>
            <w:noProof/>
            <w:kern w:val="2"/>
            <w14:ligatures w14:val="standardContextual"/>
          </w:rPr>
          <w:tab/>
        </w:r>
        <w:r w:rsidR="002F1837" w:rsidRPr="00494316">
          <w:rPr>
            <w:rStyle w:val="Hyperlink"/>
            <w:noProof/>
          </w:rPr>
          <w:t>Stock Standard Solution Preparation</w:t>
        </w:r>
        <w:r w:rsidR="002F1837">
          <w:rPr>
            <w:noProof/>
            <w:webHidden/>
          </w:rPr>
          <w:tab/>
        </w:r>
        <w:r w:rsidR="002F1837">
          <w:rPr>
            <w:noProof/>
            <w:webHidden/>
          </w:rPr>
          <w:fldChar w:fldCharType="begin"/>
        </w:r>
        <w:r w:rsidR="002F1837">
          <w:rPr>
            <w:noProof/>
            <w:webHidden/>
          </w:rPr>
          <w:instrText xml:space="preserve"> PAGEREF _Toc150179024 \h </w:instrText>
        </w:r>
        <w:r w:rsidR="002F1837">
          <w:rPr>
            <w:noProof/>
            <w:webHidden/>
          </w:rPr>
        </w:r>
        <w:r w:rsidR="002F1837">
          <w:rPr>
            <w:noProof/>
            <w:webHidden/>
          </w:rPr>
          <w:fldChar w:fldCharType="separate"/>
        </w:r>
        <w:r w:rsidR="002F1837">
          <w:rPr>
            <w:noProof/>
            <w:webHidden/>
          </w:rPr>
          <w:t>6</w:t>
        </w:r>
        <w:r w:rsidR="002F1837">
          <w:rPr>
            <w:noProof/>
            <w:webHidden/>
          </w:rPr>
          <w:fldChar w:fldCharType="end"/>
        </w:r>
      </w:hyperlink>
    </w:p>
    <w:p w14:paraId="01F2289D" w14:textId="422DFA4D" w:rsidR="002F1837" w:rsidRDefault="00F61A1F">
      <w:pPr>
        <w:pStyle w:val="TOC3"/>
        <w:rPr>
          <w:rFonts w:asciiTheme="minorHAnsi" w:eastAsiaTheme="minorEastAsia" w:hAnsiTheme="minorHAnsi"/>
          <w:noProof/>
          <w:kern w:val="2"/>
          <w14:ligatures w14:val="standardContextual"/>
        </w:rPr>
      </w:pPr>
      <w:hyperlink w:anchor="_Toc150179025" w:history="1">
        <w:r w:rsidR="002F1837" w:rsidRPr="00494316">
          <w:rPr>
            <w:rStyle w:val="Hyperlink"/>
            <w:noProof/>
          </w:rPr>
          <w:t>2.7.2</w:t>
        </w:r>
        <w:r w:rsidR="002F1837">
          <w:rPr>
            <w:rFonts w:asciiTheme="minorHAnsi" w:eastAsiaTheme="minorEastAsia" w:hAnsiTheme="minorHAnsi"/>
            <w:noProof/>
            <w:kern w:val="2"/>
            <w14:ligatures w14:val="standardContextual"/>
          </w:rPr>
          <w:tab/>
        </w:r>
        <w:r w:rsidR="002F1837" w:rsidRPr="00494316">
          <w:rPr>
            <w:rStyle w:val="Hyperlink"/>
            <w:noProof/>
          </w:rPr>
          <w:t>Working Standard Solution Preparation</w:t>
        </w:r>
        <w:r w:rsidR="002F1837">
          <w:rPr>
            <w:noProof/>
            <w:webHidden/>
          </w:rPr>
          <w:tab/>
        </w:r>
        <w:r w:rsidR="002F1837">
          <w:rPr>
            <w:noProof/>
            <w:webHidden/>
          </w:rPr>
          <w:fldChar w:fldCharType="begin"/>
        </w:r>
        <w:r w:rsidR="002F1837">
          <w:rPr>
            <w:noProof/>
            <w:webHidden/>
          </w:rPr>
          <w:instrText xml:space="preserve"> PAGEREF _Toc150179025 \h </w:instrText>
        </w:r>
        <w:r w:rsidR="002F1837">
          <w:rPr>
            <w:noProof/>
            <w:webHidden/>
          </w:rPr>
        </w:r>
        <w:r w:rsidR="002F1837">
          <w:rPr>
            <w:noProof/>
            <w:webHidden/>
          </w:rPr>
          <w:fldChar w:fldCharType="separate"/>
        </w:r>
        <w:r w:rsidR="002F1837">
          <w:rPr>
            <w:noProof/>
            <w:webHidden/>
          </w:rPr>
          <w:t>6</w:t>
        </w:r>
        <w:r w:rsidR="002F1837">
          <w:rPr>
            <w:noProof/>
            <w:webHidden/>
          </w:rPr>
          <w:fldChar w:fldCharType="end"/>
        </w:r>
      </w:hyperlink>
    </w:p>
    <w:p w14:paraId="420CC2E3" w14:textId="28C093E9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26" w:history="1">
        <w:r w:rsidR="002F1837" w:rsidRPr="00494316">
          <w:rPr>
            <w:rStyle w:val="Hyperlink"/>
          </w:rPr>
          <w:t>2.8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Sample Solution Preparation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_Toc150179026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6</w:t>
        </w:r>
        <w:r w:rsidR="002F1837">
          <w:rPr>
            <w:webHidden/>
          </w:rPr>
          <w:fldChar w:fldCharType="end"/>
        </w:r>
      </w:hyperlink>
    </w:p>
    <w:p w14:paraId="7E9D4C9D" w14:textId="4AF45578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27" w:history="1">
        <w:r w:rsidR="002F1837" w:rsidRPr="00494316">
          <w:rPr>
            <w:rStyle w:val="Hyperlink"/>
          </w:rPr>
          <w:t>2.9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Injection Procedure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_Toc150179027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7</w:t>
        </w:r>
        <w:r w:rsidR="002F1837">
          <w:rPr>
            <w:webHidden/>
          </w:rPr>
          <w:fldChar w:fldCharType="end"/>
        </w:r>
      </w:hyperlink>
    </w:p>
    <w:p w14:paraId="7391252F" w14:textId="5C7F5A0D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28" w:history="1">
        <w:r w:rsidR="002F1837" w:rsidRPr="00494316">
          <w:rPr>
            <w:rStyle w:val="Hyperlink"/>
          </w:rPr>
          <w:t>2.10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System Suitability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_Toc150179028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7</w:t>
        </w:r>
        <w:r w:rsidR="002F1837">
          <w:rPr>
            <w:webHidden/>
          </w:rPr>
          <w:fldChar w:fldCharType="end"/>
        </w:r>
      </w:hyperlink>
    </w:p>
    <w:p w14:paraId="224C698C" w14:textId="4FDE9FF9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29" w:history="1">
        <w:r w:rsidR="002F1837" w:rsidRPr="00494316">
          <w:rPr>
            <w:rStyle w:val="Hyperlink"/>
          </w:rPr>
          <w:t>2.11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Calculation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_Toc150179029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7</w:t>
        </w:r>
        <w:r w:rsidR="002F1837">
          <w:rPr>
            <w:webHidden/>
          </w:rPr>
          <w:fldChar w:fldCharType="end"/>
        </w:r>
      </w:hyperlink>
    </w:p>
    <w:p w14:paraId="6879E1DE" w14:textId="5E51728C" w:rsidR="002F1837" w:rsidRDefault="00F61A1F">
      <w:pPr>
        <w:pStyle w:val="TOC1"/>
        <w:rPr>
          <w:rFonts w:asciiTheme="minorHAnsi" w:eastAsiaTheme="minorEastAsia" w:hAnsiTheme="minorHAnsi"/>
          <w:b w:val="0"/>
          <w:caps w:val="0"/>
          <w:kern w:val="2"/>
          <w14:ligatures w14:val="standardContextual"/>
        </w:rPr>
      </w:pPr>
      <w:hyperlink w:anchor="_Toc150179030" w:history="1">
        <w:r w:rsidR="002F1837" w:rsidRPr="00494316">
          <w:rPr>
            <w:rStyle w:val="Hyperlink"/>
          </w:rPr>
          <w:t>3</w:t>
        </w:r>
        <w:r w:rsidR="002F1837">
          <w:rPr>
            <w:rFonts w:asciiTheme="minorHAnsi" w:eastAsiaTheme="minorEastAsia" w:hAnsiTheme="minorHAnsi"/>
            <w:b w:val="0"/>
            <w:caps w:val="0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System Suitability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_Toc150179030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9</w:t>
        </w:r>
        <w:r w:rsidR="002F1837">
          <w:rPr>
            <w:webHidden/>
          </w:rPr>
          <w:fldChar w:fldCharType="end"/>
        </w:r>
      </w:hyperlink>
    </w:p>
    <w:p w14:paraId="26DB02D4" w14:textId="50032E73" w:rsidR="002F1837" w:rsidRDefault="00F61A1F">
      <w:pPr>
        <w:pStyle w:val="TOC1"/>
        <w:rPr>
          <w:rFonts w:asciiTheme="minorHAnsi" w:eastAsiaTheme="minorEastAsia" w:hAnsiTheme="minorHAnsi"/>
          <w:b w:val="0"/>
          <w:caps w:val="0"/>
          <w:kern w:val="2"/>
          <w14:ligatures w14:val="standardContextual"/>
        </w:rPr>
      </w:pPr>
      <w:hyperlink w:anchor="_Toc150179031" w:history="1">
        <w:r w:rsidR="002F1837" w:rsidRPr="00494316">
          <w:rPr>
            <w:rStyle w:val="Hyperlink"/>
          </w:rPr>
          <w:t>4</w:t>
        </w:r>
        <w:r w:rsidR="002F1837">
          <w:rPr>
            <w:rFonts w:asciiTheme="minorHAnsi" w:eastAsiaTheme="minorEastAsia" w:hAnsiTheme="minorHAnsi"/>
            <w:b w:val="0"/>
            <w:caps w:val="0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Specificity study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_Toc150179031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9</w:t>
        </w:r>
        <w:r w:rsidR="002F1837">
          <w:rPr>
            <w:webHidden/>
          </w:rPr>
          <w:fldChar w:fldCharType="end"/>
        </w:r>
      </w:hyperlink>
    </w:p>
    <w:p w14:paraId="3B083830" w14:textId="2254E47D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32" w:history="1">
        <w:r w:rsidR="002F1837" w:rsidRPr="00494316">
          <w:rPr>
            <w:rStyle w:val="Hyperlink"/>
          </w:rPr>
          <w:t>4.1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Dissolution Medium Interference Solution Preparation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_Toc150179032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9</w:t>
        </w:r>
        <w:r w:rsidR="002F1837">
          <w:rPr>
            <w:webHidden/>
          </w:rPr>
          <w:fldChar w:fldCharType="end"/>
        </w:r>
      </w:hyperlink>
    </w:p>
    <w:p w14:paraId="4560539E" w14:textId="276D17CC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33" w:history="1">
        <w:r w:rsidR="002F1837" w:rsidRPr="00494316">
          <w:rPr>
            <w:rStyle w:val="Hyperlink"/>
          </w:rPr>
          <w:t>4.2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Placebo Interference Solution Preparation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_Toc150179033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9</w:t>
        </w:r>
        <w:r w:rsidR="002F1837">
          <w:rPr>
            <w:webHidden/>
          </w:rPr>
          <w:fldChar w:fldCharType="end"/>
        </w:r>
      </w:hyperlink>
    </w:p>
    <w:p w14:paraId="1B74A77F" w14:textId="5614720C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34" w:history="1">
        <w:r w:rsidR="002F1837" w:rsidRPr="00494316">
          <w:rPr>
            <w:rStyle w:val="Hyperlink"/>
          </w:rPr>
          <w:t>4.3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Validity Criteria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_Toc150179034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9</w:t>
        </w:r>
        <w:r w:rsidR="002F1837">
          <w:rPr>
            <w:webHidden/>
          </w:rPr>
          <w:fldChar w:fldCharType="end"/>
        </w:r>
      </w:hyperlink>
    </w:p>
    <w:p w14:paraId="654A7778" w14:textId="3EB195D2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35" w:history="1">
        <w:r w:rsidR="002F1837" w:rsidRPr="00494316">
          <w:rPr>
            <w:rStyle w:val="Hyperlink"/>
          </w:rPr>
          <w:t>4.4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Acceptance Criteria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_Toc150179035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9</w:t>
        </w:r>
        <w:r w:rsidR="002F1837">
          <w:rPr>
            <w:webHidden/>
          </w:rPr>
          <w:fldChar w:fldCharType="end"/>
        </w:r>
      </w:hyperlink>
    </w:p>
    <w:p w14:paraId="74D6299B" w14:textId="0EB04B46" w:rsidR="002F1837" w:rsidRDefault="00F61A1F">
      <w:pPr>
        <w:pStyle w:val="TOC1"/>
        <w:rPr>
          <w:rFonts w:asciiTheme="minorHAnsi" w:eastAsiaTheme="minorEastAsia" w:hAnsiTheme="minorHAnsi"/>
          <w:b w:val="0"/>
          <w:caps w:val="0"/>
          <w:kern w:val="2"/>
          <w14:ligatures w14:val="standardContextual"/>
        </w:rPr>
      </w:pPr>
      <w:hyperlink w:anchor="_Toc150179036" w:history="1">
        <w:r w:rsidR="002F1837" w:rsidRPr="00494316">
          <w:rPr>
            <w:rStyle w:val="Hyperlink"/>
            <w:rFonts w:eastAsia="NSimSun"/>
          </w:rPr>
          <w:t>5</w:t>
        </w:r>
        <w:r w:rsidR="002F1837">
          <w:rPr>
            <w:rFonts w:asciiTheme="minorHAnsi" w:eastAsiaTheme="minorEastAsia" w:hAnsiTheme="minorHAnsi"/>
            <w:b w:val="0"/>
            <w:caps w:val="0"/>
            <w:kern w:val="2"/>
            <w14:ligatures w14:val="standardContextual"/>
          </w:rPr>
          <w:tab/>
        </w:r>
        <w:r w:rsidR="002F1837" w:rsidRPr="00494316">
          <w:rPr>
            <w:rStyle w:val="Hyperlink"/>
            <w:rFonts w:eastAsia="NSimSun"/>
          </w:rPr>
          <w:t>Linearity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_Toc150179036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9</w:t>
        </w:r>
        <w:r w:rsidR="002F1837">
          <w:rPr>
            <w:webHidden/>
          </w:rPr>
          <w:fldChar w:fldCharType="end"/>
        </w:r>
      </w:hyperlink>
    </w:p>
    <w:p w14:paraId="5707188B" w14:textId="314A836B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37" w:history="1">
        <w:r w:rsidR="002F1837" w:rsidRPr="00494316">
          <w:rPr>
            <w:rStyle w:val="Hyperlink"/>
          </w:rPr>
          <w:t>5.1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Working Linearity Solution Preparation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_Toc150179037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9</w:t>
        </w:r>
        <w:r w:rsidR="002F1837">
          <w:rPr>
            <w:webHidden/>
          </w:rPr>
          <w:fldChar w:fldCharType="end"/>
        </w:r>
      </w:hyperlink>
    </w:p>
    <w:p w14:paraId="46456270" w14:textId="726F1C96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38" w:history="1">
        <w:r w:rsidR="002F1837" w:rsidRPr="00494316">
          <w:rPr>
            <w:rStyle w:val="Hyperlink"/>
          </w:rPr>
          <w:t>5.2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Procedure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_Toc150179038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10</w:t>
        </w:r>
        <w:r w:rsidR="002F1837">
          <w:rPr>
            <w:webHidden/>
          </w:rPr>
          <w:fldChar w:fldCharType="end"/>
        </w:r>
      </w:hyperlink>
    </w:p>
    <w:p w14:paraId="6EDE49A3" w14:textId="18C71C99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39" w:history="1">
        <w:r w:rsidR="002F1837" w:rsidRPr="00494316">
          <w:rPr>
            <w:rStyle w:val="Hyperlink"/>
          </w:rPr>
          <w:t>5.3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Validity Criteria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_Toc150179039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10</w:t>
        </w:r>
        <w:r w:rsidR="002F1837">
          <w:rPr>
            <w:webHidden/>
          </w:rPr>
          <w:fldChar w:fldCharType="end"/>
        </w:r>
      </w:hyperlink>
    </w:p>
    <w:p w14:paraId="60BBE215" w14:textId="3AF68016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40" w:history="1">
        <w:r w:rsidR="002F1837" w:rsidRPr="00494316">
          <w:rPr>
            <w:rStyle w:val="Hyperlink"/>
          </w:rPr>
          <w:t>5.4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Acceptance Criteria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_Toc150179040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10</w:t>
        </w:r>
        <w:r w:rsidR="002F1837">
          <w:rPr>
            <w:webHidden/>
          </w:rPr>
          <w:fldChar w:fldCharType="end"/>
        </w:r>
      </w:hyperlink>
    </w:p>
    <w:p w14:paraId="22DD20D0" w14:textId="71D90A40" w:rsidR="002F1837" w:rsidRDefault="00F61A1F">
      <w:pPr>
        <w:pStyle w:val="TOC1"/>
        <w:rPr>
          <w:rFonts w:asciiTheme="minorHAnsi" w:eastAsiaTheme="minorEastAsia" w:hAnsiTheme="minorHAnsi"/>
          <w:b w:val="0"/>
          <w:caps w:val="0"/>
          <w:kern w:val="2"/>
          <w14:ligatures w14:val="standardContextual"/>
        </w:rPr>
      </w:pPr>
      <w:hyperlink w:anchor="_Toc150179041" w:history="1">
        <w:r w:rsidR="002F1837" w:rsidRPr="00494316">
          <w:rPr>
            <w:rStyle w:val="Hyperlink"/>
          </w:rPr>
          <w:t>6</w:t>
        </w:r>
        <w:r w:rsidR="002F1837">
          <w:rPr>
            <w:rFonts w:asciiTheme="minorHAnsi" w:eastAsiaTheme="minorEastAsia" w:hAnsiTheme="minorHAnsi"/>
            <w:b w:val="0"/>
            <w:caps w:val="0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accuracy by spiked recovery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_Toc150179041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10</w:t>
        </w:r>
        <w:r w:rsidR="002F1837">
          <w:rPr>
            <w:webHidden/>
          </w:rPr>
          <w:fldChar w:fldCharType="end"/>
        </w:r>
      </w:hyperlink>
    </w:p>
    <w:p w14:paraId="18409598" w14:textId="6BBD3879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42" w:history="1">
        <w:r w:rsidR="002F1837" w:rsidRPr="00494316">
          <w:rPr>
            <w:rStyle w:val="Hyperlink"/>
          </w:rPr>
          <w:t>6.1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Spiking Solution Preparation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_Toc150179042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10</w:t>
        </w:r>
        <w:r w:rsidR="002F1837">
          <w:rPr>
            <w:webHidden/>
          </w:rPr>
          <w:fldChar w:fldCharType="end"/>
        </w:r>
      </w:hyperlink>
    </w:p>
    <w:p w14:paraId="00B7AD62" w14:textId="5056C12F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43" w:history="1">
        <w:r w:rsidR="002F1837" w:rsidRPr="00494316">
          <w:rPr>
            <w:rStyle w:val="Hyperlink"/>
          </w:rPr>
          <w:t>6.2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Recovery Sample Solution Preparation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_Toc150179043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11</w:t>
        </w:r>
        <w:r w:rsidR="002F1837">
          <w:rPr>
            <w:webHidden/>
          </w:rPr>
          <w:fldChar w:fldCharType="end"/>
        </w:r>
      </w:hyperlink>
    </w:p>
    <w:p w14:paraId="21832ED1" w14:textId="459174D2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44" w:history="1">
        <w:r w:rsidR="002F1837" w:rsidRPr="00494316">
          <w:rPr>
            <w:rStyle w:val="Hyperlink"/>
          </w:rPr>
          <w:t>6.3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Procedure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_Toc150179044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11</w:t>
        </w:r>
        <w:r w:rsidR="002F1837">
          <w:rPr>
            <w:webHidden/>
          </w:rPr>
          <w:fldChar w:fldCharType="end"/>
        </w:r>
      </w:hyperlink>
    </w:p>
    <w:p w14:paraId="40A7D3D4" w14:textId="2EFBC6EA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45" w:history="1">
        <w:r w:rsidR="002F1837" w:rsidRPr="00494316">
          <w:rPr>
            <w:rStyle w:val="Hyperlink"/>
          </w:rPr>
          <w:t>6.4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Validity Criteria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_Toc150179045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11</w:t>
        </w:r>
        <w:r w:rsidR="002F1837">
          <w:rPr>
            <w:webHidden/>
          </w:rPr>
          <w:fldChar w:fldCharType="end"/>
        </w:r>
      </w:hyperlink>
    </w:p>
    <w:p w14:paraId="0176516F" w14:textId="5BCD6041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46" w:history="1">
        <w:r w:rsidR="002F1837" w:rsidRPr="00494316">
          <w:rPr>
            <w:rStyle w:val="Hyperlink"/>
          </w:rPr>
          <w:t>6.5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Acceptance Criteria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_Toc150179046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11</w:t>
        </w:r>
        <w:r w:rsidR="002F1837">
          <w:rPr>
            <w:webHidden/>
          </w:rPr>
          <w:fldChar w:fldCharType="end"/>
        </w:r>
      </w:hyperlink>
    </w:p>
    <w:p w14:paraId="331ED037" w14:textId="02E8CA00" w:rsidR="002F1837" w:rsidRDefault="00F61A1F">
      <w:pPr>
        <w:pStyle w:val="TOC1"/>
        <w:rPr>
          <w:rFonts w:asciiTheme="minorHAnsi" w:eastAsiaTheme="minorEastAsia" w:hAnsiTheme="minorHAnsi"/>
          <w:b w:val="0"/>
          <w:caps w:val="0"/>
          <w:kern w:val="2"/>
          <w14:ligatures w14:val="standardContextual"/>
        </w:rPr>
      </w:pPr>
      <w:hyperlink w:anchor="_Toc150179047" w:history="1">
        <w:r w:rsidR="002F1837" w:rsidRPr="00494316">
          <w:rPr>
            <w:rStyle w:val="Hyperlink"/>
          </w:rPr>
          <w:t>7</w:t>
        </w:r>
        <w:r w:rsidR="002F1837">
          <w:rPr>
            <w:rFonts w:asciiTheme="minorHAnsi" w:eastAsiaTheme="minorEastAsia" w:hAnsiTheme="minorHAnsi"/>
            <w:b w:val="0"/>
            <w:caps w:val="0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Precision Study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_Toc150179047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11</w:t>
        </w:r>
        <w:r w:rsidR="002F1837">
          <w:rPr>
            <w:webHidden/>
          </w:rPr>
          <w:fldChar w:fldCharType="end"/>
        </w:r>
      </w:hyperlink>
    </w:p>
    <w:p w14:paraId="40268CFF" w14:textId="396A28C7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48" w:history="1">
        <w:r w:rsidR="002F1837" w:rsidRPr="00494316">
          <w:rPr>
            <w:rStyle w:val="Hyperlink"/>
          </w:rPr>
          <w:t>7.1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Procedure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_Toc150179048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12</w:t>
        </w:r>
        <w:r w:rsidR="002F1837">
          <w:rPr>
            <w:webHidden/>
          </w:rPr>
          <w:fldChar w:fldCharType="end"/>
        </w:r>
      </w:hyperlink>
    </w:p>
    <w:p w14:paraId="21FBEEC3" w14:textId="3DD15A4B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49" w:history="1">
        <w:r w:rsidR="002F1837" w:rsidRPr="00494316">
          <w:rPr>
            <w:rStyle w:val="Hyperlink"/>
          </w:rPr>
          <w:t>7.2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Validity Criteria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_Toc150179049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12</w:t>
        </w:r>
        <w:r w:rsidR="002F1837">
          <w:rPr>
            <w:webHidden/>
          </w:rPr>
          <w:fldChar w:fldCharType="end"/>
        </w:r>
      </w:hyperlink>
    </w:p>
    <w:p w14:paraId="59038202" w14:textId="2700BFC6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50" w:history="1">
        <w:r w:rsidR="002F1837" w:rsidRPr="00494316">
          <w:rPr>
            <w:rStyle w:val="Hyperlink"/>
          </w:rPr>
          <w:t>7.3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Acceptance Criteria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_Toc150179050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12</w:t>
        </w:r>
        <w:r w:rsidR="002F1837">
          <w:rPr>
            <w:webHidden/>
          </w:rPr>
          <w:fldChar w:fldCharType="end"/>
        </w:r>
      </w:hyperlink>
    </w:p>
    <w:p w14:paraId="769F7864" w14:textId="058D009F" w:rsidR="002F1837" w:rsidRDefault="00F61A1F">
      <w:pPr>
        <w:pStyle w:val="TOC1"/>
        <w:rPr>
          <w:rFonts w:asciiTheme="minorHAnsi" w:eastAsiaTheme="minorEastAsia" w:hAnsiTheme="minorHAnsi"/>
          <w:b w:val="0"/>
          <w:caps w:val="0"/>
          <w:kern w:val="2"/>
          <w14:ligatures w14:val="standardContextual"/>
        </w:rPr>
      </w:pPr>
      <w:hyperlink w:anchor="_Toc150179051" w:history="1">
        <w:r w:rsidR="002F1837" w:rsidRPr="00494316">
          <w:rPr>
            <w:rStyle w:val="Hyperlink"/>
          </w:rPr>
          <w:t>8</w:t>
        </w:r>
        <w:r w:rsidR="002F1837">
          <w:rPr>
            <w:rFonts w:asciiTheme="minorHAnsi" w:eastAsiaTheme="minorEastAsia" w:hAnsiTheme="minorHAnsi"/>
            <w:b w:val="0"/>
            <w:caps w:val="0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Filter Study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_Toc150179051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12</w:t>
        </w:r>
        <w:r w:rsidR="002F1837">
          <w:rPr>
            <w:webHidden/>
          </w:rPr>
          <w:fldChar w:fldCharType="end"/>
        </w:r>
      </w:hyperlink>
    </w:p>
    <w:p w14:paraId="5EDA8338" w14:textId="6AD213E4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52" w:history="1">
        <w:r w:rsidR="002F1837" w:rsidRPr="00494316">
          <w:rPr>
            <w:rStyle w:val="Hyperlink"/>
          </w:rPr>
          <w:t>8.1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Filter Study on Dissolution Medium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_Toc150179052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12</w:t>
        </w:r>
        <w:r w:rsidR="002F1837">
          <w:rPr>
            <w:webHidden/>
          </w:rPr>
          <w:fldChar w:fldCharType="end"/>
        </w:r>
      </w:hyperlink>
    </w:p>
    <w:p w14:paraId="7FE8F4F3" w14:textId="17EB0BBB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53" w:history="1">
        <w:r w:rsidR="002F1837" w:rsidRPr="00494316">
          <w:rPr>
            <w:rStyle w:val="Hyperlink"/>
          </w:rPr>
          <w:t>8.2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Filter Study Sample Preparation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_Toc150179053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12</w:t>
        </w:r>
        <w:r w:rsidR="002F1837">
          <w:rPr>
            <w:webHidden/>
          </w:rPr>
          <w:fldChar w:fldCharType="end"/>
        </w:r>
      </w:hyperlink>
    </w:p>
    <w:p w14:paraId="270A06EA" w14:textId="6A14782B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54" w:history="1">
        <w:r w:rsidR="002F1837" w:rsidRPr="00494316">
          <w:rPr>
            <w:rStyle w:val="Hyperlink"/>
          </w:rPr>
          <w:t>8.3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Procedure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_Toc150179054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13</w:t>
        </w:r>
        <w:r w:rsidR="002F1837">
          <w:rPr>
            <w:webHidden/>
          </w:rPr>
          <w:fldChar w:fldCharType="end"/>
        </w:r>
      </w:hyperlink>
    </w:p>
    <w:p w14:paraId="46B80391" w14:textId="43EBA0B5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55" w:history="1">
        <w:r w:rsidR="002F1837" w:rsidRPr="00494316">
          <w:rPr>
            <w:rStyle w:val="Hyperlink"/>
          </w:rPr>
          <w:t>8.4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Validity Criteria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_Toc150179055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13</w:t>
        </w:r>
        <w:r w:rsidR="002F1837">
          <w:rPr>
            <w:webHidden/>
          </w:rPr>
          <w:fldChar w:fldCharType="end"/>
        </w:r>
      </w:hyperlink>
    </w:p>
    <w:p w14:paraId="1C6DB33C" w14:textId="7B953F05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56" w:history="1">
        <w:r w:rsidR="002F1837" w:rsidRPr="00494316">
          <w:rPr>
            <w:rStyle w:val="Hyperlink"/>
          </w:rPr>
          <w:t>8.5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Acceptance Criteria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_Toc150179056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13</w:t>
        </w:r>
        <w:r w:rsidR="002F1837">
          <w:rPr>
            <w:webHidden/>
          </w:rPr>
          <w:fldChar w:fldCharType="end"/>
        </w:r>
      </w:hyperlink>
    </w:p>
    <w:p w14:paraId="3781CB4E" w14:textId="0FB698CF" w:rsidR="002F1837" w:rsidRDefault="00F61A1F">
      <w:pPr>
        <w:pStyle w:val="TOC1"/>
        <w:rPr>
          <w:rFonts w:asciiTheme="minorHAnsi" w:eastAsiaTheme="minorEastAsia" w:hAnsiTheme="minorHAnsi"/>
          <w:b w:val="0"/>
          <w:caps w:val="0"/>
          <w:kern w:val="2"/>
          <w14:ligatures w14:val="standardContextual"/>
        </w:rPr>
      </w:pPr>
      <w:hyperlink w:anchor="_Toc150179057" w:history="1">
        <w:r w:rsidR="002F1837" w:rsidRPr="00494316">
          <w:rPr>
            <w:rStyle w:val="Hyperlink"/>
          </w:rPr>
          <w:t>9</w:t>
        </w:r>
        <w:r w:rsidR="002F1837">
          <w:rPr>
            <w:rFonts w:asciiTheme="minorHAnsi" w:eastAsiaTheme="minorEastAsia" w:hAnsiTheme="minorHAnsi"/>
            <w:b w:val="0"/>
            <w:caps w:val="0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Solution Stability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_Toc150179057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13</w:t>
        </w:r>
        <w:r w:rsidR="002F1837">
          <w:rPr>
            <w:webHidden/>
          </w:rPr>
          <w:fldChar w:fldCharType="end"/>
        </w:r>
      </w:hyperlink>
    </w:p>
    <w:p w14:paraId="09614642" w14:textId="660844BA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58" w:history="1">
        <w:r w:rsidR="002F1837" w:rsidRPr="00494316">
          <w:rPr>
            <w:rStyle w:val="Hyperlink"/>
          </w:rPr>
          <w:t>9.1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Sample Solution Preparation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_Toc150179058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13</w:t>
        </w:r>
        <w:r w:rsidR="002F1837">
          <w:rPr>
            <w:webHidden/>
          </w:rPr>
          <w:fldChar w:fldCharType="end"/>
        </w:r>
      </w:hyperlink>
    </w:p>
    <w:p w14:paraId="73D0FA0F" w14:textId="3D50CFBE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59" w:history="1">
        <w:r w:rsidR="002F1837" w:rsidRPr="00494316">
          <w:rPr>
            <w:rStyle w:val="Hyperlink"/>
          </w:rPr>
          <w:t>9.2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Procedure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_Toc150179059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14</w:t>
        </w:r>
        <w:r w:rsidR="002F1837">
          <w:rPr>
            <w:webHidden/>
          </w:rPr>
          <w:fldChar w:fldCharType="end"/>
        </w:r>
      </w:hyperlink>
    </w:p>
    <w:p w14:paraId="33161879" w14:textId="7FED9892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60" w:history="1">
        <w:r w:rsidR="002F1837" w:rsidRPr="00494316">
          <w:rPr>
            <w:rStyle w:val="Hyperlink"/>
          </w:rPr>
          <w:t>9.3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Validity Criteria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_Toc150179060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14</w:t>
        </w:r>
        <w:r w:rsidR="002F1837">
          <w:rPr>
            <w:webHidden/>
          </w:rPr>
          <w:fldChar w:fldCharType="end"/>
        </w:r>
      </w:hyperlink>
    </w:p>
    <w:p w14:paraId="71B599B8" w14:textId="1FA38074" w:rsidR="002F1837" w:rsidRDefault="00F61A1F">
      <w:pPr>
        <w:pStyle w:val="TOC2"/>
        <w:rPr>
          <w:rFonts w:asciiTheme="minorHAnsi" w:eastAsiaTheme="minorEastAsia" w:hAnsiTheme="minorHAnsi"/>
          <w:kern w:val="2"/>
          <w14:ligatures w14:val="standardContextual"/>
        </w:rPr>
      </w:pPr>
      <w:hyperlink w:anchor="_Toc150179061" w:history="1">
        <w:r w:rsidR="002F1837" w:rsidRPr="00494316">
          <w:rPr>
            <w:rStyle w:val="Hyperlink"/>
          </w:rPr>
          <w:t>9.4</w:t>
        </w:r>
        <w:r w:rsidR="002F1837">
          <w:rPr>
            <w:rFonts w:asciiTheme="minorHAnsi" w:eastAsiaTheme="minorEastAsia" w:hAnsiTheme="minorHAnsi"/>
            <w:kern w:val="2"/>
            <w14:ligatures w14:val="standardContextual"/>
          </w:rPr>
          <w:tab/>
        </w:r>
        <w:r w:rsidR="002F1837" w:rsidRPr="00494316">
          <w:rPr>
            <w:rStyle w:val="Hyperlink"/>
          </w:rPr>
          <w:t>Acceptance Criteria</w:t>
        </w:r>
        <w:r w:rsidR="002F1837">
          <w:rPr>
            <w:webHidden/>
          </w:rPr>
          <w:tab/>
        </w:r>
        <w:r w:rsidR="002F1837">
          <w:rPr>
            <w:webHidden/>
          </w:rPr>
          <w:fldChar w:fldCharType="begin"/>
        </w:r>
        <w:r w:rsidR="002F1837">
          <w:rPr>
            <w:webHidden/>
          </w:rPr>
          <w:instrText xml:space="preserve"> PAGEREF _Toc150179061 \h </w:instrText>
        </w:r>
        <w:r w:rsidR="002F1837">
          <w:rPr>
            <w:webHidden/>
          </w:rPr>
        </w:r>
        <w:r w:rsidR="002F1837">
          <w:rPr>
            <w:webHidden/>
          </w:rPr>
          <w:fldChar w:fldCharType="separate"/>
        </w:r>
        <w:r w:rsidR="002F1837">
          <w:rPr>
            <w:webHidden/>
          </w:rPr>
          <w:t>14</w:t>
        </w:r>
        <w:r w:rsidR="002F1837">
          <w:rPr>
            <w:webHidden/>
          </w:rPr>
          <w:fldChar w:fldCharType="end"/>
        </w:r>
      </w:hyperlink>
    </w:p>
    <w:p w14:paraId="08DD1A25" w14:textId="5ED717C9" w:rsidR="00D64275" w:rsidRDefault="00D64275">
      <w:pPr>
        <w:jc w:val="left"/>
      </w:pPr>
      <w:r>
        <w:fldChar w:fldCharType="end"/>
      </w:r>
    </w:p>
    <w:p w14:paraId="2540C3E0" w14:textId="77777777" w:rsidR="00D64275" w:rsidRDefault="00D64275">
      <w:pPr>
        <w:jc w:val="left"/>
      </w:pPr>
      <w:r>
        <w:br w:type="page"/>
      </w:r>
    </w:p>
    <w:p w14:paraId="26F44447" w14:textId="77777777" w:rsidR="00DD41ED" w:rsidRDefault="00DD41ED" w:rsidP="00455DC5">
      <w:pPr>
        <w:pStyle w:val="Heading1"/>
      </w:pPr>
      <w:bookmarkStart w:id="3" w:name="_Toc121409850"/>
      <w:bookmarkStart w:id="4" w:name="_Toc150179015"/>
      <w:r>
        <w:lastRenderedPageBreak/>
        <w:t>Introduction</w:t>
      </w:r>
      <w:bookmarkEnd w:id="3"/>
      <w:bookmarkEnd w:id="4"/>
    </w:p>
    <w:p w14:paraId="401DB37E" w14:textId="73998FC6" w:rsidR="00565F4A" w:rsidRDefault="00565F4A" w:rsidP="008055E0">
      <w:bookmarkStart w:id="5" w:name="_Toc121409851"/>
      <w:r w:rsidRPr="004F7D2A">
        <w:t>This protocol pertains to the</w:t>
      </w:r>
      <w:r w:rsidR="002C7940">
        <w:t xml:space="preserve"> early phase method</w:t>
      </w:r>
      <w:r w:rsidRPr="004F7D2A">
        <w:t xml:space="preserve"> validation of the </w:t>
      </w:r>
      <w:r w:rsidR="006A5638">
        <w:rPr>
          <w:i/>
          <w:iCs/>
        </w:rPr>
        <w:t>Dissolution</w:t>
      </w:r>
      <w:r w:rsidR="00465784">
        <w:rPr>
          <w:i/>
          <w:iCs/>
        </w:rPr>
        <w:t xml:space="preserve"> by HPLC</w:t>
      </w:r>
      <w:r w:rsidRPr="004F7D2A">
        <w:t xml:space="preserve"> analytical procedure for the </w:t>
      </w:r>
      <w:r w:rsidR="006A5638">
        <w:t>T</w:t>
      </w:r>
      <w:r w:rsidR="000B3DD8">
        <w:t>YRA</w:t>
      </w:r>
      <w:r w:rsidR="006A5638">
        <w:t>-300 sprinkle</w:t>
      </w:r>
      <w:r w:rsidRPr="004F7D2A">
        <w:t xml:space="preserve"> capsules. The composition of the </w:t>
      </w:r>
      <w:r w:rsidR="006A5638">
        <w:t>T</w:t>
      </w:r>
      <w:r w:rsidR="000B3DD8">
        <w:t>YRA</w:t>
      </w:r>
      <w:r w:rsidR="006A5638">
        <w:t>-300 sprinkle capsules is given below</w:t>
      </w:r>
      <w:r w:rsidRPr="004F7D2A">
        <w:t>.</w:t>
      </w:r>
    </w:p>
    <w:p w14:paraId="4E7BC289" w14:textId="7A977ADE" w:rsidR="00565F4A" w:rsidRPr="00F63025" w:rsidRDefault="00565F4A" w:rsidP="00565F4A">
      <w:pPr>
        <w:pStyle w:val="TableHeader"/>
        <w:rPr>
          <w:rFonts w:cs="Times New Roman"/>
        </w:rPr>
      </w:pPr>
      <w:r w:rsidRPr="00F63025">
        <w:rPr>
          <w:rFonts w:cs="Times New Roman"/>
        </w:rPr>
        <w:t xml:space="preserve">Table 1-1: </w:t>
      </w:r>
      <w:r w:rsidR="006A5638">
        <w:rPr>
          <w:rFonts w:cs="Times New Roman"/>
        </w:rPr>
        <w:t>T</w:t>
      </w:r>
      <w:r w:rsidR="000B3DD8">
        <w:rPr>
          <w:rFonts w:cs="Times New Roman"/>
        </w:rPr>
        <w:t>YRA</w:t>
      </w:r>
      <w:r w:rsidR="006A5638">
        <w:rPr>
          <w:rFonts w:cs="Times New Roman"/>
        </w:rPr>
        <w:t>-300 Sprinkle Capsule Formulation</w:t>
      </w:r>
    </w:p>
    <w:tbl>
      <w:tblPr>
        <w:tblStyle w:val="TableGrid"/>
        <w:tblW w:w="9692" w:type="dxa"/>
        <w:jc w:val="center"/>
        <w:tblLayout w:type="fixed"/>
        <w:tblLook w:val="04A0" w:firstRow="1" w:lastRow="0" w:firstColumn="1" w:lastColumn="0" w:noHBand="0" w:noVBand="1"/>
      </w:tblPr>
      <w:tblGrid>
        <w:gridCol w:w="4675"/>
        <w:gridCol w:w="930"/>
        <w:gridCol w:w="930"/>
        <w:gridCol w:w="930"/>
        <w:gridCol w:w="742"/>
        <w:gridCol w:w="742"/>
        <w:gridCol w:w="743"/>
      </w:tblGrid>
      <w:tr w:rsidR="00B76E00" w:rsidRPr="00F63025" w14:paraId="4DC35D61" w14:textId="22752BF1" w:rsidTr="00426645">
        <w:trPr>
          <w:trHeight w:val="382"/>
          <w:jc w:val="center"/>
        </w:trPr>
        <w:tc>
          <w:tcPr>
            <w:tcW w:w="4675" w:type="dxa"/>
            <w:vMerge w:val="restart"/>
            <w:shd w:val="clear" w:color="auto" w:fill="E7E6E6" w:themeFill="background2"/>
            <w:noWrap/>
            <w:vAlign w:val="center"/>
          </w:tcPr>
          <w:p w14:paraId="3014249C" w14:textId="47EC5571" w:rsidR="00B76E00" w:rsidRPr="00D67ADD" w:rsidRDefault="00B76E00" w:rsidP="00CA21A3">
            <w:pPr>
              <w:jc w:val="center"/>
              <w:rPr>
                <w:rFonts w:cs="Times New Roman"/>
                <w:b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b/>
                <w:sz w:val="20"/>
                <w:szCs w:val="20"/>
                <w:lang w:eastAsia="zh-CN"/>
              </w:rPr>
              <w:t>Ingredients</w:t>
            </w:r>
          </w:p>
        </w:tc>
        <w:tc>
          <w:tcPr>
            <w:tcW w:w="2790" w:type="dxa"/>
            <w:gridSpan w:val="3"/>
            <w:shd w:val="clear" w:color="auto" w:fill="E7E6E6" w:themeFill="background2"/>
            <w:vAlign w:val="center"/>
          </w:tcPr>
          <w:p w14:paraId="62C93204" w14:textId="5AF32C99" w:rsidR="00B76E00" w:rsidRPr="00D67ADD" w:rsidRDefault="00B76E00" w:rsidP="00CA21A3">
            <w:pPr>
              <w:jc w:val="center"/>
              <w:rPr>
                <w:rFonts w:cs="Times New Roman"/>
                <w:b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b/>
                <w:bCs/>
                <w:color w:val="000000"/>
                <w:sz w:val="20"/>
                <w:szCs w:val="20"/>
              </w:rPr>
              <w:t>mg/unit</w:t>
            </w:r>
          </w:p>
        </w:tc>
        <w:tc>
          <w:tcPr>
            <w:tcW w:w="2227" w:type="dxa"/>
            <w:gridSpan w:val="3"/>
            <w:shd w:val="clear" w:color="auto" w:fill="E7E6E6" w:themeFill="background2"/>
            <w:vAlign w:val="center"/>
          </w:tcPr>
          <w:p w14:paraId="487398E8" w14:textId="56278636" w:rsidR="00B76E00" w:rsidRPr="001E700C" w:rsidRDefault="00B76E00" w:rsidP="001449CC">
            <w:pPr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426645">
              <w:rPr>
                <w:rFonts w:cs="Times New Roman"/>
                <w:b/>
                <w:sz w:val="20"/>
                <w:szCs w:val="20"/>
                <w:lang w:eastAsia="zh-CN"/>
              </w:rPr>
              <w:t>%w/w</w:t>
            </w:r>
          </w:p>
        </w:tc>
      </w:tr>
      <w:tr w:rsidR="00AE75EA" w:rsidRPr="00F63025" w14:paraId="4EBD6077" w14:textId="61C3A93A" w:rsidTr="00426645">
        <w:trPr>
          <w:trHeight w:val="382"/>
          <w:jc w:val="center"/>
        </w:trPr>
        <w:tc>
          <w:tcPr>
            <w:tcW w:w="4675" w:type="dxa"/>
            <w:vMerge/>
            <w:shd w:val="clear" w:color="auto" w:fill="E7E6E6" w:themeFill="background2"/>
            <w:noWrap/>
            <w:vAlign w:val="center"/>
            <w:hideMark/>
          </w:tcPr>
          <w:p w14:paraId="7CE2F2D5" w14:textId="783FF023" w:rsidR="00AE75EA" w:rsidRPr="00D67ADD" w:rsidRDefault="00AE75EA" w:rsidP="00B76E00">
            <w:pPr>
              <w:jc w:val="center"/>
              <w:rPr>
                <w:rFonts w:cs="Times New Roman"/>
                <w:b/>
                <w:sz w:val="20"/>
                <w:szCs w:val="20"/>
                <w:lang w:eastAsia="zh-CN"/>
              </w:rPr>
            </w:pPr>
          </w:p>
        </w:tc>
        <w:tc>
          <w:tcPr>
            <w:tcW w:w="930" w:type="dxa"/>
            <w:shd w:val="clear" w:color="auto" w:fill="E7E6E6" w:themeFill="background2"/>
            <w:vAlign w:val="center"/>
          </w:tcPr>
          <w:p w14:paraId="298AD941" w14:textId="594B1301" w:rsidR="00AE75EA" w:rsidRPr="00D67ADD" w:rsidRDefault="00AE75EA" w:rsidP="00B76E00">
            <w:pPr>
              <w:jc w:val="center"/>
              <w:rPr>
                <w:rFonts w:cs="Times New Roman"/>
                <w:b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b/>
                <w:bCs/>
                <w:color w:val="000000"/>
                <w:sz w:val="20"/>
                <w:szCs w:val="20"/>
              </w:rPr>
              <w:t>1 mg</w:t>
            </w:r>
          </w:p>
        </w:tc>
        <w:tc>
          <w:tcPr>
            <w:tcW w:w="930" w:type="dxa"/>
            <w:shd w:val="clear" w:color="auto" w:fill="E7E6E6" w:themeFill="background2"/>
            <w:vAlign w:val="center"/>
          </w:tcPr>
          <w:p w14:paraId="314D3818" w14:textId="7F994EB4" w:rsidR="00AE75EA" w:rsidRPr="00D67ADD" w:rsidRDefault="00AE75EA" w:rsidP="00B76E00">
            <w:pPr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D67ADD">
              <w:rPr>
                <w:rFonts w:cs="Times New Roman"/>
                <w:b/>
                <w:bCs/>
                <w:color w:val="000000"/>
                <w:sz w:val="20"/>
                <w:szCs w:val="20"/>
              </w:rPr>
              <w:t>5 mg</w:t>
            </w:r>
          </w:p>
        </w:tc>
        <w:tc>
          <w:tcPr>
            <w:tcW w:w="930" w:type="dxa"/>
            <w:shd w:val="clear" w:color="auto" w:fill="E7E6E6" w:themeFill="background2"/>
            <w:vAlign w:val="center"/>
          </w:tcPr>
          <w:p w14:paraId="6D7F3C6D" w14:textId="4554B543" w:rsidR="00AE75EA" w:rsidRPr="00D67ADD" w:rsidRDefault="00AE75EA" w:rsidP="00B76E00">
            <w:pPr>
              <w:jc w:val="center"/>
              <w:rPr>
                <w:rFonts w:cs="Times New Roman"/>
                <w:b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b/>
                <w:bCs/>
                <w:color w:val="000000"/>
                <w:sz w:val="20"/>
                <w:szCs w:val="20"/>
              </w:rPr>
              <w:t>10 mg</w:t>
            </w:r>
          </w:p>
        </w:tc>
        <w:tc>
          <w:tcPr>
            <w:tcW w:w="742" w:type="dxa"/>
            <w:shd w:val="clear" w:color="auto" w:fill="E7E6E6" w:themeFill="background2"/>
            <w:vAlign w:val="center"/>
          </w:tcPr>
          <w:p w14:paraId="1DC3BB37" w14:textId="64FBE6FB" w:rsidR="00AE75EA" w:rsidRPr="001E700C" w:rsidRDefault="00AE75EA" w:rsidP="001449CC">
            <w:pPr>
              <w:jc w:val="center"/>
              <w:rPr>
                <w:rFonts w:cs="Times New Roman"/>
                <w:b/>
                <w:sz w:val="20"/>
                <w:szCs w:val="20"/>
                <w:lang w:eastAsia="zh-CN"/>
              </w:rPr>
            </w:pPr>
            <w:r>
              <w:rPr>
                <w:rFonts w:cs="Times New Roman"/>
                <w:b/>
                <w:sz w:val="20"/>
                <w:szCs w:val="20"/>
                <w:lang w:eastAsia="zh-CN"/>
              </w:rPr>
              <w:t>1</w:t>
            </w:r>
            <w:r w:rsidR="00E1720F">
              <w:rPr>
                <w:rFonts w:cs="Times New Roman"/>
                <w:b/>
                <w:sz w:val="20"/>
                <w:szCs w:val="20"/>
                <w:lang w:eastAsia="zh-CN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  <w:lang w:eastAsia="zh-CN"/>
              </w:rPr>
              <w:t>mg</w:t>
            </w:r>
          </w:p>
        </w:tc>
        <w:tc>
          <w:tcPr>
            <w:tcW w:w="742" w:type="dxa"/>
            <w:shd w:val="clear" w:color="auto" w:fill="E7E6E6" w:themeFill="background2"/>
            <w:vAlign w:val="center"/>
          </w:tcPr>
          <w:p w14:paraId="78F1DF54" w14:textId="26383602" w:rsidR="00AE75EA" w:rsidRPr="001E700C" w:rsidRDefault="00AE75EA" w:rsidP="001449CC">
            <w:pPr>
              <w:jc w:val="center"/>
              <w:rPr>
                <w:rFonts w:cs="Times New Roman"/>
                <w:b/>
                <w:sz w:val="20"/>
                <w:szCs w:val="20"/>
                <w:lang w:eastAsia="zh-CN"/>
              </w:rPr>
            </w:pPr>
            <w:r>
              <w:rPr>
                <w:rFonts w:cs="Times New Roman"/>
                <w:b/>
                <w:sz w:val="20"/>
                <w:szCs w:val="20"/>
                <w:lang w:eastAsia="zh-CN"/>
              </w:rPr>
              <w:t>5</w:t>
            </w:r>
            <w:r w:rsidR="00E1720F">
              <w:rPr>
                <w:rFonts w:cs="Times New Roman"/>
                <w:b/>
                <w:sz w:val="20"/>
                <w:szCs w:val="20"/>
                <w:lang w:eastAsia="zh-CN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  <w:lang w:eastAsia="zh-CN"/>
              </w:rPr>
              <w:t>mg</w:t>
            </w:r>
          </w:p>
        </w:tc>
        <w:tc>
          <w:tcPr>
            <w:tcW w:w="743" w:type="dxa"/>
            <w:shd w:val="clear" w:color="auto" w:fill="E7E6E6" w:themeFill="background2"/>
            <w:vAlign w:val="center"/>
          </w:tcPr>
          <w:p w14:paraId="5878BAB0" w14:textId="08AD2BEE" w:rsidR="00AE75EA" w:rsidRPr="001E700C" w:rsidRDefault="00AE75EA" w:rsidP="001449CC">
            <w:pPr>
              <w:jc w:val="center"/>
              <w:rPr>
                <w:rFonts w:cs="Times New Roman"/>
                <w:b/>
                <w:sz w:val="20"/>
                <w:szCs w:val="20"/>
                <w:lang w:eastAsia="zh-CN"/>
              </w:rPr>
            </w:pPr>
            <w:r>
              <w:rPr>
                <w:rFonts w:cs="Times New Roman"/>
                <w:b/>
                <w:sz w:val="20"/>
                <w:szCs w:val="20"/>
                <w:lang w:eastAsia="zh-CN"/>
              </w:rPr>
              <w:t>10</w:t>
            </w:r>
            <w:r w:rsidR="00C9215F">
              <w:rPr>
                <w:rFonts w:cs="Times New Roman"/>
                <w:b/>
                <w:sz w:val="20"/>
                <w:szCs w:val="20"/>
                <w:lang w:eastAsia="zh-CN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  <w:lang w:eastAsia="zh-CN"/>
              </w:rPr>
              <w:t>mg</w:t>
            </w:r>
          </w:p>
        </w:tc>
      </w:tr>
      <w:tr w:rsidR="00B76E00" w:rsidRPr="00F63025" w14:paraId="494CBB5D" w14:textId="736A7DBA" w:rsidTr="00BF35D0">
        <w:trPr>
          <w:trHeight w:val="20"/>
          <w:jc w:val="center"/>
        </w:trPr>
        <w:tc>
          <w:tcPr>
            <w:tcW w:w="4675" w:type="dxa"/>
            <w:noWrap/>
            <w:vAlign w:val="center"/>
          </w:tcPr>
          <w:p w14:paraId="2084D96D" w14:textId="0F701840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sz w:val="20"/>
                <w:szCs w:val="20"/>
                <w:lang w:eastAsia="zh-CN"/>
              </w:rPr>
              <w:t>T</w:t>
            </w:r>
            <w:r>
              <w:rPr>
                <w:rFonts w:cs="Times New Roman"/>
                <w:sz w:val="20"/>
                <w:szCs w:val="20"/>
                <w:lang w:eastAsia="zh-CN"/>
              </w:rPr>
              <w:t>YRA</w:t>
            </w:r>
            <w:r w:rsidRPr="00D67ADD">
              <w:rPr>
                <w:rFonts w:cs="Times New Roman"/>
                <w:sz w:val="20"/>
                <w:szCs w:val="20"/>
                <w:lang w:eastAsia="zh-CN"/>
              </w:rPr>
              <w:t>-300-B01 salt</w:t>
            </w:r>
          </w:p>
        </w:tc>
        <w:tc>
          <w:tcPr>
            <w:tcW w:w="930" w:type="dxa"/>
            <w:vAlign w:val="center"/>
          </w:tcPr>
          <w:p w14:paraId="2395EA5D" w14:textId="3024E195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1.282</w:t>
            </w:r>
          </w:p>
        </w:tc>
        <w:tc>
          <w:tcPr>
            <w:tcW w:w="930" w:type="dxa"/>
            <w:vAlign w:val="center"/>
          </w:tcPr>
          <w:p w14:paraId="61317F6C" w14:textId="25E81A34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6.41</w:t>
            </w:r>
          </w:p>
        </w:tc>
        <w:tc>
          <w:tcPr>
            <w:tcW w:w="930" w:type="dxa"/>
            <w:vAlign w:val="center"/>
          </w:tcPr>
          <w:p w14:paraId="7BD464F1" w14:textId="17EBB6A8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12.82</w:t>
            </w:r>
          </w:p>
        </w:tc>
        <w:tc>
          <w:tcPr>
            <w:tcW w:w="2227" w:type="dxa"/>
            <w:gridSpan w:val="3"/>
            <w:vAlign w:val="center"/>
          </w:tcPr>
          <w:p w14:paraId="2D12B3E4" w14:textId="48CB1223" w:rsidR="00B76E00" w:rsidRPr="001E700C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426645">
              <w:rPr>
                <w:rFonts w:cs="Times New Roman"/>
                <w:sz w:val="20"/>
                <w:szCs w:val="20"/>
                <w:lang w:eastAsia="zh-CN"/>
              </w:rPr>
              <w:t>6.41</w:t>
            </w:r>
          </w:p>
        </w:tc>
      </w:tr>
      <w:tr w:rsidR="00B76E00" w:rsidRPr="00F63025" w14:paraId="4CF239B9" w14:textId="06708ECE" w:rsidTr="00BF35D0">
        <w:trPr>
          <w:trHeight w:val="20"/>
          <w:jc w:val="center"/>
        </w:trPr>
        <w:tc>
          <w:tcPr>
            <w:tcW w:w="4675" w:type="dxa"/>
            <w:noWrap/>
            <w:vAlign w:val="center"/>
          </w:tcPr>
          <w:p w14:paraId="1FBCC6DD" w14:textId="4D0731B2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sz w:val="20"/>
                <w:szCs w:val="20"/>
                <w:lang w:eastAsia="zh-CN"/>
              </w:rPr>
              <w:t>Lactose Monohydrate, NF (Fast Flo 316) – Part I</w:t>
            </w:r>
          </w:p>
        </w:tc>
        <w:tc>
          <w:tcPr>
            <w:tcW w:w="930" w:type="dxa"/>
            <w:vAlign w:val="center"/>
          </w:tcPr>
          <w:p w14:paraId="2825CB3A" w14:textId="11EEF144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1.784</w:t>
            </w:r>
          </w:p>
        </w:tc>
        <w:tc>
          <w:tcPr>
            <w:tcW w:w="930" w:type="dxa"/>
            <w:vAlign w:val="center"/>
          </w:tcPr>
          <w:p w14:paraId="60831BB6" w14:textId="1DB13695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8.92</w:t>
            </w:r>
          </w:p>
        </w:tc>
        <w:tc>
          <w:tcPr>
            <w:tcW w:w="930" w:type="dxa"/>
            <w:vAlign w:val="center"/>
          </w:tcPr>
          <w:p w14:paraId="6AD46033" w14:textId="3183B104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17.84</w:t>
            </w:r>
          </w:p>
        </w:tc>
        <w:tc>
          <w:tcPr>
            <w:tcW w:w="2227" w:type="dxa"/>
            <w:gridSpan w:val="3"/>
            <w:vAlign w:val="center"/>
          </w:tcPr>
          <w:p w14:paraId="3401B84B" w14:textId="242ABA4D" w:rsidR="00B76E00" w:rsidRPr="001E700C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426645">
              <w:rPr>
                <w:rFonts w:cs="Times New Roman"/>
                <w:sz w:val="20"/>
                <w:szCs w:val="20"/>
                <w:lang w:eastAsia="zh-CN"/>
              </w:rPr>
              <w:t>8.92</w:t>
            </w:r>
          </w:p>
        </w:tc>
      </w:tr>
      <w:tr w:rsidR="00B76E00" w:rsidRPr="00F63025" w14:paraId="2F4E095B" w14:textId="0CB420E2" w:rsidTr="00BF35D0">
        <w:trPr>
          <w:trHeight w:val="20"/>
          <w:jc w:val="center"/>
        </w:trPr>
        <w:tc>
          <w:tcPr>
            <w:tcW w:w="4675" w:type="dxa"/>
            <w:noWrap/>
            <w:vAlign w:val="center"/>
          </w:tcPr>
          <w:p w14:paraId="039D5D41" w14:textId="44F6182E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sz w:val="20"/>
                <w:szCs w:val="20"/>
                <w:lang w:eastAsia="zh-CN"/>
              </w:rPr>
              <w:t>Lactose Monohydrate, NF (Fast Flo 316) – Part II</w:t>
            </w:r>
          </w:p>
        </w:tc>
        <w:tc>
          <w:tcPr>
            <w:tcW w:w="930" w:type="dxa"/>
            <w:vAlign w:val="center"/>
          </w:tcPr>
          <w:p w14:paraId="470F416F" w14:textId="16AA72E8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3.568</w:t>
            </w:r>
          </w:p>
        </w:tc>
        <w:tc>
          <w:tcPr>
            <w:tcW w:w="930" w:type="dxa"/>
            <w:vAlign w:val="center"/>
          </w:tcPr>
          <w:p w14:paraId="240A4101" w14:textId="29A1D7D5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17.84</w:t>
            </w:r>
          </w:p>
        </w:tc>
        <w:tc>
          <w:tcPr>
            <w:tcW w:w="930" w:type="dxa"/>
            <w:vAlign w:val="center"/>
          </w:tcPr>
          <w:p w14:paraId="4A611121" w14:textId="1639D944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35.68</w:t>
            </w:r>
          </w:p>
        </w:tc>
        <w:tc>
          <w:tcPr>
            <w:tcW w:w="2227" w:type="dxa"/>
            <w:gridSpan w:val="3"/>
            <w:vAlign w:val="center"/>
          </w:tcPr>
          <w:p w14:paraId="69ADE22D" w14:textId="4450CF82" w:rsidR="00B76E00" w:rsidRPr="001E700C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426645">
              <w:rPr>
                <w:rFonts w:cs="Times New Roman"/>
                <w:sz w:val="20"/>
                <w:szCs w:val="20"/>
                <w:lang w:eastAsia="zh-CN"/>
              </w:rPr>
              <w:t>17.84</w:t>
            </w:r>
          </w:p>
        </w:tc>
      </w:tr>
      <w:tr w:rsidR="00B76E00" w:rsidRPr="00F63025" w14:paraId="44146EA3" w14:textId="38AC776E" w:rsidTr="00BF35D0">
        <w:trPr>
          <w:trHeight w:val="20"/>
          <w:jc w:val="center"/>
        </w:trPr>
        <w:tc>
          <w:tcPr>
            <w:tcW w:w="4675" w:type="dxa"/>
            <w:noWrap/>
            <w:vAlign w:val="center"/>
          </w:tcPr>
          <w:p w14:paraId="5FC9AD37" w14:textId="4BCF54C2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sz w:val="20"/>
                <w:szCs w:val="20"/>
                <w:lang w:eastAsia="zh-CN"/>
              </w:rPr>
              <w:t>Lactose Monohydrate, NF (Fast Flo 316) – Part III</w:t>
            </w:r>
          </w:p>
        </w:tc>
        <w:tc>
          <w:tcPr>
            <w:tcW w:w="930" w:type="dxa"/>
            <w:vAlign w:val="center"/>
          </w:tcPr>
          <w:p w14:paraId="570709EB" w14:textId="2406E069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3.568</w:t>
            </w:r>
          </w:p>
        </w:tc>
        <w:tc>
          <w:tcPr>
            <w:tcW w:w="930" w:type="dxa"/>
            <w:vAlign w:val="center"/>
          </w:tcPr>
          <w:p w14:paraId="3964AABC" w14:textId="074E6DAD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17.84</w:t>
            </w:r>
          </w:p>
        </w:tc>
        <w:tc>
          <w:tcPr>
            <w:tcW w:w="930" w:type="dxa"/>
            <w:vAlign w:val="center"/>
          </w:tcPr>
          <w:p w14:paraId="55D3144E" w14:textId="6B3584D7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35.68</w:t>
            </w:r>
          </w:p>
        </w:tc>
        <w:tc>
          <w:tcPr>
            <w:tcW w:w="2227" w:type="dxa"/>
            <w:gridSpan w:val="3"/>
            <w:vAlign w:val="center"/>
          </w:tcPr>
          <w:p w14:paraId="56A32DBD" w14:textId="7F362B68" w:rsidR="00B76E00" w:rsidRPr="001E700C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426645">
              <w:rPr>
                <w:rFonts w:cs="Times New Roman"/>
                <w:sz w:val="20"/>
                <w:szCs w:val="20"/>
                <w:lang w:eastAsia="zh-CN"/>
              </w:rPr>
              <w:t>17.84</w:t>
            </w:r>
          </w:p>
        </w:tc>
      </w:tr>
      <w:tr w:rsidR="00B76E00" w:rsidRPr="00F63025" w14:paraId="579D3CC1" w14:textId="6C681220" w:rsidTr="00BF35D0">
        <w:trPr>
          <w:trHeight w:val="20"/>
          <w:jc w:val="center"/>
        </w:trPr>
        <w:tc>
          <w:tcPr>
            <w:tcW w:w="4675" w:type="dxa"/>
            <w:noWrap/>
            <w:vAlign w:val="center"/>
          </w:tcPr>
          <w:p w14:paraId="5EE53D21" w14:textId="7700C3E4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val="it-IT" w:eastAsia="zh-CN"/>
              </w:rPr>
            </w:pPr>
            <w:r w:rsidRPr="00D67ADD">
              <w:rPr>
                <w:rFonts w:cs="Times New Roman"/>
                <w:sz w:val="20"/>
                <w:szCs w:val="20"/>
                <w:lang w:val="it-IT" w:eastAsia="zh-CN"/>
              </w:rPr>
              <w:t>Microcrystalline Cellulose, NF (</w:t>
            </w:r>
            <w:proofErr w:type="spellStart"/>
            <w:r w:rsidRPr="00D67ADD">
              <w:rPr>
                <w:rFonts w:cs="Times New Roman"/>
                <w:sz w:val="20"/>
                <w:szCs w:val="20"/>
                <w:lang w:val="it-IT" w:eastAsia="zh-CN"/>
              </w:rPr>
              <w:t>Avicel</w:t>
            </w:r>
            <w:proofErr w:type="spellEnd"/>
            <w:r w:rsidRPr="00D67ADD">
              <w:rPr>
                <w:rFonts w:cs="Times New Roman"/>
                <w:sz w:val="20"/>
                <w:szCs w:val="20"/>
                <w:lang w:val="it-IT" w:eastAsia="zh-CN"/>
              </w:rPr>
              <w:t xml:space="preserve"> PH 102)</w:t>
            </w:r>
          </w:p>
        </w:tc>
        <w:tc>
          <w:tcPr>
            <w:tcW w:w="930" w:type="dxa"/>
            <w:vAlign w:val="center"/>
          </w:tcPr>
          <w:p w14:paraId="1B66F3A2" w14:textId="5F41456C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9</w:t>
            </w:r>
            <w:r>
              <w:rPr>
                <w:rFonts w:cs="Times New Roman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930" w:type="dxa"/>
            <w:vAlign w:val="center"/>
          </w:tcPr>
          <w:p w14:paraId="490C6581" w14:textId="184A80C4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45.00</w:t>
            </w:r>
          </w:p>
        </w:tc>
        <w:tc>
          <w:tcPr>
            <w:tcW w:w="930" w:type="dxa"/>
            <w:vAlign w:val="center"/>
          </w:tcPr>
          <w:p w14:paraId="3C65A11B" w14:textId="5C2C25FF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90.00</w:t>
            </w:r>
          </w:p>
        </w:tc>
        <w:tc>
          <w:tcPr>
            <w:tcW w:w="2227" w:type="dxa"/>
            <w:gridSpan w:val="3"/>
            <w:vAlign w:val="center"/>
          </w:tcPr>
          <w:p w14:paraId="28F9B9E5" w14:textId="24BA9329" w:rsidR="00B76E00" w:rsidRPr="001E700C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426645">
              <w:rPr>
                <w:rFonts w:cs="Times New Roman"/>
                <w:sz w:val="20"/>
                <w:szCs w:val="20"/>
                <w:lang w:eastAsia="zh-CN"/>
              </w:rPr>
              <w:t>45.00</w:t>
            </w:r>
          </w:p>
        </w:tc>
      </w:tr>
      <w:tr w:rsidR="00B76E00" w:rsidRPr="00F63025" w14:paraId="665605DF" w14:textId="71E8A43F" w:rsidTr="00BF35D0">
        <w:trPr>
          <w:trHeight w:val="20"/>
          <w:jc w:val="center"/>
        </w:trPr>
        <w:tc>
          <w:tcPr>
            <w:tcW w:w="4675" w:type="dxa"/>
            <w:noWrap/>
            <w:vAlign w:val="center"/>
          </w:tcPr>
          <w:p w14:paraId="4630AD14" w14:textId="49574A76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val="it-IT" w:eastAsia="zh-CN"/>
              </w:rPr>
            </w:pPr>
            <w:r w:rsidRPr="00D67ADD">
              <w:rPr>
                <w:rFonts w:cs="Times New Roman"/>
                <w:sz w:val="20"/>
                <w:szCs w:val="20"/>
                <w:lang w:val="it-IT" w:eastAsia="zh-CN"/>
              </w:rPr>
              <w:t xml:space="preserve">Croscarmellose </w:t>
            </w:r>
            <w:proofErr w:type="spellStart"/>
            <w:r w:rsidRPr="00D67ADD">
              <w:rPr>
                <w:rFonts w:cs="Times New Roman"/>
                <w:sz w:val="20"/>
                <w:szCs w:val="20"/>
                <w:lang w:val="it-IT" w:eastAsia="zh-CN"/>
              </w:rPr>
              <w:t>Sodium</w:t>
            </w:r>
            <w:proofErr w:type="spellEnd"/>
            <w:r w:rsidRPr="00D67ADD">
              <w:rPr>
                <w:rFonts w:cs="Times New Roman"/>
                <w:sz w:val="20"/>
                <w:szCs w:val="20"/>
                <w:lang w:val="it-IT" w:eastAsia="zh-CN"/>
              </w:rPr>
              <w:t xml:space="preserve"> NF (Ac-Di-Sol)</w:t>
            </w:r>
          </w:p>
        </w:tc>
        <w:tc>
          <w:tcPr>
            <w:tcW w:w="930" w:type="dxa"/>
            <w:vAlign w:val="center"/>
          </w:tcPr>
          <w:p w14:paraId="546CA07F" w14:textId="4F904429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930" w:type="dxa"/>
            <w:vAlign w:val="center"/>
          </w:tcPr>
          <w:p w14:paraId="1AB939E4" w14:textId="3C47E9C6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930" w:type="dxa"/>
            <w:vAlign w:val="center"/>
          </w:tcPr>
          <w:p w14:paraId="04655230" w14:textId="24AC5879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2227" w:type="dxa"/>
            <w:gridSpan w:val="3"/>
            <w:vAlign w:val="center"/>
          </w:tcPr>
          <w:p w14:paraId="0A3A3B9A" w14:textId="02CAE5DD" w:rsidR="00B76E00" w:rsidRPr="001E700C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426645">
              <w:rPr>
                <w:rFonts w:cs="Times New Roman"/>
                <w:sz w:val="20"/>
                <w:szCs w:val="20"/>
                <w:lang w:eastAsia="zh-CN"/>
              </w:rPr>
              <w:t>2.00</w:t>
            </w:r>
          </w:p>
        </w:tc>
      </w:tr>
      <w:tr w:rsidR="00B76E00" w:rsidRPr="00F63025" w14:paraId="0BF4E008" w14:textId="54720CD3" w:rsidTr="00BF35D0">
        <w:trPr>
          <w:trHeight w:val="20"/>
          <w:jc w:val="center"/>
        </w:trPr>
        <w:tc>
          <w:tcPr>
            <w:tcW w:w="4675" w:type="dxa"/>
            <w:noWrap/>
            <w:vAlign w:val="center"/>
          </w:tcPr>
          <w:p w14:paraId="0D2C1EC5" w14:textId="2237619E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val="it-IT" w:eastAsia="zh-CN"/>
              </w:rPr>
            </w:pPr>
            <w:r w:rsidRPr="00D67ADD">
              <w:rPr>
                <w:rFonts w:cs="Times New Roman"/>
                <w:sz w:val="20"/>
                <w:szCs w:val="20"/>
                <w:lang w:val="it-IT" w:eastAsia="zh-CN"/>
              </w:rPr>
              <w:t xml:space="preserve">Colloidal Silicon </w:t>
            </w:r>
            <w:proofErr w:type="spellStart"/>
            <w:r w:rsidRPr="00D67ADD">
              <w:rPr>
                <w:rFonts w:cs="Times New Roman"/>
                <w:sz w:val="20"/>
                <w:szCs w:val="20"/>
                <w:lang w:val="it-IT" w:eastAsia="zh-CN"/>
              </w:rPr>
              <w:t>Dioxide</w:t>
            </w:r>
            <w:proofErr w:type="spellEnd"/>
            <w:r w:rsidRPr="00D67ADD">
              <w:rPr>
                <w:rFonts w:cs="Times New Roman"/>
                <w:sz w:val="20"/>
                <w:szCs w:val="20"/>
                <w:lang w:val="it-IT" w:eastAsia="zh-CN"/>
              </w:rPr>
              <w:t>, NF (</w:t>
            </w:r>
            <w:proofErr w:type="spellStart"/>
            <w:r w:rsidRPr="00D67ADD">
              <w:rPr>
                <w:rFonts w:cs="Times New Roman"/>
                <w:sz w:val="20"/>
                <w:szCs w:val="20"/>
                <w:lang w:val="it-IT" w:eastAsia="zh-CN"/>
              </w:rPr>
              <w:t>Cab</w:t>
            </w:r>
            <w:proofErr w:type="spellEnd"/>
            <w:r w:rsidRPr="00D67ADD">
              <w:rPr>
                <w:rFonts w:cs="Times New Roman"/>
                <w:sz w:val="20"/>
                <w:szCs w:val="20"/>
                <w:lang w:val="it-IT" w:eastAsia="zh-CN"/>
              </w:rPr>
              <w:t>-O-</w:t>
            </w:r>
            <w:proofErr w:type="spellStart"/>
            <w:r w:rsidRPr="00D67ADD">
              <w:rPr>
                <w:rFonts w:cs="Times New Roman"/>
                <w:sz w:val="20"/>
                <w:szCs w:val="20"/>
                <w:lang w:val="it-IT" w:eastAsia="zh-CN"/>
              </w:rPr>
              <w:t>Sil</w:t>
            </w:r>
            <w:proofErr w:type="spellEnd"/>
            <w:r w:rsidRPr="00D67ADD">
              <w:rPr>
                <w:rFonts w:cs="Times New Roman"/>
                <w:sz w:val="20"/>
                <w:szCs w:val="20"/>
                <w:lang w:val="it-IT" w:eastAsia="zh-CN"/>
              </w:rPr>
              <w:t>)</w:t>
            </w:r>
          </w:p>
        </w:tc>
        <w:tc>
          <w:tcPr>
            <w:tcW w:w="930" w:type="dxa"/>
            <w:vAlign w:val="center"/>
          </w:tcPr>
          <w:p w14:paraId="70A52E7A" w14:textId="6C93ACED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30" w:type="dxa"/>
            <w:vAlign w:val="center"/>
          </w:tcPr>
          <w:p w14:paraId="32EED97D" w14:textId="2DD6AEE8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930" w:type="dxa"/>
            <w:vAlign w:val="center"/>
          </w:tcPr>
          <w:p w14:paraId="552DCF1C" w14:textId="3CE102D6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27" w:type="dxa"/>
            <w:gridSpan w:val="3"/>
            <w:vAlign w:val="center"/>
          </w:tcPr>
          <w:p w14:paraId="518E97AA" w14:textId="1F36A463" w:rsidR="00B76E00" w:rsidRPr="001E700C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426645">
              <w:rPr>
                <w:rFonts w:cs="Times New Roman"/>
                <w:sz w:val="20"/>
                <w:szCs w:val="20"/>
                <w:lang w:eastAsia="zh-CN"/>
              </w:rPr>
              <w:t>0.50</w:t>
            </w:r>
          </w:p>
        </w:tc>
      </w:tr>
      <w:tr w:rsidR="00B76E00" w:rsidRPr="00F63025" w14:paraId="5C344BC5" w14:textId="0A30C3EC" w:rsidTr="00BF35D0">
        <w:trPr>
          <w:trHeight w:val="20"/>
          <w:jc w:val="center"/>
        </w:trPr>
        <w:tc>
          <w:tcPr>
            <w:tcW w:w="4675" w:type="dxa"/>
            <w:noWrap/>
            <w:vAlign w:val="center"/>
          </w:tcPr>
          <w:p w14:paraId="7F378C1D" w14:textId="545C6E3F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sz w:val="20"/>
                <w:szCs w:val="20"/>
                <w:lang w:eastAsia="zh-CN"/>
              </w:rPr>
              <w:t>Sodium Stearyl Fumarate, NF</w:t>
            </w:r>
          </w:p>
        </w:tc>
        <w:tc>
          <w:tcPr>
            <w:tcW w:w="930" w:type="dxa"/>
            <w:vAlign w:val="center"/>
          </w:tcPr>
          <w:p w14:paraId="110732CB" w14:textId="785DE1F3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930" w:type="dxa"/>
            <w:vAlign w:val="center"/>
          </w:tcPr>
          <w:p w14:paraId="60FAA474" w14:textId="7AD75A90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30" w:type="dxa"/>
            <w:vAlign w:val="center"/>
          </w:tcPr>
          <w:p w14:paraId="1C0AA52D" w14:textId="0E4D2FE0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2227" w:type="dxa"/>
            <w:gridSpan w:val="3"/>
            <w:vAlign w:val="center"/>
          </w:tcPr>
          <w:p w14:paraId="1FAEF6CF" w14:textId="423269E9" w:rsidR="00B76E00" w:rsidRPr="001E700C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426645">
              <w:rPr>
                <w:rFonts w:cs="Times New Roman"/>
                <w:sz w:val="20"/>
                <w:szCs w:val="20"/>
                <w:lang w:eastAsia="zh-CN"/>
              </w:rPr>
              <w:t>1.50</w:t>
            </w:r>
          </w:p>
        </w:tc>
      </w:tr>
      <w:tr w:rsidR="00B76E00" w:rsidRPr="00F63025" w14:paraId="4B20F896" w14:textId="19FB20AE" w:rsidTr="00BF35D0">
        <w:trPr>
          <w:trHeight w:val="20"/>
          <w:jc w:val="center"/>
        </w:trPr>
        <w:tc>
          <w:tcPr>
            <w:tcW w:w="4675" w:type="dxa"/>
            <w:shd w:val="clear" w:color="auto" w:fill="D9D9D9" w:themeFill="background1" w:themeFillShade="D9"/>
            <w:noWrap/>
            <w:vAlign w:val="center"/>
          </w:tcPr>
          <w:p w14:paraId="013DC621" w14:textId="54F23CF2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b/>
                <w:bCs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b/>
                <w:bCs/>
                <w:sz w:val="20"/>
                <w:szCs w:val="20"/>
                <w:lang w:eastAsia="zh-CN"/>
              </w:rPr>
              <w:t>Core Mini-Tablets Total</w:t>
            </w:r>
          </w:p>
        </w:tc>
        <w:tc>
          <w:tcPr>
            <w:tcW w:w="930" w:type="dxa"/>
            <w:shd w:val="clear" w:color="auto" w:fill="D9D9D9" w:themeFill="background1" w:themeFillShade="D9"/>
            <w:vAlign w:val="center"/>
          </w:tcPr>
          <w:p w14:paraId="4C4340FD" w14:textId="44B2302C" w:rsidR="00B76E00" w:rsidRPr="00E1720F" w:rsidRDefault="00B76E00" w:rsidP="00BF35D0">
            <w:pPr>
              <w:spacing w:before="20" w:after="20"/>
              <w:jc w:val="center"/>
              <w:rPr>
                <w:rFonts w:cs="Times New Roman"/>
                <w:b/>
                <w:bCs/>
                <w:sz w:val="20"/>
                <w:szCs w:val="20"/>
                <w:lang w:eastAsia="zh-CN"/>
              </w:rPr>
            </w:pPr>
            <w:r w:rsidRPr="00426645">
              <w:rPr>
                <w:rFonts w:cs="Times New Roman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930" w:type="dxa"/>
            <w:shd w:val="clear" w:color="auto" w:fill="D9D9D9" w:themeFill="background1" w:themeFillShade="D9"/>
            <w:vAlign w:val="center"/>
          </w:tcPr>
          <w:p w14:paraId="015AF8FE" w14:textId="0DA03638" w:rsidR="00B76E00" w:rsidRPr="00426645" w:rsidRDefault="00B76E00" w:rsidP="00BF35D0">
            <w:pPr>
              <w:spacing w:before="20" w:after="20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 w:rsidRPr="00426645">
              <w:rPr>
                <w:rFonts w:cs="Times New Roman"/>
                <w:b/>
                <w:bCs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30" w:type="dxa"/>
            <w:shd w:val="clear" w:color="auto" w:fill="D9D9D9" w:themeFill="background1" w:themeFillShade="D9"/>
            <w:vAlign w:val="center"/>
          </w:tcPr>
          <w:p w14:paraId="540312B7" w14:textId="2315D8B4" w:rsidR="00B76E00" w:rsidRPr="00E1720F" w:rsidRDefault="00B76E00" w:rsidP="00BF35D0">
            <w:pPr>
              <w:spacing w:before="20" w:after="20"/>
              <w:jc w:val="center"/>
              <w:rPr>
                <w:rFonts w:cs="Times New Roman"/>
                <w:b/>
                <w:bCs/>
                <w:sz w:val="20"/>
                <w:szCs w:val="20"/>
                <w:lang w:eastAsia="zh-CN"/>
              </w:rPr>
            </w:pPr>
            <w:r w:rsidRPr="00426645">
              <w:rPr>
                <w:rFonts w:cs="Times New Roman"/>
                <w:b/>
                <w:bCs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  <w:vAlign w:val="center"/>
          </w:tcPr>
          <w:p w14:paraId="0EEDEA29" w14:textId="182728B1" w:rsidR="00B76E00" w:rsidRPr="001E700C" w:rsidRDefault="00B76E00" w:rsidP="00BF35D0">
            <w:pPr>
              <w:spacing w:before="20" w:after="20"/>
              <w:jc w:val="center"/>
              <w:rPr>
                <w:rFonts w:cs="Times New Roman"/>
                <w:b/>
                <w:bCs/>
                <w:sz w:val="20"/>
                <w:szCs w:val="20"/>
                <w:lang w:eastAsia="zh-CN"/>
              </w:rPr>
            </w:pPr>
            <w:r w:rsidRPr="00426645">
              <w:rPr>
                <w:rFonts w:cs="Times New Roman"/>
                <w:b/>
                <w:bCs/>
                <w:sz w:val="20"/>
                <w:szCs w:val="20"/>
                <w:lang w:eastAsia="zh-CN"/>
              </w:rPr>
              <w:t>100.00</w:t>
            </w:r>
          </w:p>
        </w:tc>
      </w:tr>
      <w:tr w:rsidR="00B76E00" w:rsidRPr="00F63025" w14:paraId="4495A023" w14:textId="6ADCAC86" w:rsidTr="00BF35D0">
        <w:trPr>
          <w:trHeight w:val="20"/>
          <w:jc w:val="center"/>
        </w:trPr>
        <w:tc>
          <w:tcPr>
            <w:tcW w:w="4675" w:type="dxa"/>
            <w:noWrap/>
            <w:vAlign w:val="center"/>
          </w:tcPr>
          <w:p w14:paraId="4AED61B1" w14:textId="19D82B1F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sz w:val="20"/>
                <w:szCs w:val="20"/>
                <w:lang w:eastAsia="zh-CN"/>
              </w:rPr>
              <w:t>Opadry AMB II white 88A180040</w:t>
            </w:r>
          </w:p>
        </w:tc>
        <w:tc>
          <w:tcPr>
            <w:tcW w:w="930" w:type="dxa"/>
            <w:vAlign w:val="center"/>
          </w:tcPr>
          <w:p w14:paraId="0FC99CEB" w14:textId="02EEDC6F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0" w:type="dxa"/>
            <w:vAlign w:val="center"/>
          </w:tcPr>
          <w:p w14:paraId="47506394" w14:textId="2D9C088A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30" w:type="dxa"/>
            <w:vAlign w:val="center"/>
          </w:tcPr>
          <w:p w14:paraId="1AA6B8EA" w14:textId="3150C3BA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227" w:type="dxa"/>
            <w:gridSpan w:val="3"/>
            <w:vAlign w:val="center"/>
          </w:tcPr>
          <w:p w14:paraId="300B51C6" w14:textId="02717D9B" w:rsidR="00B76E00" w:rsidRPr="001E700C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426645">
              <w:rPr>
                <w:rFonts w:cs="Times New Roman"/>
                <w:sz w:val="20"/>
                <w:szCs w:val="20"/>
                <w:lang w:eastAsia="zh-CN"/>
              </w:rPr>
              <w:t>10.00</w:t>
            </w:r>
          </w:p>
        </w:tc>
      </w:tr>
      <w:tr w:rsidR="00B76E00" w:rsidRPr="00F63025" w14:paraId="24C48EFC" w14:textId="02DD7D22" w:rsidTr="00BF35D0">
        <w:trPr>
          <w:trHeight w:val="20"/>
          <w:jc w:val="center"/>
        </w:trPr>
        <w:tc>
          <w:tcPr>
            <w:tcW w:w="4675" w:type="dxa"/>
            <w:noWrap/>
            <w:vAlign w:val="center"/>
          </w:tcPr>
          <w:p w14:paraId="3B2D4478" w14:textId="5C264A8D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sz w:val="20"/>
                <w:szCs w:val="20"/>
                <w:lang w:eastAsia="zh-CN"/>
              </w:rPr>
              <w:t>Purified Water</w:t>
            </w:r>
          </w:p>
        </w:tc>
        <w:tc>
          <w:tcPr>
            <w:tcW w:w="930" w:type="dxa"/>
            <w:vAlign w:val="center"/>
          </w:tcPr>
          <w:p w14:paraId="52A87CB2" w14:textId="208B36A3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30" w:type="dxa"/>
            <w:vAlign w:val="center"/>
          </w:tcPr>
          <w:p w14:paraId="5DADA6FF" w14:textId="36DF4201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30" w:type="dxa"/>
            <w:vAlign w:val="center"/>
          </w:tcPr>
          <w:p w14:paraId="5E3BC81D" w14:textId="56EC5E47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2227" w:type="dxa"/>
            <w:gridSpan w:val="3"/>
            <w:vAlign w:val="center"/>
          </w:tcPr>
          <w:p w14:paraId="49BA1BE1" w14:textId="3F216B10" w:rsidR="00B76E00" w:rsidRPr="001E700C" w:rsidRDefault="00BF35D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>
              <w:rPr>
                <w:rFonts w:cs="Times New Roman"/>
                <w:sz w:val="20"/>
                <w:szCs w:val="20"/>
                <w:lang w:eastAsia="zh-CN"/>
              </w:rPr>
              <w:t>N/A</w:t>
            </w:r>
          </w:p>
        </w:tc>
      </w:tr>
      <w:tr w:rsidR="00B76E00" w:rsidRPr="00F63025" w14:paraId="51C92697" w14:textId="1F1A81FE" w:rsidTr="00BF35D0">
        <w:trPr>
          <w:trHeight w:val="20"/>
          <w:jc w:val="center"/>
        </w:trPr>
        <w:tc>
          <w:tcPr>
            <w:tcW w:w="4675" w:type="dxa"/>
            <w:shd w:val="clear" w:color="auto" w:fill="D9D9D9" w:themeFill="background1" w:themeFillShade="D9"/>
            <w:noWrap/>
            <w:vAlign w:val="center"/>
          </w:tcPr>
          <w:p w14:paraId="23AE169E" w14:textId="5053FA47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b/>
                <w:bCs/>
                <w:sz w:val="20"/>
                <w:szCs w:val="20"/>
                <w:lang w:eastAsia="zh-CN"/>
              </w:rPr>
              <w:t>Talc Blending</w:t>
            </w:r>
          </w:p>
        </w:tc>
        <w:tc>
          <w:tcPr>
            <w:tcW w:w="930" w:type="dxa"/>
            <w:shd w:val="clear" w:color="auto" w:fill="D9D9D9" w:themeFill="background1" w:themeFillShade="D9"/>
            <w:vAlign w:val="center"/>
          </w:tcPr>
          <w:p w14:paraId="68A6604C" w14:textId="1748FCBA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</w:p>
        </w:tc>
        <w:tc>
          <w:tcPr>
            <w:tcW w:w="930" w:type="dxa"/>
            <w:shd w:val="clear" w:color="auto" w:fill="D9D9D9" w:themeFill="background1" w:themeFillShade="D9"/>
            <w:vAlign w:val="center"/>
          </w:tcPr>
          <w:p w14:paraId="2D333182" w14:textId="4ADA32DB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</w:p>
        </w:tc>
        <w:tc>
          <w:tcPr>
            <w:tcW w:w="930" w:type="dxa"/>
            <w:shd w:val="clear" w:color="auto" w:fill="D9D9D9" w:themeFill="background1" w:themeFillShade="D9"/>
            <w:vAlign w:val="center"/>
          </w:tcPr>
          <w:p w14:paraId="5666DAA6" w14:textId="69EC66DE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</w:p>
        </w:tc>
        <w:tc>
          <w:tcPr>
            <w:tcW w:w="2227" w:type="dxa"/>
            <w:gridSpan w:val="3"/>
            <w:shd w:val="clear" w:color="auto" w:fill="D9D9D9" w:themeFill="background1" w:themeFillShade="D9"/>
            <w:vAlign w:val="center"/>
          </w:tcPr>
          <w:p w14:paraId="534E57AD" w14:textId="77777777" w:rsidR="00B76E00" w:rsidRPr="001E700C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</w:p>
        </w:tc>
      </w:tr>
      <w:tr w:rsidR="00B76E00" w:rsidRPr="00F63025" w14:paraId="474ACF2D" w14:textId="41FFD6CB" w:rsidTr="00BF35D0">
        <w:trPr>
          <w:trHeight w:val="20"/>
          <w:jc w:val="center"/>
        </w:trPr>
        <w:tc>
          <w:tcPr>
            <w:tcW w:w="4675" w:type="dxa"/>
            <w:shd w:val="clear" w:color="auto" w:fill="FFFFFF" w:themeFill="background1"/>
            <w:noWrap/>
            <w:vAlign w:val="center"/>
          </w:tcPr>
          <w:p w14:paraId="56E3EAD8" w14:textId="05BFD6E8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sz w:val="20"/>
                <w:szCs w:val="20"/>
                <w:lang w:eastAsia="zh-CN"/>
              </w:rPr>
              <w:t>Talc, USP</w:t>
            </w:r>
          </w:p>
        </w:tc>
        <w:tc>
          <w:tcPr>
            <w:tcW w:w="930" w:type="dxa"/>
            <w:shd w:val="clear" w:color="auto" w:fill="FFFFFF" w:themeFill="background1"/>
            <w:vAlign w:val="center"/>
          </w:tcPr>
          <w:p w14:paraId="00B55357" w14:textId="17BBDA6B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30" w:type="dxa"/>
            <w:shd w:val="clear" w:color="auto" w:fill="FFFFFF" w:themeFill="background1"/>
            <w:vAlign w:val="center"/>
          </w:tcPr>
          <w:p w14:paraId="198B7AB2" w14:textId="6A98C684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30" w:type="dxa"/>
            <w:shd w:val="clear" w:color="auto" w:fill="FFFFFF" w:themeFill="background1"/>
            <w:vAlign w:val="center"/>
          </w:tcPr>
          <w:p w14:paraId="7DB15220" w14:textId="51EF89C2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>
              <w:rPr>
                <w:rFonts w:cs="Times New Roman"/>
                <w:sz w:val="20"/>
                <w:szCs w:val="20"/>
                <w:lang w:eastAsia="zh-CN"/>
              </w:rPr>
              <w:t>0.40</w:t>
            </w:r>
          </w:p>
        </w:tc>
        <w:tc>
          <w:tcPr>
            <w:tcW w:w="2227" w:type="dxa"/>
            <w:gridSpan w:val="3"/>
            <w:shd w:val="clear" w:color="auto" w:fill="FFFFFF" w:themeFill="background1"/>
            <w:vAlign w:val="center"/>
          </w:tcPr>
          <w:p w14:paraId="647D8AA8" w14:textId="6D84C219" w:rsidR="00B76E00" w:rsidRPr="001E700C" w:rsidRDefault="00B76E00" w:rsidP="00BF35D0">
            <w:pPr>
              <w:spacing w:before="20" w:after="20"/>
              <w:jc w:val="center"/>
              <w:rPr>
                <w:rFonts w:cs="Times New Roman"/>
                <w:sz w:val="20"/>
                <w:szCs w:val="20"/>
                <w:lang w:eastAsia="zh-CN"/>
              </w:rPr>
            </w:pPr>
            <w:r w:rsidRPr="00426645">
              <w:rPr>
                <w:rFonts w:cs="Times New Roman"/>
                <w:sz w:val="20"/>
                <w:szCs w:val="20"/>
                <w:lang w:eastAsia="zh-CN"/>
              </w:rPr>
              <w:t>0.20</w:t>
            </w:r>
          </w:p>
        </w:tc>
      </w:tr>
      <w:tr w:rsidR="00B76E00" w:rsidRPr="00F63025" w14:paraId="49A54C50" w14:textId="40FF59CC" w:rsidTr="00BF35D0">
        <w:trPr>
          <w:trHeight w:val="20"/>
          <w:jc w:val="center"/>
        </w:trPr>
        <w:tc>
          <w:tcPr>
            <w:tcW w:w="4675" w:type="dxa"/>
            <w:shd w:val="clear" w:color="auto" w:fill="D9D9D9" w:themeFill="background1" w:themeFillShade="D9"/>
            <w:noWrap/>
            <w:vAlign w:val="center"/>
          </w:tcPr>
          <w:p w14:paraId="1FAF7BA7" w14:textId="4AA6A637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b/>
                <w:bCs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b/>
                <w:bCs/>
                <w:sz w:val="20"/>
                <w:szCs w:val="20"/>
                <w:lang w:eastAsia="zh-CN"/>
              </w:rPr>
              <w:t>Capsule Fill Weight</w:t>
            </w:r>
          </w:p>
        </w:tc>
        <w:tc>
          <w:tcPr>
            <w:tcW w:w="930" w:type="dxa"/>
            <w:shd w:val="clear" w:color="auto" w:fill="D9D9D9" w:themeFill="background1" w:themeFillShade="D9"/>
            <w:vAlign w:val="center"/>
          </w:tcPr>
          <w:p w14:paraId="2A278851" w14:textId="1CB70521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b/>
                <w:bCs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30" w:type="dxa"/>
            <w:shd w:val="clear" w:color="auto" w:fill="D9D9D9" w:themeFill="background1" w:themeFillShade="D9"/>
            <w:vAlign w:val="center"/>
          </w:tcPr>
          <w:p w14:paraId="603A4978" w14:textId="636F07C4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930" w:type="dxa"/>
            <w:shd w:val="clear" w:color="auto" w:fill="D9D9D9" w:themeFill="background1" w:themeFillShade="D9"/>
            <w:vAlign w:val="center"/>
          </w:tcPr>
          <w:p w14:paraId="5D9CAB58" w14:textId="19172522" w:rsidR="00B76E00" w:rsidRPr="00D67ADD" w:rsidRDefault="00B76E00" w:rsidP="00BF35D0">
            <w:pPr>
              <w:spacing w:before="20" w:after="20"/>
              <w:jc w:val="center"/>
              <w:rPr>
                <w:rFonts w:cs="Times New Roman"/>
                <w:b/>
                <w:bCs/>
                <w:sz w:val="20"/>
                <w:szCs w:val="20"/>
                <w:lang w:eastAsia="zh-CN"/>
              </w:rPr>
            </w:pPr>
            <w:r w:rsidRPr="00D67ADD">
              <w:rPr>
                <w:rFonts w:cs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  <w:vAlign w:val="center"/>
          </w:tcPr>
          <w:p w14:paraId="290DBC69" w14:textId="27F83A22" w:rsidR="00B76E00" w:rsidRPr="001E700C" w:rsidRDefault="00B76E00" w:rsidP="00BF35D0">
            <w:pPr>
              <w:spacing w:before="20" w:after="20"/>
              <w:jc w:val="center"/>
              <w:rPr>
                <w:rFonts w:cs="Times New Roman"/>
                <w:b/>
                <w:bCs/>
                <w:sz w:val="20"/>
                <w:szCs w:val="20"/>
                <w:lang w:eastAsia="zh-CN"/>
              </w:rPr>
            </w:pPr>
            <w:r w:rsidRPr="00426645">
              <w:rPr>
                <w:rFonts w:cs="Times New Roman"/>
                <w:b/>
                <w:bCs/>
                <w:sz w:val="20"/>
                <w:szCs w:val="20"/>
                <w:lang w:eastAsia="zh-CN"/>
              </w:rPr>
              <w:t>110.0</w:t>
            </w:r>
            <w:r w:rsidR="00AE75EA">
              <w:rPr>
                <w:rFonts w:cs="Times New Roman"/>
                <w:b/>
                <w:bCs/>
                <w:sz w:val="20"/>
                <w:szCs w:val="20"/>
                <w:lang w:eastAsia="zh-CN"/>
              </w:rPr>
              <w:t>0</w:t>
            </w:r>
          </w:p>
        </w:tc>
      </w:tr>
    </w:tbl>
    <w:p w14:paraId="2906EB52" w14:textId="2A062DEB" w:rsidR="00565F4A" w:rsidRPr="004F7D2A" w:rsidRDefault="00AE3298" w:rsidP="00D67ADD">
      <w:pPr>
        <w:spacing w:before="360"/>
      </w:pPr>
      <w:r>
        <w:t xml:space="preserve">Appropriate validation studies will be performed by the Adare/Frontida BioPharm ARD department </w:t>
      </w:r>
      <w:proofErr w:type="gramStart"/>
      <w:r>
        <w:t>in order to</w:t>
      </w:r>
      <w:proofErr w:type="gramEnd"/>
      <w:r>
        <w:t xml:space="preserve"> demonstrate that the method is suitable for the intended use.</w:t>
      </w:r>
      <w:r w:rsidR="002C7940">
        <w:t xml:space="preserve"> T</w:t>
      </w:r>
      <w:r w:rsidR="00565F4A" w:rsidRPr="004F7D2A">
        <w:t>he following analytical parameters and procedures will be performed:</w:t>
      </w:r>
    </w:p>
    <w:p w14:paraId="7C7A18E0" w14:textId="26CF495B" w:rsidR="00AE3298" w:rsidRPr="00426645" w:rsidRDefault="00426645" w:rsidP="00426645">
      <w:pPr>
        <w:jc w:val="left"/>
      </w:pPr>
      <w:r>
        <w:t xml:space="preserve">•  </w:t>
      </w:r>
      <w:r w:rsidR="00AE3298" w:rsidRPr="00426645">
        <w:t>System Suitability</w:t>
      </w:r>
      <w:r>
        <w:br/>
      </w:r>
      <w:proofErr w:type="gramStart"/>
      <w:r>
        <w:t xml:space="preserve">•  </w:t>
      </w:r>
      <w:r w:rsidR="00565F4A" w:rsidRPr="00426645">
        <w:t>Specificity</w:t>
      </w:r>
      <w:proofErr w:type="gramEnd"/>
      <w:r w:rsidR="00565F4A" w:rsidRPr="00426645">
        <w:t xml:space="preserve"> (Interference)</w:t>
      </w:r>
      <w:r>
        <w:br/>
        <w:t xml:space="preserve">•  </w:t>
      </w:r>
      <w:r w:rsidR="00AE3298" w:rsidRPr="00426645">
        <w:t>Linearity and Range</w:t>
      </w:r>
      <w:r>
        <w:br/>
        <w:t xml:space="preserve">•  </w:t>
      </w:r>
      <w:r w:rsidR="00565F4A" w:rsidRPr="00426645">
        <w:t>Accuracy</w:t>
      </w:r>
      <w:r>
        <w:br/>
        <w:t xml:space="preserve">•  </w:t>
      </w:r>
      <w:r w:rsidR="00AE3298" w:rsidRPr="00426645">
        <w:t>Precision</w:t>
      </w:r>
      <w:r w:rsidR="00565F4A" w:rsidRPr="00426645">
        <w:t xml:space="preserve"> </w:t>
      </w:r>
      <w:r>
        <w:br/>
        <w:t xml:space="preserve">•  </w:t>
      </w:r>
      <w:r w:rsidR="006E260D" w:rsidRPr="00426645">
        <w:t>Filter Study</w:t>
      </w:r>
      <w:r>
        <w:br/>
        <w:t xml:space="preserve">•  </w:t>
      </w:r>
      <w:r w:rsidR="00047213">
        <w:t xml:space="preserve">Solution </w:t>
      </w:r>
      <w:r w:rsidR="00AE3298" w:rsidRPr="00426645">
        <w:t>Stability</w:t>
      </w:r>
      <w:r w:rsidR="00047213">
        <w:t xml:space="preserve"> (Standard, Sample, Mobile Phase)</w:t>
      </w:r>
    </w:p>
    <w:p w14:paraId="69EA5D86" w14:textId="091FE038" w:rsidR="007805D6" w:rsidRDefault="007805D6" w:rsidP="007805D6">
      <w:r w:rsidRPr="007805D6">
        <w:t>If during the validation, any changes or deviations are deemed necessary, appropriate additional validation may be performed. The analytical report and method will reflect any changes.</w:t>
      </w:r>
    </w:p>
    <w:bookmarkEnd w:id="5"/>
    <w:p w14:paraId="7BC9A973" w14:textId="77777777" w:rsidR="00BF35D0" w:rsidRDefault="00BF35D0">
      <w:pPr>
        <w:jc w:val="left"/>
        <w:rPr>
          <w:rFonts w:ascii="Times New Roman Bold" w:eastAsiaTheme="majorEastAsia" w:hAnsi="Times New Roman Bold" w:cstheme="majorBidi"/>
          <w:b/>
          <w:caps/>
          <w:szCs w:val="32"/>
        </w:rPr>
      </w:pPr>
      <w:r>
        <w:br w:type="page"/>
      </w:r>
    </w:p>
    <w:p w14:paraId="583E57EF" w14:textId="411C7538" w:rsidR="00DD41ED" w:rsidRDefault="00AE3298" w:rsidP="00455DC5">
      <w:pPr>
        <w:pStyle w:val="Heading1"/>
      </w:pPr>
      <w:bookmarkStart w:id="6" w:name="_Toc150179016"/>
      <w:r>
        <w:lastRenderedPageBreak/>
        <w:t>Analytical Procedure</w:t>
      </w:r>
      <w:bookmarkEnd w:id="6"/>
    </w:p>
    <w:p w14:paraId="11EDE6C9" w14:textId="146A17BC" w:rsidR="00AE3298" w:rsidRDefault="00AE3298" w:rsidP="0092324F">
      <w:pPr>
        <w:pStyle w:val="Heading2"/>
        <w:spacing w:after="240"/>
      </w:pPr>
      <w:bookmarkStart w:id="7" w:name="_Toc150179017"/>
      <w:r w:rsidRPr="000C4540">
        <w:t>Chromatographic</w:t>
      </w:r>
      <w:r>
        <w:t xml:space="preserve"> Parameters</w:t>
      </w:r>
      <w:bookmarkEnd w:id="7"/>
    </w:p>
    <w:p w14:paraId="10E56741" w14:textId="780C8B47" w:rsidR="00AE3298" w:rsidRDefault="00AE3298" w:rsidP="0092324F">
      <w:pPr>
        <w:pStyle w:val="Normal2"/>
        <w:ind w:left="0"/>
        <w:jc w:val="center"/>
        <w:rPr>
          <w:b/>
          <w:bCs/>
        </w:rPr>
      </w:pPr>
      <w:r>
        <w:rPr>
          <w:b/>
          <w:bCs/>
        </w:rPr>
        <w:t xml:space="preserve">Table </w:t>
      </w:r>
      <w:r w:rsidRPr="00A41CDE">
        <w:rPr>
          <w:b/>
          <w:bCs/>
        </w:rPr>
        <w:t xml:space="preserve">2-1: </w:t>
      </w:r>
      <w:r w:rsidRPr="00D67ADD">
        <w:rPr>
          <w:b/>
          <w:bCs/>
        </w:rPr>
        <w:t>HPLC Parameters</w:t>
      </w:r>
    </w:p>
    <w:tbl>
      <w:tblPr>
        <w:tblW w:w="8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6030"/>
      </w:tblGrid>
      <w:tr w:rsidR="002D655E" w:rsidRPr="0031737F" w14:paraId="0CDAE1BB" w14:textId="77777777" w:rsidTr="00FB4A2D">
        <w:trPr>
          <w:trHeight w:val="679"/>
          <w:jc w:val="center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3AC37BF7" w14:textId="77777777" w:rsidR="002D655E" w:rsidRPr="0031737F" w:rsidRDefault="002D655E" w:rsidP="00FB4A2D">
            <w:pPr>
              <w:spacing w:after="0"/>
              <w:ind w:left="85" w:right="70"/>
              <w:jc w:val="right"/>
              <w:rPr>
                <w:rFonts w:cs="Times New Roman"/>
                <w:sz w:val="20"/>
                <w:szCs w:val="20"/>
              </w:rPr>
            </w:pPr>
            <w:r w:rsidRPr="0031737F">
              <w:rPr>
                <w:rFonts w:cs="Times New Roman"/>
                <w:b/>
                <w:color w:val="000000"/>
                <w:sz w:val="20"/>
                <w:szCs w:val="20"/>
              </w:rPr>
              <w:t>Column</w:t>
            </w:r>
          </w:p>
        </w:tc>
        <w:tc>
          <w:tcPr>
            <w:tcW w:w="60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9FADA" w14:textId="77777777" w:rsidR="002D655E" w:rsidRPr="0092324F" w:rsidRDefault="002D655E" w:rsidP="00FB4A2D">
            <w:pPr>
              <w:spacing w:after="0"/>
              <w:rPr>
                <w:rFonts w:eastAsia="Calibri"/>
                <w:bCs/>
                <w:sz w:val="20"/>
                <w:szCs w:val="20"/>
              </w:rPr>
            </w:pPr>
            <w:proofErr w:type="spellStart"/>
            <w:r w:rsidRPr="0092324F">
              <w:rPr>
                <w:rFonts w:eastAsia="Calibri"/>
                <w:bCs/>
                <w:sz w:val="20"/>
                <w:szCs w:val="20"/>
              </w:rPr>
              <w:t>Zorbax</w:t>
            </w:r>
            <w:proofErr w:type="spellEnd"/>
            <w:r w:rsidRPr="0092324F">
              <w:rPr>
                <w:rFonts w:eastAsia="Calibri"/>
                <w:bCs/>
                <w:sz w:val="20"/>
                <w:szCs w:val="20"/>
              </w:rPr>
              <w:t xml:space="preserve"> Eclipse XDB C-18, 150x4.6 mm, 3.5 µm, </w:t>
            </w:r>
          </w:p>
          <w:p w14:paraId="1D52CEF9" w14:textId="42002075" w:rsidR="002D655E" w:rsidRPr="0031737F" w:rsidRDefault="002D655E" w:rsidP="00FB4A2D">
            <w:pPr>
              <w:spacing w:after="0"/>
              <w:rPr>
                <w:rFonts w:cs="Times New Roman"/>
                <w:color w:val="000000"/>
                <w:sz w:val="20"/>
                <w:szCs w:val="20"/>
              </w:rPr>
            </w:pPr>
            <w:r w:rsidRPr="0092324F">
              <w:rPr>
                <w:rFonts w:eastAsia="Calibri"/>
                <w:bCs/>
                <w:sz w:val="20"/>
                <w:szCs w:val="20"/>
                <w:lang w:val="it-IT"/>
              </w:rPr>
              <w:t>P/N 963967-902</w:t>
            </w:r>
          </w:p>
        </w:tc>
      </w:tr>
      <w:tr w:rsidR="002D655E" w:rsidRPr="0031737F" w14:paraId="3BB3CA5B" w14:textId="77777777" w:rsidTr="00FB4A2D">
        <w:trPr>
          <w:trHeight w:val="288"/>
          <w:jc w:val="center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44126A0C" w14:textId="77777777" w:rsidR="002D655E" w:rsidRPr="0031737F" w:rsidRDefault="002D655E" w:rsidP="00FB4A2D">
            <w:pPr>
              <w:spacing w:after="0"/>
              <w:ind w:left="85" w:right="7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1737F">
              <w:rPr>
                <w:rFonts w:cs="Times New Roman"/>
                <w:b/>
                <w:sz w:val="20"/>
                <w:szCs w:val="20"/>
              </w:rPr>
              <w:t>Mobile Phase</w:t>
            </w:r>
          </w:p>
        </w:tc>
        <w:tc>
          <w:tcPr>
            <w:tcW w:w="60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B2129" w14:textId="705D5248" w:rsidR="0096720B" w:rsidRPr="0092324F" w:rsidRDefault="0096720B" w:rsidP="0096720B">
            <w:pPr>
              <w:spacing w:after="0"/>
              <w:rPr>
                <w:rFonts w:cs="Times New Roman"/>
                <w:color w:val="000000"/>
                <w:sz w:val="20"/>
                <w:szCs w:val="20"/>
              </w:rPr>
            </w:pPr>
            <w:bookmarkStart w:id="8" w:name="_Hlk10455738"/>
            <w:r w:rsidRPr="0031737F">
              <w:rPr>
                <w:rFonts w:cs="Times New Roman"/>
                <w:color w:val="000000"/>
                <w:sz w:val="20"/>
                <w:szCs w:val="20"/>
              </w:rPr>
              <w:t xml:space="preserve">Water: </w:t>
            </w:r>
            <w:r w:rsidR="002D655E" w:rsidRPr="0031737F">
              <w:rPr>
                <w:rFonts w:cs="Times New Roman"/>
                <w:color w:val="000000"/>
                <w:sz w:val="20"/>
                <w:szCs w:val="20"/>
              </w:rPr>
              <w:t xml:space="preserve">Acetonitrile </w:t>
            </w:r>
            <w:bookmarkEnd w:id="8"/>
            <w:r w:rsidR="002D655E" w:rsidRPr="0031737F">
              <w:rPr>
                <w:rFonts w:cs="Times New Roman"/>
                <w:color w:val="000000"/>
                <w:sz w:val="20"/>
                <w:szCs w:val="20"/>
              </w:rPr>
              <w:t>(60:40) with 0.1% TFA</w:t>
            </w:r>
          </w:p>
        </w:tc>
      </w:tr>
      <w:tr w:rsidR="002D655E" w:rsidRPr="0031737F" w14:paraId="6BDD90CC" w14:textId="77777777" w:rsidTr="00FB4A2D">
        <w:trPr>
          <w:trHeight w:val="288"/>
          <w:jc w:val="center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7B66E231" w14:textId="77777777" w:rsidR="002D655E" w:rsidRPr="0031737F" w:rsidRDefault="002D655E" w:rsidP="00FB4A2D">
            <w:pPr>
              <w:spacing w:after="0"/>
              <w:ind w:left="85" w:right="7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1737F">
              <w:rPr>
                <w:rFonts w:cs="Times New Roman"/>
                <w:b/>
                <w:sz w:val="20"/>
                <w:szCs w:val="20"/>
              </w:rPr>
              <w:t>Needle Wash</w:t>
            </w:r>
          </w:p>
        </w:tc>
        <w:tc>
          <w:tcPr>
            <w:tcW w:w="60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0698A" w14:textId="77777777" w:rsidR="002D655E" w:rsidRPr="0031737F" w:rsidRDefault="002D655E" w:rsidP="00FB4A2D">
            <w:pPr>
              <w:spacing w:after="0"/>
              <w:rPr>
                <w:rFonts w:cs="Times New Roman"/>
                <w:color w:val="000000"/>
                <w:sz w:val="20"/>
                <w:szCs w:val="20"/>
              </w:rPr>
            </w:pPr>
            <w:r w:rsidRPr="0031737F">
              <w:rPr>
                <w:rFonts w:cs="Times New Roman"/>
                <w:color w:val="000000"/>
                <w:sz w:val="20"/>
                <w:szCs w:val="20"/>
              </w:rPr>
              <w:t>50:50 Acetonitrile: Purified Water</w:t>
            </w:r>
          </w:p>
        </w:tc>
      </w:tr>
      <w:tr w:rsidR="002D655E" w:rsidRPr="0031737F" w14:paraId="05CF17F8" w14:textId="77777777" w:rsidTr="00FB4A2D">
        <w:trPr>
          <w:trHeight w:val="288"/>
          <w:jc w:val="center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2E08CEC2" w14:textId="77777777" w:rsidR="002D655E" w:rsidRPr="0031737F" w:rsidRDefault="002D655E" w:rsidP="00FB4A2D">
            <w:pPr>
              <w:spacing w:after="0"/>
              <w:ind w:left="85" w:right="7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1737F">
              <w:rPr>
                <w:rFonts w:cs="Times New Roman"/>
                <w:b/>
                <w:sz w:val="20"/>
                <w:szCs w:val="20"/>
              </w:rPr>
              <w:t>Needle Wash Setting</w:t>
            </w:r>
          </w:p>
        </w:tc>
        <w:tc>
          <w:tcPr>
            <w:tcW w:w="60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0AAA4" w14:textId="77777777" w:rsidR="002D655E" w:rsidRPr="0031737F" w:rsidRDefault="002D655E" w:rsidP="00FB4A2D">
            <w:pPr>
              <w:spacing w:after="0"/>
              <w:rPr>
                <w:rFonts w:cs="Times New Roman"/>
                <w:color w:val="000000"/>
                <w:sz w:val="20"/>
                <w:szCs w:val="20"/>
              </w:rPr>
            </w:pPr>
            <w:r w:rsidRPr="00EB2CC1">
              <w:rPr>
                <w:rFonts w:cs="Times New Roman"/>
                <w:color w:val="000000"/>
                <w:sz w:val="20"/>
                <w:szCs w:val="20"/>
              </w:rPr>
              <w:t>Normal</w:t>
            </w:r>
          </w:p>
        </w:tc>
      </w:tr>
      <w:tr w:rsidR="002D655E" w:rsidRPr="0031737F" w14:paraId="6127B139" w14:textId="77777777" w:rsidTr="00FB4A2D">
        <w:trPr>
          <w:trHeight w:val="288"/>
          <w:jc w:val="center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74D73605" w14:textId="77777777" w:rsidR="002D655E" w:rsidRPr="0031737F" w:rsidRDefault="002D655E" w:rsidP="00FB4A2D">
            <w:pPr>
              <w:spacing w:after="0"/>
              <w:ind w:left="85" w:right="70"/>
              <w:jc w:val="right"/>
              <w:rPr>
                <w:rFonts w:cs="Times New Roman"/>
                <w:sz w:val="20"/>
                <w:szCs w:val="20"/>
              </w:rPr>
            </w:pPr>
            <w:r w:rsidRPr="0031737F">
              <w:rPr>
                <w:rFonts w:cs="Times New Roman"/>
                <w:b/>
                <w:color w:val="000000"/>
                <w:sz w:val="20"/>
                <w:szCs w:val="20"/>
              </w:rPr>
              <w:t>Detection</w:t>
            </w:r>
          </w:p>
        </w:tc>
        <w:tc>
          <w:tcPr>
            <w:tcW w:w="60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04F1B" w14:textId="26095C06" w:rsidR="002D655E" w:rsidRPr="0031737F" w:rsidRDefault="0096720B" w:rsidP="00FB4A2D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31737F">
              <w:rPr>
                <w:rFonts w:cs="Times New Roman"/>
                <w:sz w:val="20"/>
                <w:szCs w:val="20"/>
              </w:rPr>
              <w:t>325</w:t>
            </w:r>
            <w:r w:rsidR="002D655E" w:rsidRPr="0031737F">
              <w:rPr>
                <w:rFonts w:cs="Times New Roman"/>
                <w:sz w:val="20"/>
                <w:szCs w:val="20"/>
              </w:rPr>
              <w:t xml:space="preserve"> nm</w:t>
            </w:r>
            <w:r w:rsidR="002D655E" w:rsidRPr="0031737F">
              <w:rPr>
                <w:rFonts w:cs="Times New Roman"/>
                <w:color w:val="000000"/>
                <w:sz w:val="20"/>
                <w:szCs w:val="20"/>
              </w:rPr>
              <w:t xml:space="preserve">  </w:t>
            </w:r>
          </w:p>
        </w:tc>
      </w:tr>
      <w:tr w:rsidR="002D655E" w:rsidRPr="0031737F" w14:paraId="6C14133D" w14:textId="77777777" w:rsidTr="00FB4A2D">
        <w:trPr>
          <w:trHeight w:val="288"/>
          <w:jc w:val="center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4AC6BFA2" w14:textId="77777777" w:rsidR="002D655E" w:rsidRPr="0031737F" w:rsidRDefault="002D655E" w:rsidP="00FB4A2D">
            <w:pPr>
              <w:spacing w:after="0"/>
              <w:ind w:left="85" w:right="7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31737F">
              <w:rPr>
                <w:rFonts w:cs="Times New Roman"/>
                <w:b/>
                <w:color w:val="000000"/>
                <w:sz w:val="20"/>
                <w:szCs w:val="20"/>
              </w:rPr>
              <w:t>Flow Rate</w:t>
            </w:r>
          </w:p>
        </w:tc>
        <w:tc>
          <w:tcPr>
            <w:tcW w:w="60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28138" w14:textId="77777777" w:rsidR="002D655E" w:rsidRPr="0031737F" w:rsidRDefault="002D655E" w:rsidP="00FB4A2D">
            <w:pPr>
              <w:spacing w:after="0"/>
              <w:rPr>
                <w:rFonts w:cs="Times New Roman"/>
                <w:color w:val="000000"/>
                <w:sz w:val="20"/>
                <w:szCs w:val="20"/>
              </w:rPr>
            </w:pPr>
            <w:r w:rsidRPr="0031737F">
              <w:rPr>
                <w:rFonts w:cs="Times New Roman"/>
                <w:color w:val="000000"/>
                <w:sz w:val="20"/>
                <w:szCs w:val="20"/>
              </w:rPr>
              <w:t>1.0 mL/min</w:t>
            </w:r>
          </w:p>
        </w:tc>
      </w:tr>
      <w:tr w:rsidR="002D655E" w:rsidRPr="0031737F" w14:paraId="65F24606" w14:textId="77777777" w:rsidTr="00FB4A2D">
        <w:trPr>
          <w:trHeight w:val="288"/>
          <w:jc w:val="center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5932F974" w14:textId="77777777" w:rsidR="002D655E" w:rsidRPr="0031737F" w:rsidRDefault="002D655E" w:rsidP="00FB4A2D">
            <w:pPr>
              <w:spacing w:after="0"/>
              <w:ind w:left="85" w:right="70"/>
              <w:jc w:val="right"/>
              <w:rPr>
                <w:rFonts w:cs="Times New Roman"/>
                <w:sz w:val="20"/>
                <w:szCs w:val="20"/>
              </w:rPr>
            </w:pPr>
            <w:r w:rsidRPr="0031737F">
              <w:rPr>
                <w:rFonts w:cs="Times New Roman"/>
                <w:b/>
                <w:color w:val="000000"/>
                <w:sz w:val="20"/>
                <w:szCs w:val="20"/>
              </w:rPr>
              <w:t>Injection Volume</w:t>
            </w:r>
          </w:p>
        </w:tc>
        <w:tc>
          <w:tcPr>
            <w:tcW w:w="60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8BF5E" w14:textId="19EC5C41" w:rsidR="002D655E" w:rsidRPr="0031737F" w:rsidRDefault="0096720B" w:rsidP="00FB4A2D">
            <w:pPr>
              <w:spacing w:after="0"/>
              <w:rPr>
                <w:rFonts w:cs="Times New Roman"/>
                <w:color w:val="000000"/>
                <w:sz w:val="20"/>
                <w:szCs w:val="20"/>
              </w:rPr>
            </w:pPr>
            <w:r w:rsidRPr="0031737F">
              <w:rPr>
                <w:rFonts w:cs="Times New Roman"/>
                <w:sz w:val="20"/>
                <w:szCs w:val="20"/>
              </w:rPr>
              <w:t>2</w:t>
            </w:r>
            <w:r w:rsidR="002D655E" w:rsidRPr="0031737F">
              <w:rPr>
                <w:rFonts w:cs="Times New Roman"/>
                <w:sz w:val="20"/>
                <w:szCs w:val="20"/>
              </w:rPr>
              <w:t xml:space="preserve">0 </w:t>
            </w:r>
            <w:r w:rsidR="002D655E" w:rsidRPr="0031737F">
              <w:rPr>
                <w:rFonts w:cs="Times New Roman"/>
                <w:sz w:val="20"/>
                <w:szCs w:val="20"/>
              </w:rPr>
              <w:sym w:font="Symbol" w:char="F06D"/>
            </w:r>
            <w:r w:rsidR="002D655E" w:rsidRPr="0031737F">
              <w:rPr>
                <w:rFonts w:cs="Times New Roman"/>
                <w:sz w:val="20"/>
                <w:szCs w:val="20"/>
              </w:rPr>
              <w:t xml:space="preserve">L </w:t>
            </w:r>
          </w:p>
        </w:tc>
      </w:tr>
      <w:tr w:rsidR="002D655E" w:rsidRPr="0031737F" w14:paraId="2CB34F77" w14:textId="77777777" w:rsidTr="00FB4A2D">
        <w:trPr>
          <w:trHeight w:val="288"/>
          <w:jc w:val="center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1A753BF5" w14:textId="77777777" w:rsidR="002D655E" w:rsidRPr="0031737F" w:rsidRDefault="002D655E" w:rsidP="00FB4A2D">
            <w:pPr>
              <w:spacing w:after="0"/>
              <w:ind w:left="85" w:right="70"/>
              <w:jc w:val="right"/>
              <w:rPr>
                <w:rFonts w:cs="Times New Roman"/>
                <w:sz w:val="20"/>
                <w:szCs w:val="20"/>
              </w:rPr>
            </w:pPr>
            <w:r w:rsidRPr="0031737F">
              <w:rPr>
                <w:rFonts w:cs="Times New Roman"/>
                <w:b/>
                <w:color w:val="000000"/>
                <w:sz w:val="20"/>
                <w:szCs w:val="20"/>
              </w:rPr>
              <w:t>Column Temperature</w:t>
            </w:r>
          </w:p>
        </w:tc>
        <w:tc>
          <w:tcPr>
            <w:tcW w:w="60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9EF70" w14:textId="77777777" w:rsidR="002D655E" w:rsidRPr="0031737F" w:rsidRDefault="002D655E" w:rsidP="00FB4A2D">
            <w:pPr>
              <w:spacing w:after="0"/>
              <w:rPr>
                <w:rFonts w:cs="Times New Roman"/>
                <w:color w:val="000000"/>
                <w:sz w:val="20"/>
                <w:szCs w:val="20"/>
              </w:rPr>
            </w:pPr>
            <w:r w:rsidRPr="0031737F">
              <w:rPr>
                <w:rFonts w:cs="Times New Roman"/>
                <w:sz w:val="20"/>
                <w:szCs w:val="20"/>
              </w:rPr>
              <w:t>40°C ± 3°C</w:t>
            </w:r>
          </w:p>
        </w:tc>
      </w:tr>
      <w:tr w:rsidR="002D655E" w:rsidRPr="0031737F" w14:paraId="1055D84F" w14:textId="77777777" w:rsidTr="00FB4A2D">
        <w:trPr>
          <w:trHeight w:val="288"/>
          <w:jc w:val="center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75FC4F69" w14:textId="77777777" w:rsidR="002D655E" w:rsidRPr="0031737F" w:rsidRDefault="002D655E" w:rsidP="00FB4A2D">
            <w:pPr>
              <w:spacing w:after="0"/>
              <w:ind w:left="85" w:right="70"/>
              <w:jc w:val="right"/>
              <w:rPr>
                <w:rFonts w:cs="Times New Roman"/>
                <w:sz w:val="20"/>
                <w:szCs w:val="20"/>
              </w:rPr>
            </w:pPr>
            <w:r w:rsidRPr="0031737F">
              <w:rPr>
                <w:rFonts w:cs="Times New Roman"/>
                <w:b/>
                <w:sz w:val="20"/>
                <w:szCs w:val="20"/>
              </w:rPr>
              <w:t>Run Time</w:t>
            </w:r>
          </w:p>
        </w:tc>
        <w:tc>
          <w:tcPr>
            <w:tcW w:w="60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F5E69" w14:textId="5385891B" w:rsidR="002D655E" w:rsidRPr="0031737F" w:rsidRDefault="0096720B" w:rsidP="00FB4A2D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31737F">
              <w:rPr>
                <w:rFonts w:cs="Times New Roman"/>
                <w:sz w:val="20"/>
                <w:szCs w:val="20"/>
              </w:rPr>
              <w:t>6</w:t>
            </w:r>
            <w:r w:rsidR="002D655E" w:rsidRPr="0031737F">
              <w:rPr>
                <w:rFonts w:cs="Times New Roman"/>
                <w:sz w:val="20"/>
                <w:szCs w:val="20"/>
              </w:rPr>
              <w:t xml:space="preserve"> minutes</w:t>
            </w:r>
          </w:p>
        </w:tc>
      </w:tr>
    </w:tbl>
    <w:p w14:paraId="2E708297" w14:textId="2147F44B" w:rsidR="00AE3298" w:rsidRDefault="000E07B7" w:rsidP="000E07B7">
      <w:pPr>
        <w:pStyle w:val="Heading2"/>
      </w:pPr>
      <w:bookmarkStart w:id="9" w:name="_Toc149053361"/>
      <w:bookmarkStart w:id="10" w:name="_Toc150179018"/>
      <w:bookmarkEnd w:id="9"/>
      <w:r>
        <w:t>Dissolution Conditions</w:t>
      </w:r>
      <w:bookmarkEnd w:id="10"/>
    </w:p>
    <w:p w14:paraId="4EAFBCC6" w14:textId="4C17C2EA" w:rsidR="000E07B7" w:rsidRDefault="000E07B7" w:rsidP="002D70F7">
      <w:pPr>
        <w:pStyle w:val="Normal2"/>
        <w:ind w:left="0"/>
        <w:jc w:val="center"/>
      </w:pPr>
      <w:r>
        <w:rPr>
          <w:b/>
          <w:bCs/>
        </w:rPr>
        <w:t>Table 2</w:t>
      </w:r>
      <w:r w:rsidRPr="00A41CDE">
        <w:rPr>
          <w:b/>
          <w:bCs/>
        </w:rPr>
        <w:t xml:space="preserve">-2: </w:t>
      </w:r>
      <w:r w:rsidRPr="00D67ADD">
        <w:rPr>
          <w:b/>
          <w:bCs/>
        </w:rPr>
        <w:t>Dissolution Conditions</w:t>
      </w: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6068"/>
      </w:tblGrid>
      <w:tr w:rsidR="00C731C9" w:rsidRPr="009C0D9B" w14:paraId="6F544840" w14:textId="77777777" w:rsidTr="00FB4A2D">
        <w:trPr>
          <w:trHeight w:val="242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</w:tcBorders>
            <w:shd w:val="pct15" w:color="auto" w:fill="FFFFFF"/>
            <w:vAlign w:val="center"/>
          </w:tcPr>
          <w:p w14:paraId="47E93B56" w14:textId="77777777" w:rsidR="00C731C9" w:rsidRPr="009C0D9B" w:rsidRDefault="00C731C9" w:rsidP="00FB4A2D">
            <w:pPr>
              <w:keepNext/>
              <w:keepLines/>
              <w:contextualSpacing/>
              <w:jc w:val="right"/>
              <w:rPr>
                <w:b/>
                <w:spacing w:val="-2"/>
                <w:kern w:val="2"/>
                <w:sz w:val="20"/>
                <w:szCs w:val="20"/>
              </w:rPr>
            </w:pPr>
            <w:r w:rsidRPr="009C0D9B">
              <w:rPr>
                <w:b/>
                <w:spacing w:val="-2"/>
                <w:kern w:val="2"/>
                <w:sz w:val="20"/>
                <w:szCs w:val="20"/>
              </w:rPr>
              <w:t>Medium</w:t>
            </w:r>
          </w:p>
        </w:tc>
        <w:tc>
          <w:tcPr>
            <w:tcW w:w="60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961FF1" w14:textId="0A7173CE" w:rsidR="00C731C9" w:rsidRPr="004153B0" w:rsidRDefault="00C731C9" w:rsidP="00FB4A2D">
            <w:pPr>
              <w:keepNext/>
              <w:keepLines/>
              <w:tabs>
                <w:tab w:val="left" w:pos="223"/>
              </w:tabs>
              <w:contextualSpacing/>
              <w:rPr>
                <w:spacing w:val="-2"/>
                <w:kern w:val="2"/>
                <w:sz w:val="20"/>
                <w:szCs w:val="20"/>
              </w:rPr>
            </w:pPr>
            <w:r w:rsidRPr="00C731C9">
              <w:rPr>
                <w:spacing w:val="-2"/>
                <w:kern w:val="2"/>
                <w:sz w:val="20"/>
                <w:szCs w:val="20"/>
              </w:rPr>
              <w:t>0.05% CTAB in 0.01 N HCl</w:t>
            </w:r>
          </w:p>
        </w:tc>
      </w:tr>
      <w:tr w:rsidR="00C731C9" w:rsidRPr="009C0D9B" w14:paraId="030554F1" w14:textId="77777777" w:rsidTr="00FB4A2D">
        <w:trPr>
          <w:trHeight w:val="242"/>
          <w:jc w:val="center"/>
        </w:trPr>
        <w:tc>
          <w:tcPr>
            <w:tcW w:w="2245" w:type="dxa"/>
            <w:tcBorders>
              <w:left w:val="single" w:sz="4" w:space="0" w:color="auto"/>
            </w:tcBorders>
            <w:shd w:val="pct15" w:color="auto" w:fill="FFFFFF"/>
            <w:vAlign w:val="center"/>
          </w:tcPr>
          <w:p w14:paraId="0F64A814" w14:textId="77777777" w:rsidR="00C731C9" w:rsidRPr="009C0D9B" w:rsidRDefault="00C731C9" w:rsidP="00FB4A2D">
            <w:pPr>
              <w:keepNext/>
              <w:keepLines/>
              <w:contextualSpacing/>
              <w:jc w:val="right"/>
              <w:rPr>
                <w:b/>
                <w:spacing w:val="-2"/>
                <w:kern w:val="2"/>
                <w:sz w:val="20"/>
                <w:szCs w:val="20"/>
              </w:rPr>
            </w:pPr>
            <w:r w:rsidRPr="009C0D9B">
              <w:rPr>
                <w:b/>
                <w:spacing w:val="-2"/>
                <w:kern w:val="2"/>
                <w:sz w:val="20"/>
                <w:szCs w:val="20"/>
              </w:rPr>
              <w:t>Volume</w:t>
            </w:r>
          </w:p>
        </w:tc>
        <w:tc>
          <w:tcPr>
            <w:tcW w:w="6068" w:type="dxa"/>
            <w:tcBorders>
              <w:right w:val="single" w:sz="4" w:space="0" w:color="auto"/>
            </w:tcBorders>
            <w:vAlign w:val="center"/>
          </w:tcPr>
          <w:p w14:paraId="2390BF3D" w14:textId="77777777" w:rsidR="00C731C9" w:rsidRPr="009C0D9B" w:rsidRDefault="00C731C9" w:rsidP="00FB4A2D">
            <w:pPr>
              <w:keepNext/>
              <w:keepLines/>
              <w:tabs>
                <w:tab w:val="left" w:pos="223"/>
              </w:tabs>
              <w:contextualSpacing/>
              <w:rPr>
                <w:spacing w:val="-2"/>
                <w:kern w:val="2"/>
                <w:sz w:val="20"/>
                <w:szCs w:val="20"/>
              </w:rPr>
            </w:pPr>
            <w:r w:rsidRPr="009C0D9B">
              <w:rPr>
                <w:spacing w:val="-2"/>
                <w:kern w:val="2"/>
                <w:sz w:val="20"/>
                <w:szCs w:val="20"/>
              </w:rPr>
              <w:t>900 mL</w:t>
            </w:r>
          </w:p>
        </w:tc>
      </w:tr>
      <w:tr w:rsidR="00C731C9" w:rsidRPr="009C0D9B" w14:paraId="7911C708" w14:textId="77777777" w:rsidTr="00FB4A2D">
        <w:trPr>
          <w:trHeight w:val="242"/>
          <w:jc w:val="center"/>
        </w:trPr>
        <w:tc>
          <w:tcPr>
            <w:tcW w:w="2245" w:type="dxa"/>
            <w:tcBorders>
              <w:left w:val="single" w:sz="4" w:space="0" w:color="auto"/>
            </w:tcBorders>
            <w:shd w:val="pct15" w:color="auto" w:fill="FFFFFF"/>
            <w:vAlign w:val="center"/>
          </w:tcPr>
          <w:p w14:paraId="7E98437D" w14:textId="77777777" w:rsidR="00C731C9" w:rsidRPr="009C0D9B" w:rsidRDefault="00C731C9" w:rsidP="00FB4A2D">
            <w:pPr>
              <w:keepNext/>
              <w:keepLines/>
              <w:contextualSpacing/>
              <w:jc w:val="right"/>
              <w:rPr>
                <w:b/>
                <w:spacing w:val="-2"/>
                <w:kern w:val="2"/>
                <w:sz w:val="20"/>
                <w:szCs w:val="20"/>
              </w:rPr>
            </w:pPr>
            <w:r w:rsidRPr="009C0D9B">
              <w:rPr>
                <w:b/>
                <w:spacing w:val="-2"/>
                <w:kern w:val="2"/>
                <w:sz w:val="20"/>
                <w:szCs w:val="20"/>
              </w:rPr>
              <w:t>Apparatus</w:t>
            </w:r>
          </w:p>
        </w:tc>
        <w:tc>
          <w:tcPr>
            <w:tcW w:w="6068" w:type="dxa"/>
            <w:tcBorders>
              <w:right w:val="single" w:sz="4" w:space="0" w:color="auto"/>
            </w:tcBorders>
            <w:vAlign w:val="center"/>
          </w:tcPr>
          <w:p w14:paraId="32621D7B" w14:textId="77777777" w:rsidR="00C731C9" w:rsidRPr="009C0D9B" w:rsidRDefault="00C731C9" w:rsidP="00FB4A2D">
            <w:pPr>
              <w:keepNext/>
              <w:keepLines/>
              <w:tabs>
                <w:tab w:val="left" w:pos="223"/>
              </w:tabs>
              <w:contextualSpacing/>
              <w:rPr>
                <w:spacing w:val="-2"/>
                <w:kern w:val="2"/>
                <w:sz w:val="20"/>
                <w:szCs w:val="20"/>
              </w:rPr>
            </w:pPr>
            <w:r>
              <w:rPr>
                <w:spacing w:val="-2"/>
                <w:kern w:val="2"/>
                <w:sz w:val="20"/>
                <w:szCs w:val="20"/>
              </w:rPr>
              <w:t>USP Type II</w:t>
            </w:r>
            <w:r w:rsidRPr="009C0D9B">
              <w:rPr>
                <w:spacing w:val="-2"/>
                <w:kern w:val="2"/>
                <w:sz w:val="20"/>
                <w:szCs w:val="20"/>
              </w:rPr>
              <w:t xml:space="preserve"> (Paddles)</w:t>
            </w:r>
          </w:p>
        </w:tc>
      </w:tr>
      <w:tr w:rsidR="00C731C9" w:rsidRPr="009C0D9B" w14:paraId="5019FFF4" w14:textId="77777777" w:rsidTr="00FB4A2D">
        <w:trPr>
          <w:trHeight w:val="242"/>
          <w:jc w:val="center"/>
        </w:trPr>
        <w:tc>
          <w:tcPr>
            <w:tcW w:w="2245" w:type="dxa"/>
            <w:tcBorders>
              <w:left w:val="single" w:sz="4" w:space="0" w:color="auto"/>
            </w:tcBorders>
            <w:shd w:val="pct15" w:color="auto" w:fill="FFFFFF"/>
            <w:vAlign w:val="center"/>
          </w:tcPr>
          <w:p w14:paraId="68F19DB4" w14:textId="07F9AB3F" w:rsidR="00C731C9" w:rsidRPr="009C0D9B" w:rsidRDefault="00C731C9" w:rsidP="00FB4A2D">
            <w:pPr>
              <w:keepNext/>
              <w:keepLines/>
              <w:contextualSpacing/>
              <w:jc w:val="right"/>
              <w:rPr>
                <w:b/>
                <w:spacing w:val="-2"/>
                <w:kern w:val="2"/>
                <w:sz w:val="20"/>
                <w:szCs w:val="20"/>
              </w:rPr>
            </w:pPr>
            <w:r>
              <w:rPr>
                <w:b/>
                <w:spacing w:val="-2"/>
                <w:kern w:val="2"/>
                <w:sz w:val="20"/>
                <w:szCs w:val="20"/>
              </w:rPr>
              <w:t>Sinkers</w:t>
            </w:r>
          </w:p>
        </w:tc>
        <w:tc>
          <w:tcPr>
            <w:tcW w:w="6068" w:type="dxa"/>
            <w:tcBorders>
              <w:right w:val="single" w:sz="4" w:space="0" w:color="auto"/>
            </w:tcBorders>
            <w:vAlign w:val="center"/>
          </w:tcPr>
          <w:p w14:paraId="183BFB07" w14:textId="2446CAB7" w:rsidR="00C731C9" w:rsidRDefault="00C731C9" w:rsidP="00FB4A2D">
            <w:pPr>
              <w:keepNext/>
              <w:keepLines/>
              <w:tabs>
                <w:tab w:val="left" w:pos="223"/>
              </w:tabs>
              <w:contextualSpacing/>
              <w:rPr>
                <w:spacing w:val="-2"/>
                <w:kern w:val="2"/>
                <w:sz w:val="20"/>
                <w:szCs w:val="20"/>
              </w:rPr>
            </w:pPr>
            <w:r>
              <w:rPr>
                <w:spacing w:val="-2"/>
                <w:kern w:val="2"/>
                <w:sz w:val="20"/>
                <w:szCs w:val="20"/>
              </w:rPr>
              <w:t>Japanese</w:t>
            </w:r>
          </w:p>
        </w:tc>
      </w:tr>
      <w:tr w:rsidR="00C731C9" w:rsidRPr="009C0D9B" w14:paraId="4AF2E692" w14:textId="77777777" w:rsidTr="00FB4A2D">
        <w:trPr>
          <w:trHeight w:val="242"/>
          <w:jc w:val="center"/>
        </w:trPr>
        <w:tc>
          <w:tcPr>
            <w:tcW w:w="2245" w:type="dxa"/>
            <w:tcBorders>
              <w:left w:val="single" w:sz="4" w:space="0" w:color="auto"/>
            </w:tcBorders>
            <w:shd w:val="pct15" w:color="auto" w:fill="FFFFFF"/>
            <w:vAlign w:val="center"/>
          </w:tcPr>
          <w:p w14:paraId="3A0D6575" w14:textId="77777777" w:rsidR="00C731C9" w:rsidRPr="009C0D9B" w:rsidRDefault="00C731C9" w:rsidP="00FB4A2D">
            <w:pPr>
              <w:keepNext/>
              <w:keepLines/>
              <w:contextualSpacing/>
              <w:jc w:val="right"/>
              <w:rPr>
                <w:b/>
                <w:spacing w:val="-2"/>
                <w:kern w:val="2"/>
                <w:sz w:val="20"/>
                <w:szCs w:val="20"/>
              </w:rPr>
            </w:pPr>
            <w:r w:rsidRPr="009C0D9B">
              <w:rPr>
                <w:b/>
                <w:spacing w:val="-2"/>
                <w:kern w:val="2"/>
                <w:sz w:val="20"/>
                <w:szCs w:val="20"/>
              </w:rPr>
              <w:t>Speed</w:t>
            </w:r>
          </w:p>
        </w:tc>
        <w:tc>
          <w:tcPr>
            <w:tcW w:w="6068" w:type="dxa"/>
            <w:tcBorders>
              <w:right w:val="single" w:sz="4" w:space="0" w:color="auto"/>
            </w:tcBorders>
            <w:vAlign w:val="center"/>
          </w:tcPr>
          <w:p w14:paraId="2EFA148B" w14:textId="38B237F4" w:rsidR="00C731C9" w:rsidRPr="009C0D9B" w:rsidRDefault="00C731C9" w:rsidP="00FB4A2D">
            <w:pPr>
              <w:keepNext/>
              <w:keepLines/>
              <w:tabs>
                <w:tab w:val="left" w:pos="223"/>
              </w:tabs>
              <w:contextualSpacing/>
              <w:rPr>
                <w:spacing w:val="-2"/>
                <w:kern w:val="2"/>
                <w:sz w:val="20"/>
                <w:szCs w:val="20"/>
              </w:rPr>
            </w:pPr>
            <w:r>
              <w:rPr>
                <w:spacing w:val="-2"/>
                <w:kern w:val="2"/>
                <w:sz w:val="20"/>
                <w:szCs w:val="20"/>
              </w:rPr>
              <w:t>75</w:t>
            </w:r>
            <w:r w:rsidRPr="009C0D9B">
              <w:rPr>
                <w:spacing w:val="-2"/>
                <w:kern w:val="2"/>
                <w:sz w:val="20"/>
                <w:szCs w:val="20"/>
              </w:rPr>
              <w:t xml:space="preserve"> RPM</w:t>
            </w:r>
            <w:r w:rsidR="004A6075">
              <w:rPr>
                <w:spacing w:val="-2"/>
                <w:kern w:val="2"/>
                <w:sz w:val="20"/>
                <w:szCs w:val="20"/>
              </w:rPr>
              <w:t xml:space="preserve"> (raise to 250 rpm after 60 min pull)</w:t>
            </w:r>
          </w:p>
        </w:tc>
      </w:tr>
      <w:tr w:rsidR="00C731C9" w:rsidRPr="009C0D9B" w14:paraId="0548ABFB" w14:textId="77777777" w:rsidTr="00FB4A2D">
        <w:trPr>
          <w:trHeight w:val="242"/>
          <w:jc w:val="center"/>
        </w:trPr>
        <w:tc>
          <w:tcPr>
            <w:tcW w:w="2245" w:type="dxa"/>
            <w:tcBorders>
              <w:left w:val="single" w:sz="4" w:space="0" w:color="auto"/>
            </w:tcBorders>
            <w:shd w:val="pct15" w:color="auto" w:fill="FFFFFF"/>
            <w:vAlign w:val="center"/>
          </w:tcPr>
          <w:p w14:paraId="63845337" w14:textId="77777777" w:rsidR="00C731C9" w:rsidRPr="009C0D9B" w:rsidRDefault="00C731C9" w:rsidP="00FB4A2D">
            <w:pPr>
              <w:keepNext/>
              <w:keepLines/>
              <w:contextualSpacing/>
              <w:jc w:val="right"/>
              <w:rPr>
                <w:b/>
                <w:spacing w:val="-2"/>
                <w:kern w:val="2"/>
                <w:sz w:val="20"/>
                <w:szCs w:val="20"/>
              </w:rPr>
            </w:pPr>
            <w:r w:rsidRPr="009C0D9B">
              <w:rPr>
                <w:b/>
                <w:spacing w:val="-2"/>
                <w:kern w:val="2"/>
                <w:sz w:val="20"/>
                <w:szCs w:val="20"/>
              </w:rPr>
              <w:t>Time</w:t>
            </w:r>
          </w:p>
        </w:tc>
        <w:tc>
          <w:tcPr>
            <w:tcW w:w="6068" w:type="dxa"/>
            <w:tcBorders>
              <w:right w:val="single" w:sz="4" w:space="0" w:color="auto"/>
            </w:tcBorders>
            <w:vAlign w:val="center"/>
          </w:tcPr>
          <w:p w14:paraId="5953F772" w14:textId="5E3AC921" w:rsidR="00C731C9" w:rsidRPr="009C0D9B" w:rsidRDefault="00C731C9" w:rsidP="00FB4A2D">
            <w:pPr>
              <w:keepNext/>
              <w:keepLines/>
              <w:tabs>
                <w:tab w:val="left" w:pos="223"/>
              </w:tabs>
              <w:contextualSpacing/>
              <w:rPr>
                <w:spacing w:val="-2"/>
                <w:kern w:val="2"/>
                <w:sz w:val="20"/>
                <w:szCs w:val="20"/>
              </w:rPr>
            </w:pPr>
            <w:r>
              <w:rPr>
                <w:spacing w:val="-2"/>
                <w:kern w:val="2"/>
                <w:sz w:val="20"/>
                <w:szCs w:val="20"/>
              </w:rPr>
              <w:t xml:space="preserve">For Profile: 15, 30, 45, 60 and 75 </w:t>
            </w:r>
            <w:r w:rsidR="00975AB3">
              <w:rPr>
                <w:spacing w:val="-2"/>
                <w:kern w:val="2"/>
                <w:sz w:val="20"/>
                <w:szCs w:val="20"/>
              </w:rPr>
              <w:t>min</w:t>
            </w:r>
          </w:p>
        </w:tc>
      </w:tr>
      <w:tr w:rsidR="00C731C9" w:rsidRPr="009C0D9B" w14:paraId="61098B88" w14:textId="77777777" w:rsidTr="00FB4A2D">
        <w:trPr>
          <w:trHeight w:val="242"/>
          <w:jc w:val="center"/>
        </w:trPr>
        <w:tc>
          <w:tcPr>
            <w:tcW w:w="2245" w:type="dxa"/>
            <w:tcBorders>
              <w:left w:val="single" w:sz="4" w:space="0" w:color="auto"/>
              <w:bottom w:val="single" w:sz="4" w:space="0" w:color="auto"/>
            </w:tcBorders>
            <w:shd w:val="pct15" w:color="auto" w:fill="FFFFFF"/>
            <w:vAlign w:val="center"/>
          </w:tcPr>
          <w:p w14:paraId="4FFA6E4F" w14:textId="77777777" w:rsidR="00C731C9" w:rsidRPr="009C0D9B" w:rsidRDefault="00C731C9" w:rsidP="00FB4A2D">
            <w:pPr>
              <w:keepLines/>
              <w:contextualSpacing/>
              <w:jc w:val="right"/>
              <w:rPr>
                <w:b/>
                <w:spacing w:val="-2"/>
                <w:kern w:val="2"/>
                <w:sz w:val="20"/>
                <w:szCs w:val="20"/>
              </w:rPr>
            </w:pPr>
            <w:r w:rsidRPr="009C0D9B">
              <w:rPr>
                <w:b/>
                <w:spacing w:val="-2"/>
                <w:kern w:val="2"/>
                <w:sz w:val="20"/>
                <w:szCs w:val="20"/>
              </w:rPr>
              <w:t>Temperature</w:t>
            </w:r>
          </w:p>
        </w:tc>
        <w:tc>
          <w:tcPr>
            <w:tcW w:w="60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66BA65" w14:textId="77777777" w:rsidR="00C731C9" w:rsidRPr="009C0D9B" w:rsidRDefault="00C731C9" w:rsidP="00FB4A2D">
            <w:pPr>
              <w:keepLines/>
              <w:tabs>
                <w:tab w:val="left" w:pos="223"/>
              </w:tabs>
              <w:contextualSpacing/>
              <w:rPr>
                <w:spacing w:val="-2"/>
                <w:kern w:val="2"/>
                <w:sz w:val="20"/>
                <w:szCs w:val="20"/>
              </w:rPr>
            </w:pPr>
            <w:r w:rsidRPr="009C0D9B">
              <w:rPr>
                <w:spacing w:val="-2"/>
                <w:kern w:val="2"/>
                <w:sz w:val="20"/>
                <w:szCs w:val="20"/>
              </w:rPr>
              <w:t>37°C ± 0.5°C</w:t>
            </w:r>
          </w:p>
        </w:tc>
      </w:tr>
    </w:tbl>
    <w:p w14:paraId="59FA012D" w14:textId="77777777" w:rsidR="00A41CDE" w:rsidRDefault="00A41CDE" w:rsidP="00A41CDE">
      <w:pPr>
        <w:spacing w:after="0" w:line="276" w:lineRule="auto"/>
        <w:jc w:val="center"/>
        <w:rPr>
          <w:b/>
          <w:bCs/>
        </w:rPr>
      </w:pPr>
    </w:p>
    <w:p w14:paraId="5C12000F" w14:textId="17339C89" w:rsidR="00A41CDE" w:rsidRPr="005E2DAF" w:rsidRDefault="00A41CDE" w:rsidP="00A41CDE">
      <w:pPr>
        <w:spacing w:after="0" w:line="276" w:lineRule="auto"/>
        <w:jc w:val="center"/>
      </w:pPr>
      <w:r>
        <w:rPr>
          <w:b/>
          <w:bCs/>
        </w:rPr>
        <w:t xml:space="preserve">Table 2-3: </w:t>
      </w:r>
      <w:r w:rsidRPr="00330CA5">
        <w:rPr>
          <w:b/>
          <w:bCs/>
        </w:rPr>
        <w:t>Autosampler 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3"/>
        <w:gridCol w:w="1590"/>
      </w:tblGrid>
      <w:tr w:rsidR="00A41CDE" w14:paraId="4CBC17DD" w14:textId="77777777" w:rsidTr="00D67ADD">
        <w:trPr>
          <w:jc w:val="center"/>
        </w:trPr>
        <w:tc>
          <w:tcPr>
            <w:tcW w:w="1963" w:type="dxa"/>
            <w:shd w:val="clear" w:color="auto" w:fill="D9D9D9" w:themeFill="background1" w:themeFillShade="D9"/>
          </w:tcPr>
          <w:p w14:paraId="399930AB" w14:textId="0B596E63" w:rsidR="00A41CDE" w:rsidRPr="00D67ADD" w:rsidRDefault="00A41CDE" w:rsidP="00D67ADD">
            <w:pPr>
              <w:jc w:val="right"/>
              <w:rPr>
                <w:b/>
                <w:bCs/>
                <w:sz w:val="20"/>
                <w:szCs w:val="18"/>
              </w:rPr>
            </w:pPr>
            <w:r w:rsidRPr="00D67ADD">
              <w:rPr>
                <w:b/>
                <w:bCs/>
                <w:sz w:val="20"/>
                <w:szCs w:val="18"/>
              </w:rPr>
              <w:t xml:space="preserve">Flush Volume </w:t>
            </w:r>
          </w:p>
        </w:tc>
        <w:tc>
          <w:tcPr>
            <w:tcW w:w="1590" w:type="dxa"/>
          </w:tcPr>
          <w:p w14:paraId="44ECD534" w14:textId="77777777" w:rsidR="00A41CDE" w:rsidRPr="00D67ADD" w:rsidRDefault="00A41CDE" w:rsidP="00EA680B">
            <w:pPr>
              <w:rPr>
                <w:sz w:val="20"/>
                <w:szCs w:val="18"/>
              </w:rPr>
            </w:pPr>
            <w:r w:rsidRPr="00D67ADD">
              <w:rPr>
                <w:sz w:val="20"/>
                <w:szCs w:val="18"/>
              </w:rPr>
              <w:t>5.0 mL</w:t>
            </w:r>
          </w:p>
        </w:tc>
      </w:tr>
      <w:tr w:rsidR="00A41CDE" w14:paraId="55984152" w14:textId="77777777" w:rsidTr="00D67ADD">
        <w:trPr>
          <w:jc w:val="center"/>
        </w:trPr>
        <w:tc>
          <w:tcPr>
            <w:tcW w:w="1963" w:type="dxa"/>
            <w:shd w:val="clear" w:color="auto" w:fill="D9D9D9" w:themeFill="background1" w:themeFillShade="D9"/>
          </w:tcPr>
          <w:p w14:paraId="66EC494E" w14:textId="310036BF" w:rsidR="00A41CDE" w:rsidRPr="00D67ADD" w:rsidRDefault="00A41CDE" w:rsidP="00D67ADD">
            <w:pPr>
              <w:jc w:val="right"/>
              <w:rPr>
                <w:b/>
                <w:bCs/>
                <w:sz w:val="20"/>
                <w:szCs w:val="18"/>
              </w:rPr>
            </w:pPr>
            <w:r w:rsidRPr="00D67ADD">
              <w:rPr>
                <w:b/>
                <w:bCs/>
                <w:sz w:val="20"/>
                <w:szCs w:val="18"/>
              </w:rPr>
              <w:t xml:space="preserve">Offset Volume </w:t>
            </w:r>
          </w:p>
        </w:tc>
        <w:tc>
          <w:tcPr>
            <w:tcW w:w="1590" w:type="dxa"/>
          </w:tcPr>
          <w:p w14:paraId="11C5353E" w14:textId="7040F834" w:rsidR="00A41CDE" w:rsidRPr="00D67ADD" w:rsidRDefault="00D67ADD" w:rsidP="00EA680B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4.0</w:t>
            </w:r>
            <w:r w:rsidR="00A41CDE" w:rsidRPr="00D67ADD">
              <w:rPr>
                <w:sz w:val="20"/>
                <w:szCs w:val="18"/>
              </w:rPr>
              <w:t xml:space="preserve"> mL </w:t>
            </w:r>
          </w:p>
        </w:tc>
      </w:tr>
      <w:tr w:rsidR="00A41CDE" w14:paraId="469C2CE3" w14:textId="77777777" w:rsidTr="00D67ADD">
        <w:trPr>
          <w:jc w:val="center"/>
        </w:trPr>
        <w:tc>
          <w:tcPr>
            <w:tcW w:w="1963" w:type="dxa"/>
            <w:shd w:val="clear" w:color="auto" w:fill="D9D9D9" w:themeFill="background1" w:themeFillShade="D9"/>
          </w:tcPr>
          <w:p w14:paraId="4D0ED0AA" w14:textId="077ED349" w:rsidR="00A41CDE" w:rsidRPr="00D67ADD" w:rsidRDefault="00A41CDE" w:rsidP="00D67ADD">
            <w:pPr>
              <w:jc w:val="right"/>
              <w:rPr>
                <w:b/>
                <w:bCs/>
                <w:sz w:val="20"/>
                <w:szCs w:val="18"/>
              </w:rPr>
            </w:pPr>
            <w:r w:rsidRPr="00D67ADD">
              <w:rPr>
                <w:b/>
                <w:bCs/>
                <w:sz w:val="20"/>
                <w:szCs w:val="18"/>
              </w:rPr>
              <w:t xml:space="preserve">Sampling Rate </w:t>
            </w:r>
          </w:p>
        </w:tc>
        <w:tc>
          <w:tcPr>
            <w:tcW w:w="1590" w:type="dxa"/>
          </w:tcPr>
          <w:p w14:paraId="4C67D67C" w14:textId="77777777" w:rsidR="00A41CDE" w:rsidRPr="00D67ADD" w:rsidRDefault="00A41CDE" w:rsidP="00EA680B">
            <w:pPr>
              <w:rPr>
                <w:sz w:val="20"/>
                <w:szCs w:val="18"/>
              </w:rPr>
            </w:pPr>
            <w:r w:rsidRPr="00D67ADD">
              <w:rPr>
                <w:sz w:val="20"/>
                <w:szCs w:val="18"/>
              </w:rPr>
              <w:t>10.0 mL/min</w:t>
            </w:r>
          </w:p>
        </w:tc>
      </w:tr>
      <w:tr w:rsidR="00A41CDE" w14:paraId="5D64741B" w14:textId="77777777" w:rsidTr="00D67ADD">
        <w:trPr>
          <w:jc w:val="center"/>
        </w:trPr>
        <w:tc>
          <w:tcPr>
            <w:tcW w:w="1963" w:type="dxa"/>
            <w:shd w:val="clear" w:color="auto" w:fill="D9D9D9" w:themeFill="background1" w:themeFillShade="D9"/>
          </w:tcPr>
          <w:p w14:paraId="7072D222" w14:textId="277C5CAE" w:rsidR="00A41CDE" w:rsidRPr="00D67ADD" w:rsidRDefault="00A41CDE" w:rsidP="00D67ADD">
            <w:pPr>
              <w:jc w:val="right"/>
              <w:rPr>
                <w:b/>
                <w:bCs/>
                <w:sz w:val="20"/>
                <w:szCs w:val="18"/>
              </w:rPr>
            </w:pPr>
            <w:r w:rsidRPr="00D67ADD">
              <w:rPr>
                <w:b/>
                <w:bCs/>
                <w:sz w:val="20"/>
                <w:szCs w:val="18"/>
              </w:rPr>
              <w:t xml:space="preserve">Collection Rate </w:t>
            </w:r>
          </w:p>
        </w:tc>
        <w:tc>
          <w:tcPr>
            <w:tcW w:w="1590" w:type="dxa"/>
          </w:tcPr>
          <w:p w14:paraId="7FF4621A" w14:textId="77777777" w:rsidR="00A41CDE" w:rsidRPr="00D67ADD" w:rsidRDefault="00A41CDE" w:rsidP="00EA680B">
            <w:pPr>
              <w:rPr>
                <w:sz w:val="20"/>
                <w:szCs w:val="18"/>
              </w:rPr>
            </w:pPr>
            <w:r w:rsidRPr="00D67ADD">
              <w:rPr>
                <w:sz w:val="20"/>
                <w:szCs w:val="18"/>
              </w:rPr>
              <w:t>10.0 mL/min</w:t>
            </w:r>
          </w:p>
        </w:tc>
      </w:tr>
      <w:tr w:rsidR="00A41CDE" w14:paraId="1D0D9482" w14:textId="77777777" w:rsidTr="00D67ADD">
        <w:trPr>
          <w:jc w:val="center"/>
        </w:trPr>
        <w:tc>
          <w:tcPr>
            <w:tcW w:w="1963" w:type="dxa"/>
            <w:shd w:val="clear" w:color="auto" w:fill="D9D9D9" w:themeFill="background1" w:themeFillShade="D9"/>
          </w:tcPr>
          <w:p w14:paraId="71C728F7" w14:textId="222565D4" w:rsidR="00A41CDE" w:rsidRPr="00D67ADD" w:rsidRDefault="00A41CDE" w:rsidP="00D67ADD">
            <w:pPr>
              <w:jc w:val="right"/>
              <w:rPr>
                <w:b/>
                <w:bCs/>
                <w:sz w:val="20"/>
                <w:szCs w:val="18"/>
              </w:rPr>
            </w:pPr>
            <w:r w:rsidRPr="00D67ADD">
              <w:rPr>
                <w:b/>
                <w:bCs/>
                <w:sz w:val="20"/>
                <w:szCs w:val="18"/>
              </w:rPr>
              <w:t xml:space="preserve">Other Rates </w:t>
            </w:r>
          </w:p>
        </w:tc>
        <w:tc>
          <w:tcPr>
            <w:tcW w:w="1590" w:type="dxa"/>
          </w:tcPr>
          <w:p w14:paraId="007B80EC" w14:textId="77777777" w:rsidR="00A41CDE" w:rsidRPr="00D67ADD" w:rsidRDefault="00A41CDE" w:rsidP="00EA680B">
            <w:pPr>
              <w:rPr>
                <w:sz w:val="20"/>
                <w:szCs w:val="18"/>
              </w:rPr>
            </w:pPr>
            <w:r w:rsidRPr="00D67ADD">
              <w:rPr>
                <w:sz w:val="20"/>
                <w:szCs w:val="18"/>
              </w:rPr>
              <w:t>10.0 mL/min</w:t>
            </w:r>
          </w:p>
        </w:tc>
      </w:tr>
      <w:tr w:rsidR="00A41CDE" w14:paraId="4B3C46BA" w14:textId="77777777" w:rsidTr="00D67ADD">
        <w:trPr>
          <w:jc w:val="center"/>
        </w:trPr>
        <w:tc>
          <w:tcPr>
            <w:tcW w:w="1963" w:type="dxa"/>
            <w:shd w:val="clear" w:color="auto" w:fill="D9D9D9" w:themeFill="background1" w:themeFillShade="D9"/>
          </w:tcPr>
          <w:p w14:paraId="2D07109A" w14:textId="4385D5E2" w:rsidR="00A41CDE" w:rsidRPr="00D67ADD" w:rsidRDefault="00A41CDE" w:rsidP="00D67ADD">
            <w:pPr>
              <w:jc w:val="right"/>
              <w:rPr>
                <w:b/>
                <w:bCs/>
                <w:sz w:val="20"/>
                <w:szCs w:val="18"/>
              </w:rPr>
            </w:pPr>
            <w:r w:rsidRPr="00D67ADD">
              <w:rPr>
                <w:b/>
                <w:bCs/>
                <w:sz w:val="20"/>
                <w:szCs w:val="18"/>
              </w:rPr>
              <w:t>Flush Times</w:t>
            </w:r>
          </w:p>
        </w:tc>
        <w:tc>
          <w:tcPr>
            <w:tcW w:w="1590" w:type="dxa"/>
          </w:tcPr>
          <w:p w14:paraId="0314ACF8" w14:textId="77777777" w:rsidR="00A41CDE" w:rsidRPr="00D67ADD" w:rsidRDefault="00A41CDE" w:rsidP="00EA680B">
            <w:pPr>
              <w:rPr>
                <w:sz w:val="20"/>
                <w:szCs w:val="18"/>
              </w:rPr>
            </w:pPr>
            <w:r w:rsidRPr="00D67ADD">
              <w:rPr>
                <w:sz w:val="20"/>
                <w:szCs w:val="18"/>
              </w:rPr>
              <w:t>2</w:t>
            </w:r>
          </w:p>
        </w:tc>
      </w:tr>
    </w:tbl>
    <w:p w14:paraId="2082FB60" w14:textId="1D57BA1A" w:rsidR="000E07B7" w:rsidRDefault="000E07B7" w:rsidP="000C4540">
      <w:pPr>
        <w:pStyle w:val="Heading2"/>
      </w:pPr>
      <w:bookmarkStart w:id="11" w:name="_Toc150179019"/>
      <w:r>
        <w:t xml:space="preserve">Reagents and </w:t>
      </w:r>
      <w:r w:rsidRPr="000C4540">
        <w:t>Materials</w:t>
      </w:r>
      <w:bookmarkEnd w:id="11"/>
    </w:p>
    <w:p w14:paraId="2F74BBFC" w14:textId="262343CB" w:rsidR="000E07B7" w:rsidRPr="00B66B15" w:rsidRDefault="000E07B7" w:rsidP="00426645">
      <w:pPr>
        <w:pStyle w:val="Bullet1"/>
      </w:pPr>
      <w:r w:rsidRPr="00B66B15">
        <w:t>Purified or D. I. Water</w:t>
      </w:r>
    </w:p>
    <w:p w14:paraId="2C5C72E9" w14:textId="77777777" w:rsidR="000E07B7" w:rsidRDefault="000E07B7" w:rsidP="00426645">
      <w:pPr>
        <w:pStyle w:val="Bullet1"/>
      </w:pPr>
      <w:r w:rsidRPr="00B66B15">
        <w:t>Acetonitrile, HPLC grade or equivalent</w:t>
      </w:r>
    </w:p>
    <w:p w14:paraId="20ACAC20" w14:textId="398E795E" w:rsidR="0025472D" w:rsidRDefault="0025472D" w:rsidP="00426645">
      <w:pPr>
        <w:pStyle w:val="Bullet1"/>
      </w:pPr>
      <w:r>
        <w:t>Methanol, HPLC grade or equivalent</w:t>
      </w:r>
    </w:p>
    <w:p w14:paraId="11E384DE" w14:textId="36F3AB74" w:rsidR="00EF62FC" w:rsidRPr="00B66B15" w:rsidRDefault="00EF62FC" w:rsidP="00426645">
      <w:pPr>
        <w:pStyle w:val="Bullet1"/>
      </w:pPr>
      <w:r>
        <w:t>Trifluoroacetic Acid, HPLC grade or equivalent</w:t>
      </w:r>
    </w:p>
    <w:p w14:paraId="71B12F9B" w14:textId="77777777" w:rsidR="000E07B7" w:rsidRDefault="000E07B7" w:rsidP="00426645">
      <w:pPr>
        <w:pStyle w:val="Bullet1"/>
      </w:pPr>
      <w:r w:rsidRPr="00B66B15">
        <w:t>Concentrated HCl, Reagent Grade or better</w:t>
      </w:r>
    </w:p>
    <w:p w14:paraId="14329F37" w14:textId="58D1DAE3" w:rsidR="0092324F" w:rsidRPr="00EB2CC1" w:rsidRDefault="00FE4711" w:rsidP="00426645">
      <w:pPr>
        <w:pStyle w:val="Bullet1"/>
      </w:pPr>
      <w:r w:rsidRPr="00FE4711">
        <w:t xml:space="preserve">Cetyltrimethylammonium </w:t>
      </w:r>
      <w:r>
        <w:t>B</w:t>
      </w:r>
      <w:r w:rsidRPr="00FE4711">
        <w:t xml:space="preserve">romide </w:t>
      </w:r>
      <w:r>
        <w:t>(</w:t>
      </w:r>
      <w:r w:rsidR="0092324F" w:rsidRPr="00EB2CC1">
        <w:t>CTAB</w:t>
      </w:r>
      <w:r>
        <w:t>)</w:t>
      </w:r>
      <w:r w:rsidR="00EB2CC1">
        <w:t>, Reagent Grade</w:t>
      </w:r>
      <w:r w:rsidR="001F105B">
        <w:t xml:space="preserve"> or equivalent</w:t>
      </w:r>
    </w:p>
    <w:p w14:paraId="5491E86F" w14:textId="2B9C1B48" w:rsidR="000E07B7" w:rsidRDefault="000E07B7" w:rsidP="00426645">
      <w:pPr>
        <w:pStyle w:val="Bullet1"/>
      </w:pPr>
      <w:r>
        <w:t>T</w:t>
      </w:r>
      <w:r w:rsidR="000B3DD8">
        <w:t>YRA</w:t>
      </w:r>
      <w:r>
        <w:t>-300-B01</w:t>
      </w:r>
      <w:r w:rsidRPr="00B66B15">
        <w:t xml:space="preserve"> Reference Standard</w:t>
      </w:r>
    </w:p>
    <w:p w14:paraId="492EB07A" w14:textId="46F4F889" w:rsidR="009B1FE6" w:rsidRPr="005570D3" w:rsidRDefault="009B1FE6" w:rsidP="00426645">
      <w:pPr>
        <w:pStyle w:val="Bullet1"/>
        <w:rPr>
          <w:lang w:val="fr-FR"/>
        </w:rPr>
      </w:pPr>
      <w:proofErr w:type="spellStart"/>
      <w:r w:rsidRPr="005570D3">
        <w:rPr>
          <w:lang w:val="fr-FR"/>
        </w:rPr>
        <w:t>Porous</w:t>
      </w:r>
      <w:proofErr w:type="spellEnd"/>
      <w:r w:rsidRPr="005570D3">
        <w:rPr>
          <w:lang w:val="fr-FR"/>
        </w:rPr>
        <w:t xml:space="preserve"> UHMW </w:t>
      </w:r>
      <w:proofErr w:type="spellStart"/>
      <w:r w:rsidRPr="005570D3">
        <w:rPr>
          <w:lang w:val="fr-FR"/>
        </w:rPr>
        <w:t>polyethylene</w:t>
      </w:r>
      <w:proofErr w:type="spellEnd"/>
      <w:r w:rsidRPr="005570D3">
        <w:rPr>
          <w:lang w:val="fr-FR"/>
        </w:rPr>
        <w:t xml:space="preserve"> </w:t>
      </w:r>
      <w:proofErr w:type="spellStart"/>
      <w:r w:rsidRPr="005570D3">
        <w:rPr>
          <w:lang w:val="fr-FR"/>
        </w:rPr>
        <w:t>filter</w:t>
      </w:r>
      <w:proofErr w:type="spellEnd"/>
      <w:r w:rsidRPr="005570D3">
        <w:rPr>
          <w:lang w:val="fr-FR"/>
        </w:rPr>
        <w:t>, 10 µm, QLA P/N FIL010-01</w:t>
      </w:r>
    </w:p>
    <w:p w14:paraId="031672FD" w14:textId="4BEC6404" w:rsidR="009B1FE6" w:rsidRDefault="009B1FE6" w:rsidP="00426645">
      <w:pPr>
        <w:pStyle w:val="Bullet1"/>
      </w:pPr>
      <w:r>
        <w:lastRenderedPageBreak/>
        <w:t xml:space="preserve">0.45 µm </w:t>
      </w:r>
      <w:proofErr w:type="spellStart"/>
      <w:r>
        <w:t>wwPTFE</w:t>
      </w:r>
      <w:proofErr w:type="spellEnd"/>
      <w:r>
        <w:t xml:space="preserve"> filter, Pall P/N 4932</w:t>
      </w:r>
    </w:p>
    <w:p w14:paraId="28E07FA4" w14:textId="19A96484" w:rsidR="000E07B7" w:rsidRPr="00B66B15" w:rsidRDefault="000E07B7" w:rsidP="000E07B7">
      <w:pPr>
        <w:pStyle w:val="Heading2"/>
      </w:pPr>
      <w:bookmarkStart w:id="12" w:name="_Toc69892838"/>
      <w:bookmarkStart w:id="13" w:name="_Toc150179020"/>
      <w:r w:rsidRPr="00B66B15">
        <w:t xml:space="preserve">Mobile Phase Preparation </w:t>
      </w:r>
      <w:r>
        <w:t>(Water:</w:t>
      </w:r>
      <w:r w:rsidR="000C4540">
        <w:t xml:space="preserve"> </w:t>
      </w:r>
      <w:r>
        <w:t>ACN:</w:t>
      </w:r>
      <w:r w:rsidR="000C4540">
        <w:t xml:space="preserve"> </w:t>
      </w:r>
      <w:r>
        <w:t>TFA, 60:40:0.1</w:t>
      </w:r>
      <w:r w:rsidRPr="00B66B15">
        <w:t>)</w:t>
      </w:r>
      <w:bookmarkEnd w:id="12"/>
      <w:bookmarkEnd w:id="13"/>
    </w:p>
    <w:p w14:paraId="478D82C8" w14:textId="283E2E76" w:rsidR="000E07B7" w:rsidRPr="00B66B15" w:rsidRDefault="000E07B7" w:rsidP="00426645">
      <w:pPr>
        <w:pStyle w:val="Normal2"/>
      </w:pPr>
      <w:r>
        <w:t>For 1</w:t>
      </w:r>
      <w:r w:rsidR="00272524">
        <w:t> </w:t>
      </w:r>
      <w:r>
        <w:t xml:space="preserve">L, </w:t>
      </w:r>
      <w:r w:rsidRPr="008055E0">
        <w:t>combine</w:t>
      </w:r>
      <w:r>
        <w:t xml:space="preserve"> 600</w:t>
      </w:r>
      <w:r w:rsidR="0096720B">
        <w:t xml:space="preserve"> </w:t>
      </w:r>
      <w:r>
        <w:t>mL water, 400</w:t>
      </w:r>
      <w:r w:rsidR="00C731C9">
        <w:t xml:space="preserve"> </w:t>
      </w:r>
      <w:r>
        <w:t>mL acetonitrile, and 1</w:t>
      </w:r>
      <w:r w:rsidR="00C731C9">
        <w:t xml:space="preserve"> </w:t>
      </w:r>
      <w:r>
        <w:t>mL TFA. Mix well and degas.</w:t>
      </w:r>
    </w:p>
    <w:p w14:paraId="1ADF0215" w14:textId="4E770B9A" w:rsidR="000E07B7" w:rsidRPr="00B66B15" w:rsidRDefault="000E07B7" w:rsidP="000E07B7">
      <w:pPr>
        <w:pStyle w:val="Heading2"/>
      </w:pPr>
      <w:bookmarkStart w:id="14" w:name="_Toc150179021"/>
      <w:r>
        <w:t>0.01</w:t>
      </w:r>
      <w:r w:rsidR="00272524">
        <w:t> </w:t>
      </w:r>
      <w:r>
        <w:t xml:space="preserve">N </w:t>
      </w:r>
      <w:r w:rsidR="0031737F">
        <w:t>Hydrochloric Acid Solution preparation</w:t>
      </w:r>
      <w:bookmarkEnd w:id="14"/>
    </w:p>
    <w:p w14:paraId="785FA7C8" w14:textId="74893304" w:rsidR="000E07B7" w:rsidRPr="00B66B15" w:rsidRDefault="000E07B7" w:rsidP="00426645">
      <w:pPr>
        <w:pStyle w:val="Normal2"/>
      </w:pPr>
      <w:r w:rsidRPr="00B66B15">
        <w:t xml:space="preserve">Add </w:t>
      </w:r>
      <w:r>
        <w:t>0.83</w:t>
      </w:r>
      <w:r w:rsidRPr="00B66B15">
        <w:t xml:space="preserve"> </w:t>
      </w:r>
      <w:r w:rsidRPr="008055E0">
        <w:t>mL</w:t>
      </w:r>
      <w:r w:rsidRPr="00B66B15">
        <w:t xml:space="preserve"> of concentrated Hydrochloric Acid </w:t>
      </w:r>
      <w:r>
        <w:t>per</w:t>
      </w:r>
      <w:r w:rsidRPr="00B66B15">
        <w:t xml:space="preserve"> </w:t>
      </w:r>
      <w:r>
        <w:t>1</w:t>
      </w:r>
      <w:r w:rsidR="00272524">
        <w:t> </w:t>
      </w:r>
      <w:r w:rsidRPr="00B66B15">
        <w:t>L of water. Mix well and degas.</w:t>
      </w:r>
    </w:p>
    <w:p w14:paraId="08B4A0CA" w14:textId="77777777" w:rsidR="000E07B7" w:rsidRDefault="000E07B7" w:rsidP="000E07B7">
      <w:pPr>
        <w:pStyle w:val="Heading2"/>
      </w:pPr>
      <w:bookmarkStart w:id="15" w:name="_Toc150179022"/>
      <w:bookmarkStart w:id="16" w:name="_Toc69892840"/>
      <w:r>
        <w:t>Diluent/Dissolution Medium Preparation (</w:t>
      </w:r>
      <w:r w:rsidRPr="00FD610B">
        <w:t xml:space="preserve">0.05% CTAB </w:t>
      </w:r>
      <w:r>
        <w:t>in 0.01N HCl)</w:t>
      </w:r>
      <w:bookmarkEnd w:id="15"/>
    </w:p>
    <w:p w14:paraId="1489260D" w14:textId="77777777" w:rsidR="000E07B7" w:rsidRDefault="000E07B7">
      <w:pPr>
        <w:pStyle w:val="Normal2"/>
      </w:pPr>
      <w:r>
        <w:t xml:space="preserve">Add 0.5 g of </w:t>
      </w:r>
      <w:r w:rsidRPr="008055E0">
        <w:t>CTAB</w:t>
      </w:r>
      <w:r>
        <w:t xml:space="preserve"> per 1L of 0.01N HCl. Stir, heat, and/or sonicate until CTAB is in solution.</w:t>
      </w:r>
    </w:p>
    <w:p w14:paraId="4E70565C" w14:textId="63A82F75" w:rsidR="0092324F" w:rsidRDefault="0092324F" w:rsidP="000E07B7">
      <w:pPr>
        <w:pStyle w:val="Heading2"/>
      </w:pPr>
      <w:bookmarkStart w:id="17" w:name="_Toc150179023"/>
      <w:r>
        <w:t>Standard Solution Preparation</w:t>
      </w:r>
      <w:bookmarkEnd w:id="17"/>
    </w:p>
    <w:p w14:paraId="24FB7B1C" w14:textId="06C5C9A7" w:rsidR="0092324F" w:rsidRPr="0092324F" w:rsidRDefault="0092324F" w:rsidP="008055E0">
      <w:pPr>
        <w:pStyle w:val="Normal2"/>
      </w:pPr>
      <w:r w:rsidRPr="0092324F">
        <w:t xml:space="preserve">Prepare a Check </w:t>
      </w:r>
      <w:r w:rsidR="00272524">
        <w:t>S</w:t>
      </w:r>
      <w:r w:rsidRPr="0092324F">
        <w:t xml:space="preserve">tandard </w:t>
      </w:r>
      <w:r w:rsidR="00272524">
        <w:t>S</w:t>
      </w:r>
      <w:r w:rsidRPr="0092324F">
        <w:t>olution using a similar procedure.</w:t>
      </w:r>
    </w:p>
    <w:p w14:paraId="6C856AD4" w14:textId="09BA62E3" w:rsidR="000E07B7" w:rsidRDefault="000E07B7" w:rsidP="00D67ADD">
      <w:pPr>
        <w:pStyle w:val="Heading3"/>
      </w:pPr>
      <w:bookmarkStart w:id="18" w:name="_Toc150179024"/>
      <w:r>
        <w:t>Stock</w:t>
      </w:r>
      <w:r w:rsidRPr="00B66B15">
        <w:t xml:space="preserve"> Standard Solution Preparation</w:t>
      </w:r>
      <w:bookmarkEnd w:id="18"/>
      <w:r w:rsidRPr="00B66B15">
        <w:t xml:space="preserve"> </w:t>
      </w:r>
    </w:p>
    <w:p w14:paraId="55604A5D" w14:textId="572FA0A6" w:rsidR="000E07B7" w:rsidRDefault="000E07B7" w:rsidP="007D2712">
      <w:pPr>
        <w:pStyle w:val="Normal3"/>
      </w:pPr>
      <w:r w:rsidRPr="00B66B15">
        <w:t xml:space="preserve">Accurately weigh and quantitatively transfer about </w:t>
      </w:r>
      <w:r>
        <w:t>65</w:t>
      </w:r>
      <w:r w:rsidRPr="00B66B15">
        <w:t xml:space="preserve"> mg of </w:t>
      </w:r>
      <w:r>
        <w:t>TYRA-300-B01</w:t>
      </w:r>
      <w:r w:rsidRPr="00B66B15">
        <w:t xml:space="preserve"> </w:t>
      </w:r>
      <w:r w:rsidR="00272524">
        <w:t>standard</w:t>
      </w:r>
      <w:r w:rsidRPr="00B66B15">
        <w:t xml:space="preserve"> into a </w:t>
      </w:r>
      <w:r>
        <w:t>10</w:t>
      </w:r>
      <w:r w:rsidRPr="00B66B15">
        <w:t>0</w:t>
      </w:r>
      <w:r w:rsidR="00C731C9">
        <w:t>-</w:t>
      </w:r>
      <w:r w:rsidRPr="00B66B15">
        <w:t xml:space="preserve">mL volumetric flask. Add </w:t>
      </w:r>
      <w:r>
        <w:t>methanol:</w:t>
      </w:r>
      <w:r w:rsidR="007F61EC">
        <w:t xml:space="preserve"> </w:t>
      </w:r>
      <w:r>
        <w:t xml:space="preserve">water (90:10) to </w:t>
      </w:r>
      <w:r w:rsidRPr="00B66B15">
        <w:t xml:space="preserve">about </w:t>
      </w:r>
      <w:r>
        <w:t>2/3 of flask volume and briefly sonicate (about 5 minutes)</w:t>
      </w:r>
      <w:r w:rsidRPr="00B66B15">
        <w:t xml:space="preserve"> to dissolve the standard. Dilute to volume with </w:t>
      </w:r>
      <w:r>
        <w:t>methanol:</w:t>
      </w:r>
      <w:r w:rsidR="0031737F">
        <w:t xml:space="preserve"> </w:t>
      </w:r>
      <w:r>
        <w:t>water (90:10)</w:t>
      </w:r>
      <w:r w:rsidRPr="00B66B15">
        <w:t xml:space="preserve">, mix well and label as the </w:t>
      </w:r>
      <w:r>
        <w:t>Stock</w:t>
      </w:r>
      <w:r w:rsidRPr="00B66B15">
        <w:t xml:space="preserve"> standard solution. </w:t>
      </w:r>
    </w:p>
    <w:p w14:paraId="6A11BBA8" w14:textId="77777777" w:rsidR="000E07B7" w:rsidRPr="00F147DE" w:rsidRDefault="000E07B7" w:rsidP="007D2712">
      <w:pPr>
        <w:pStyle w:val="Normal3"/>
      </w:pPr>
      <w:r w:rsidRPr="00B66B15">
        <w:t xml:space="preserve">The </w:t>
      </w:r>
      <w:r w:rsidRPr="000C4540">
        <w:t>concentration</w:t>
      </w:r>
      <w:r w:rsidRPr="00B66B15">
        <w:t xml:space="preserve"> of </w:t>
      </w:r>
      <w:r>
        <w:t>TYRA-300</w:t>
      </w:r>
      <w:r w:rsidRPr="00B66B15">
        <w:t xml:space="preserve"> free base is about 0.</w:t>
      </w:r>
      <w:r>
        <w:t>5</w:t>
      </w:r>
      <w:r w:rsidRPr="00B66B15">
        <w:t xml:space="preserve"> mg/</w:t>
      </w:r>
      <w:proofErr w:type="spellStart"/>
      <w:r w:rsidRPr="00B66B15">
        <w:t>mL.</w:t>
      </w:r>
      <w:proofErr w:type="spellEnd"/>
    </w:p>
    <w:p w14:paraId="45590F1F" w14:textId="77777777" w:rsidR="000E07B7" w:rsidRPr="00F7166E" w:rsidRDefault="000E07B7" w:rsidP="00D67ADD">
      <w:pPr>
        <w:pStyle w:val="Heading3"/>
      </w:pPr>
      <w:bookmarkStart w:id="19" w:name="_Toc150179025"/>
      <w:r>
        <w:t xml:space="preserve">Working </w:t>
      </w:r>
      <w:r w:rsidRPr="00B66B15">
        <w:t>Standard Solution Preparation</w:t>
      </w:r>
      <w:bookmarkEnd w:id="16"/>
      <w:bookmarkEnd w:id="19"/>
      <w:r w:rsidRPr="00B66B15">
        <w:t xml:space="preserve"> </w:t>
      </w:r>
    </w:p>
    <w:p w14:paraId="04A5F21B" w14:textId="61258F28" w:rsidR="000E07B7" w:rsidRPr="00B66B15" w:rsidRDefault="000E07B7" w:rsidP="00D67ADD">
      <w:pPr>
        <w:pStyle w:val="Normal3"/>
      </w:pPr>
      <w:r>
        <w:t>Pipette 1</w:t>
      </w:r>
      <w:r w:rsidR="00C731C9">
        <w:t>.0</w:t>
      </w:r>
      <w:r>
        <w:t xml:space="preserve"> mL from the stock standard into a </w:t>
      </w:r>
      <w:r w:rsidR="004A7ABC">
        <w:t>10</w:t>
      </w:r>
      <w:r>
        <w:t>0</w:t>
      </w:r>
      <w:r w:rsidR="00C731C9">
        <w:t>-</w:t>
      </w:r>
      <w:r>
        <w:t>mL volumetric flask.</w:t>
      </w:r>
      <w:r w:rsidRPr="00B66B15">
        <w:t xml:space="preserve"> Dilute to volume with dissolution medium, mix well and label as the working standard solution. </w:t>
      </w:r>
    </w:p>
    <w:p w14:paraId="6D45A11D" w14:textId="7E88FCCC" w:rsidR="000E07B7" w:rsidRPr="00B66B15" w:rsidRDefault="000E07B7" w:rsidP="00D67ADD">
      <w:pPr>
        <w:pStyle w:val="Normal3"/>
      </w:pPr>
      <w:r w:rsidRPr="00B66B15">
        <w:t xml:space="preserve">The </w:t>
      </w:r>
      <w:r w:rsidRPr="000C4540">
        <w:t>concentration</w:t>
      </w:r>
      <w:r w:rsidRPr="00B66B15">
        <w:t xml:space="preserve"> of </w:t>
      </w:r>
      <w:r>
        <w:t>TYRA-300</w:t>
      </w:r>
      <w:r w:rsidRPr="00B66B15">
        <w:t xml:space="preserve"> free base is about 0.</w:t>
      </w:r>
      <w:r>
        <w:t>0</w:t>
      </w:r>
      <w:r w:rsidR="004A7ABC">
        <w:t>05</w:t>
      </w:r>
      <w:r w:rsidRPr="00B66B15">
        <w:t xml:space="preserve"> mg/</w:t>
      </w:r>
      <w:proofErr w:type="spellStart"/>
      <w:r w:rsidRPr="00B66B15">
        <w:t>mL.</w:t>
      </w:r>
      <w:proofErr w:type="spellEnd"/>
    </w:p>
    <w:p w14:paraId="707A4BCB" w14:textId="77777777" w:rsidR="000E07B7" w:rsidRPr="00B66B15" w:rsidRDefault="000E07B7" w:rsidP="000E07B7">
      <w:pPr>
        <w:pStyle w:val="Heading2"/>
      </w:pPr>
      <w:bookmarkStart w:id="20" w:name="_Toc69892842"/>
      <w:bookmarkStart w:id="21" w:name="_Toc150179026"/>
      <w:r w:rsidRPr="00B66B15">
        <w:t>Sample Solution Preparation</w:t>
      </w:r>
      <w:bookmarkEnd w:id="20"/>
      <w:bookmarkEnd w:id="21"/>
      <w:r w:rsidRPr="00B66B15">
        <w:t xml:space="preserve"> </w:t>
      </w:r>
    </w:p>
    <w:p w14:paraId="1EBA98F8" w14:textId="708EE7A4" w:rsidR="000E07B7" w:rsidRDefault="00923736" w:rsidP="00426645">
      <w:pPr>
        <w:pStyle w:val="Bullet1"/>
      </w:pPr>
      <w:r>
        <w:t>T</w:t>
      </w:r>
      <w:r w:rsidR="000E07B7" w:rsidRPr="00B66B15">
        <w:t xml:space="preserve">ransfer </w:t>
      </w:r>
      <w:r w:rsidR="004A7ABC">
        <w:t>9</w:t>
      </w:r>
      <w:r w:rsidR="000E07B7" w:rsidRPr="00B66B15">
        <w:t xml:space="preserve">00 mL of the medium to six dissolution vessels, assemble the apparatus and equilibrate the dissolution medium to 37.0 </w:t>
      </w:r>
      <w:r w:rsidR="000E07B7" w:rsidRPr="00B66B15">
        <w:sym w:font="Symbol" w:char="F0B1"/>
      </w:r>
      <w:r w:rsidR="000E07B7" w:rsidRPr="00B66B15">
        <w:t xml:space="preserve"> 0.5 </w:t>
      </w:r>
      <w:r w:rsidR="000E07B7" w:rsidRPr="00B66B15">
        <w:sym w:font="Symbol" w:char="F0B0"/>
      </w:r>
      <w:r w:rsidR="000E07B7" w:rsidRPr="00B66B15">
        <w:t>C.</w:t>
      </w:r>
    </w:p>
    <w:p w14:paraId="36295350" w14:textId="523A02B0" w:rsidR="00CA21A3" w:rsidRDefault="00CA21A3" w:rsidP="00426645">
      <w:pPr>
        <w:pStyle w:val="Bullet1"/>
      </w:pPr>
      <w:r>
        <w:t>Weigh 6 capsules individually and record the weights, corresponding to each respective vessel for information only. Secure each capsule into a sinker.</w:t>
      </w:r>
    </w:p>
    <w:p w14:paraId="669E73BA" w14:textId="1429D6B2" w:rsidR="00CA21A3" w:rsidRPr="00B66B15" w:rsidRDefault="00CA21A3" w:rsidP="00426645">
      <w:pPr>
        <w:pStyle w:val="Bullet1"/>
      </w:pPr>
      <w:r>
        <w:t xml:space="preserve">When the media equilibrates to </w:t>
      </w:r>
      <w:r w:rsidRPr="00B66B15">
        <w:t xml:space="preserve">37.0 </w:t>
      </w:r>
      <w:r w:rsidRPr="00B66B15">
        <w:sym w:font="Symbol" w:char="F0B1"/>
      </w:r>
      <w:r w:rsidRPr="00B66B15">
        <w:t xml:space="preserve"> 0.5 </w:t>
      </w:r>
      <w:r w:rsidRPr="00B66B15">
        <w:sym w:font="Symbol" w:char="F0B0"/>
      </w:r>
      <w:r w:rsidRPr="00B66B15">
        <w:t>C</w:t>
      </w:r>
      <w:r>
        <w:t>, drop sinker (with capsule) into vessel and start the method.</w:t>
      </w:r>
    </w:p>
    <w:p w14:paraId="6664A3B9" w14:textId="77777777" w:rsidR="000E07B7" w:rsidRPr="00B66B15" w:rsidRDefault="000E07B7" w:rsidP="00426645">
      <w:pPr>
        <w:pStyle w:val="Bullet1"/>
      </w:pPr>
      <w:r w:rsidRPr="00B66B15">
        <w:t xml:space="preserve">At the specified time point(s), </w:t>
      </w:r>
      <w:r>
        <w:t xml:space="preserve">manually </w:t>
      </w:r>
      <w:r w:rsidRPr="00B66B15">
        <w:t>withdraw an aliquot (</w:t>
      </w:r>
      <w:r>
        <w:t>5</w:t>
      </w:r>
      <w:r w:rsidRPr="00B66B15">
        <w:t xml:space="preserve"> mL) with a syringe from midway between the surface of the dissolution medium and the top of the rotating paddle and not less than 1-cm away from the wall of the dissolution vessel.</w:t>
      </w:r>
    </w:p>
    <w:p w14:paraId="639F50D2" w14:textId="6FB688C2" w:rsidR="000E07B7" w:rsidRDefault="00D67ADD" w:rsidP="00426645">
      <w:pPr>
        <w:pStyle w:val="Bullet1"/>
      </w:pPr>
      <w:r>
        <w:t>For manual pull: F</w:t>
      </w:r>
      <w:r w:rsidR="000E07B7" w:rsidRPr="00B66B15">
        <w:t xml:space="preserve">ilter </w:t>
      </w:r>
      <w:r w:rsidR="000E07B7" w:rsidRPr="00EA27B9">
        <w:rPr>
          <w:noProof/>
        </w:rPr>
        <w:t>samples using a 0.45</w:t>
      </w:r>
      <w:r w:rsidR="005A3217">
        <w:rPr>
          <w:noProof/>
        </w:rPr>
        <w:t>-</w:t>
      </w:r>
      <w:r w:rsidR="000E07B7" w:rsidRPr="00EA27B9">
        <w:rPr>
          <w:noProof/>
        </w:rPr>
        <w:t xml:space="preserve">µm </w:t>
      </w:r>
      <w:r w:rsidR="000E07B7">
        <w:rPr>
          <w:noProof/>
        </w:rPr>
        <w:t>wwPTFE filters</w:t>
      </w:r>
      <w:r w:rsidR="000E07B7" w:rsidRPr="00EA27B9">
        <w:rPr>
          <w:noProof/>
        </w:rPr>
        <w:t>, discarding</w:t>
      </w:r>
      <w:r w:rsidR="000E07B7" w:rsidRPr="00B66B15">
        <w:t xml:space="preserve"> the first </w:t>
      </w:r>
      <w:r w:rsidR="00CE70E8">
        <w:t>3 </w:t>
      </w:r>
      <w:proofErr w:type="spellStart"/>
      <w:r w:rsidR="000E07B7" w:rsidRPr="00B66B15">
        <w:t>mL.</w:t>
      </w:r>
      <w:proofErr w:type="spellEnd"/>
      <w:r w:rsidR="000E07B7" w:rsidRPr="00B66B15">
        <w:t xml:space="preserve"> Retain the remaining filtrate for analysis.</w:t>
      </w:r>
    </w:p>
    <w:p w14:paraId="46114991" w14:textId="0B64D81D" w:rsidR="000E07B7" w:rsidRPr="00D67ADD" w:rsidRDefault="000E07B7" w:rsidP="00426645">
      <w:pPr>
        <w:pStyle w:val="Bullet1"/>
      </w:pPr>
      <w:r>
        <w:lastRenderedPageBreak/>
        <w:t>For autosampler</w:t>
      </w:r>
      <w:r w:rsidR="00D67ADD">
        <w:t xml:space="preserve">: </w:t>
      </w:r>
      <w:r w:rsidRPr="00B25FA9">
        <w:t xml:space="preserve"> </w:t>
      </w:r>
      <w:r>
        <w:t xml:space="preserve">Autosampler probes should be equipped with 10-µm full flow filters. </w:t>
      </w:r>
      <w:r w:rsidR="00D67ADD">
        <w:t>Fo</w:t>
      </w:r>
      <w:r>
        <w:t xml:space="preserve">r Distek 4300 Automatic Sampler Flush Volume and Offset Volume settings should be properly adjusted to ensure transfer lines and filters are properly flushed before samples are delivered into HPLC vials. </w:t>
      </w:r>
    </w:p>
    <w:p w14:paraId="4F79C462" w14:textId="049A92A6" w:rsidR="00273FFB" w:rsidRPr="00B66B15" w:rsidRDefault="00273FFB" w:rsidP="00273FFB">
      <w:pPr>
        <w:pStyle w:val="Heading2"/>
      </w:pPr>
      <w:bookmarkStart w:id="22" w:name="_Toc69892845"/>
      <w:bookmarkStart w:id="23" w:name="_Toc150179027"/>
      <w:r w:rsidRPr="00B66B15">
        <w:t>Injection Procedure</w:t>
      </w:r>
      <w:bookmarkEnd w:id="22"/>
      <w:bookmarkEnd w:id="23"/>
    </w:p>
    <w:p w14:paraId="0D6FCD7B" w14:textId="4D3BEA48" w:rsidR="00273FFB" w:rsidRPr="00B66B15" w:rsidRDefault="00273FFB" w:rsidP="00D67ADD">
      <w:pPr>
        <w:pStyle w:val="Normal2"/>
        <w:rPr>
          <w:rFonts w:eastAsia="NSimSun"/>
        </w:rPr>
      </w:pPr>
      <w:r w:rsidRPr="00B66B15">
        <w:t xml:space="preserve">The </w:t>
      </w:r>
      <w:r w:rsidRPr="000C4540">
        <w:t>following</w:t>
      </w:r>
      <w:r w:rsidRPr="00B66B15">
        <w:t xml:space="preserve"> injection procedure </w:t>
      </w:r>
      <w:r w:rsidR="0092324F">
        <w:t>is</w:t>
      </w:r>
      <w:r w:rsidR="0092324F" w:rsidRPr="00B66B15">
        <w:t xml:space="preserve"> </w:t>
      </w:r>
      <w:r w:rsidRPr="00B66B15">
        <w:t>recommended. However, the injection sequence can be adjusted according</w:t>
      </w:r>
      <w:r w:rsidR="0092324F">
        <w:t>ly</w:t>
      </w:r>
      <w:r w:rsidRPr="00B66B15">
        <w:t xml:space="preserve"> to the actual test situation.</w:t>
      </w:r>
    </w:p>
    <w:p w14:paraId="152A8E0D" w14:textId="401AE018" w:rsidR="00273FFB" w:rsidRPr="00B66B15" w:rsidRDefault="00273FFB" w:rsidP="00273FFB">
      <w:pPr>
        <w:spacing w:before="120" w:after="0"/>
        <w:ind w:left="1440"/>
        <w:jc w:val="center"/>
        <w:rPr>
          <w:rFonts w:eastAsia="NSimSun"/>
          <w:b/>
        </w:rPr>
      </w:pPr>
      <w:r>
        <w:rPr>
          <w:rFonts w:eastAsia="NSimSun"/>
          <w:b/>
        </w:rPr>
        <w:t>Table 2-</w:t>
      </w:r>
      <w:r w:rsidR="00A41CDE">
        <w:rPr>
          <w:rFonts w:eastAsia="NSimSun"/>
          <w:b/>
        </w:rPr>
        <w:t>4</w:t>
      </w:r>
      <w:r w:rsidRPr="00B66B15">
        <w:rPr>
          <w:rFonts w:eastAsia="NSimSun"/>
          <w:b/>
        </w:rPr>
        <w:t xml:space="preserve">: The typical injection sequence is shown </w:t>
      </w:r>
      <w:proofErr w:type="gramStart"/>
      <w:r w:rsidRPr="00B66B15">
        <w:rPr>
          <w:rFonts w:eastAsia="NSimSun"/>
          <w:b/>
        </w:rPr>
        <w:t>below</w:t>
      </w:r>
      <w:proofErr w:type="gramEnd"/>
    </w:p>
    <w:tbl>
      <w:tblPr>
        <w:tblW w:w="87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27"/>
        <w:gridCol w:w="3798"/>
      </w:tblGrid>
      <w:tr w:rsidR="00273FFB" w:rsidRPr="00B66B15" w14:paraId="16DA77EB" w14:textId="77777777" w:rsidTr="00426645">
        <w:trPr>
          <w:jc w:val="center"/>
        </w:trPr>
        <w:tc>
          <w:tcPr>
            <w:tcW w:w="4927" w:type="dxa"/>
            <w:shd w:val="clear" w:color="auto" w:fill="auto"/>
          </w:tcPr>
          <w:p w14:paraId="1C983C33" w14:textId="77777777" w:rsidR="00273FFB" w:rsidRPr="00B66B15" w:rsidRDefault="00273FFB" w:rsidP="00D62BC1">
            <w:pPr>
              <w:spacing w:after="0"/>
              <w:rPr>
                <w:rFonts w:eastAsia="Calibri"/>
                <w:b/>
                <w:bCs/>
              </w:rPr>
            </w:pPr>
            <w:r w:rsidRPr="00B66B15">
              <w:rPr>
                <w:rFonts w:eastAsia="Calibri"/>
                <w:b/>
                <w:bCs/>
              </w:rPr>
              <w:t>Sample Type</w:t>
            </w:r>
          </w:p>
        </w:tc>
        <w:tc>
          <w:tcPr>
            <w:tcW w:w="3798" w:type="dxa"/>
            <w:shd w:val="clear" w:color="auto" w:fill="auto"/>
          </w:tcPr>
          <w:p w14:paraId="174A4234" w14:textId="77777777" w:rsidR="00273FFB" w:rsidRPr="00B66B15" w:rsidRDefault="00273FFB" w:rsidP="00D62BC1">
            <w:pPr>
              <w:spacing w:after="0"/>
              <w:rPr>
                <w:rFonts w:eastAsia="Calibri"/>
                <w:b/>
                <w:bCs/>
              </w:rPr>
            </w:pPr>
            <w:r w:rsidRPr="00B66B15">
              <w:rPr>
                <w:rFonts w:eastAsia="Calibri"/>
                <w:b/>
                <w:bCs/>
              </w:rPr>
              <w:t>No. of Injections</w:t>
            </w:r>
          </w:p>
        </w:tc>
      </w:tr>
      <w:tr w:rsidR="00273FFB" w:rsidRPr="00B66B15" w14:paraId="002B2439" w14:textId="77777777" w:rsidTr="00426645">
        <w:trPr>
          <w:jc w:val="center"/>
        </w:trPr>
        <w:tc>
          <w:tcPr>
            <w:tcW w:w="4927" w:type="dxa"/>
            <w:shd w:val="clear" w:color="auto" w:fill="auto"/>
          </w:tcPr>
          <w:p w14:paraId="56374098" w14:textId="77777777" w:rsidR="00273FFB" w:rsidRPr="00B66B15" w:rsidRDefault="00273FFB" w:rsidP="00D62BC1">
            <w:pPr>
              <w:spacing w:after="0"/>
              <w:rPr>
                <w:rFonts w:eastAsia="Calibri"/>
                <w:bCs/>
              </w:rPr>
            </w:pPr>
            <w:r w:rsidRPr="00B66B15">
              <w:rPr>
                <w:rFonts w:eastAsia="Calibri"/>
                <w:bCs/>
              </w:rPr>
              <w:t xml:space="preserve">Diluent (dissolution medium) </w:t>
            </w:r>
          </w:p>
        </w:tc>
        <w:tc>
          <w:tcPr>
            <w:tcW w:w="3798" w:type="dxa"/>
            <w:shd w:val="clear" w:color="auto" w:fill="auto"/>
          </w:tcPr>
          <w:p w14:paraId="20B5F956" w14:textId="77777777" w:rsidR="00273FFB" w:rsidRPr="00B66B15" w:rsidRDefault="00273FFB" w:rsidP="00D62B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273FFB" w:rsidRPr="00B66B15" w14:paraId="774EB6DD" w14:textId="77777777" w:rsidTr="00426645">
        <w:trPr>
          <w:jc w:val="center"/>
        </w:trPr>
        <w:tc>
          <w:tcPr>
            <w:tcW w:w="4927" w:type="dxa"/>
            <w:shd w:val="clear" w:color="auto" w:fill="auto"/>
          </w:tcPr>
          <w:p w14:paraId="1219593B" w14:textId="77777777" w:rsidR="00273FFB" w:rsidRPr="00B66B15" w:rsidRDefault="00273FFB" w:rsidP="00D62BC1">
            <w:pPr>
              <w:spacing w:after="0"/>
              <w:rPr>
                <w:rFonts w:eastAsia="Calibri"/>
                <w:bCs/>
              </w:rPr>
            </w:pPr>
            <w:r w:rsidRPr="00B66B15">
              <w:rPr>
                <w:rFonts w:eastAsia="Calibri"/>
                <w:bCs/>
              </w:rPr>
              <w:t>Working standard solution</w:t>
            </w:r>
          </w:p>
        </w:tc>
        <w:tc>
          <w:tcPr>
            <w:tcW w:w="3798" w:type="dxa"/>
            <w:shd w:val="clear" w:color="auto" w:fill="auto"/>
          </w:tcPr>
          <w:p w14:paraId="7180DA97" w14:textId="6B967A9B" w:rsidR="00273FFB" w:rsidRPr="00B66B15" w:rsidRDefault="00313AF3" w:rsidP="00D62BC1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</w:tr>
      <w:tr w:rsidR="00273FFB" w:rsidRPr="00B66B15" w14:paraId="0BA3ACF3" w14:textId="77777777" w:rsidTr="00426645">
        <w:trPr>
          <w:jc w:val="center"/>
        </w:trPr>
        <w:tc>
          <w:tcPr>
            <w:tcW w:w="4927" w:type="dxa"/>
            <w:shd w:val="clear" w:color="auto" w:fill="auto"/>
          </w:tcPr>
          <w:p w14:paraId="21CA30CD" w14:textId="77777777" w:rsidR="00273FFB" w:rsidRPr="00B66B15" w:rsidRDefault="00273FFB" w:rsidP="00D62BC1">
            <w:pPr>
              <w:spacing w:after="0"/>
              <w:rPr>
                <w:rFonts w:eastAsia="Calibri"/>
                <w:bCs/>
              </w:rPr>
            </w:pPr>
            <w:r w:rsidRPr="00B66B15">
              <w:rPr>
                <w:rFonts w:eastAsia="Calibri"/>
                <w:bCs/>
              </w:rPr>
              <w:t>Check standard solution</w:t>
            </w:r>
          </w:p>
        </w:tc>
        <w:tc>
          <w:tcPr>
            <w:tcW w:w="3798" w:type="dxa"/>
            <w:shd w:val="clear" w:color="auto" w:fill="auto"/>
          </w:tcPr>
          <w:p w14:paraId="64BEED54" w14:textId="77777777" w:rsidR="00273FFB" w:rsidRPr="00B66B15" w:rsidRDefault="00273FFB" w:rsidP="00D62BC1">
            <w:pPr>
              <w:spacing w:after="0"/>
              <w:rPr>
                <w:rFonts w:eastAsia="Calibri"/>
              </w:rPr>
            </w:pPr>
            <w:r w:rsidRPr="00B66B15">
              <w:rPr>
                <w:rFonts w:eastAsia="Calibri"/>
              </w:rPr>
              <w:t>1</w:t>
            </w:r>
          </w:p>
        </w:tc>
      </w:tr>
      <w:tr w:rsidR="00273FFB" w:rsidRPr="00B66B15" w14:paraId="6C47D2B0" w14:textId="77777777" w:rsidTr="00426645">
        <w:trPr>
          <w:jc w:val="center"/>
        </w:trPr>
        <w:tc>
          <w:tcPr>
            <w:tcW w:w="4927" w:type="dxa"/>
            <w:shd w:val="clear" w:color="auto" w:fill="auto"/>
          </w:tcPr>
          <w:p w14:paraId="212E9C4E" w14:textId="7B93EF34" w:rsidR="00273FFB" w:rsidRPr="00B66B15" w:rsidRDefault="00CA21A3" w:rsidP="00D62BC1">
            <w:pPr>
              <w:spacing w:after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Bracketing standard</w:t>
            </w:r>
            <w:r w:rsidR="00273FFB" w:rsidRPr="00B66B15">
              <w:rPr>
                <w:rFonts w:eastAsia="Calibri"/>
                <w:bCs/>
              </w:rPr>
              <w:t xml:space="preserve"> (</w:t>
            </w:r>
            <w:r w:rsidR="007D2712" w:rsidRPr="00B66B15">
              <w:rPr>
                <w:rFonts w:eastAsia="Calibri"/>
                <w:bCs/>
              </w:rPr>
              <w:t>Working</w:t>
            </w:r>
            <w:r w:rsidR="00273FFB" w:rsidRPr="00B66B15">
              <w:rPr>
                <w:rFonts w:eastAsia="Calibri"/>
                <w:bCs/>
              </w:rPr>
              <w:t xml:space="preserve"> standard solution)</w:t>
            </w:r>
          </w:p>
        </w:tc>
        <w:tc>
          <w:tcPr>
            <w:tcW w:w="3798" w:type="dxa"/>
            <w:shd w:val="clear" w:color="auto" w:fill="auto"/>
          </w:tcPr>
          <w:p w14:paraId="142F0E64" w14:textId="77777777" w:rsidR="00273FFB" w:rsidRPr="00B66B15" w:rsidRDefault="00273FFB" w:rsidP="00D62BC1">
            <w:pPr>
              <w:spacing w:after="0"/>
              <w:rPr>
                <w:rFonts w:eastAsia="Calibri"/>
              </w:rPr>
            </w:pPr>
            <w:r w:rsidRPr="00B66B15">
              <w:rPr>
                <w:rFonts w:eastAsia="Calibri"/>
              </w:rPr>
              <w:t>1</w:t>
            </w:r>
          </w:p>
        </w:tc>
      </w:tr>
      <w:tr w:rsidR="00273FFB" w:rsidRPr="00B66B15" w14:paraId="6E32AB3D" w14:textId="77777777" w:rsidTr="00426645">
        <w:trPr>
          <w:jc w:val="center"/>
        </w:trPr>
        <w:tc>
          <w:tcPr>
            <w:tcW w:w="4927" w:type="dxa"/>
            <w:shd w:val="clear" w:color="auto" w:fill="auto"/>
            <w:vAlign w:val="center"/>
          </w:tcPr>
          <w:p w14:paraId="1A6AAB44" w14:textId="77777777" w:rsidR="00273FFB" w:rsidRPr="00B66B15" w:rsidRDefault="00273FFB" w:rsidP="00D62BC1">
            <w:pPr>
              <w:spacing w:after="0"/>
              <w:rPr>
                <w:rFonts w:eastAsia="Calibri"/>
                <w:bCs/>
              </w:rPr>
            </w:pPr>
            <w:r w:rsidRPr="00B66B15">
              <w:rPr>
                <w:rFonts w:eastAsia="Calibri"/>
                <w:bCs/>
              </w:rPr>
              <w:t xml:space="preserve">Sample Solution </w:t>
            </w:r>
          </w:p>
        </w:tc>
        <w:tc>
          <w:tcPr>
            <w:tcW w:w="3798" w:type="dxa"/>
            <w:shd w:val="clear" w:color="auto" w:fill="auto"/>
          </w:tcPr>
          <w:p w14:paraId="093916F7" w14:textId="1F76F651" w:rsidR="00273FFB" w:rsidRPr="00B66B15" w:rsidRDefault="00273FFB" w:rsidP="00D62BC1">
            <w:pPr>
              <w:spacing w:after="0"/>
              <w:rPr>
                <w:rFonts w:eastAsia="Calibri"/>
              </w:rPr>
            </w:pPr>
            <w:r w:rsidRPr="00B66B15">
              <w:rPr>
                <w:rFonts w:eastAsia="Calibri"/>
              </w:rPr>
              <w:t xml:space="preserve">1 (bracket up to 12 sample injections with </w:t>
            </w:r>
            <w:r w:rsidR="00CA21A3">
              <w:rPr>
                <w:rFonts w:eastAsia="Calibri"/>
              </w:rPr>
              <w:t xml:space="preserve">bracketing </w:t>
            </w:r>
            <w:r w:rsidR="00C9215F">
              <w:rPr>
                <w:rFonts w:eastAsia="Calibri"/>
              </w:rPr>
              <w:t>standard</w:t>
            </w:r>
            <w:r w:rsidR="00C9215F" w:rsidRPr="00B66B15">
              <w:rPr>
                <w:rFonts w:eastAsia="Calibri"/>
              </w:rPr>
              <w:t>) *</w:t>
            </w:r>
          </w:p>
        </w:tc>
      </w:tr>
      <w:tr w:rsidR="00273FFB" w:rsidRPr="00B66B15" w14:paraId="3AC8628A" w14:textId="77777777" w:rsidTr="00426645">
        <w:trPr>
          <w:jc w:val="center"/>
        </w:trPr>
        <w:tc>
          <w:tcPr>
            <w:tcW w:w="4927" w:type="dxa"/>
            <w:shd w:val="clear" w:color="auto" w:fill="auto"/>
          </w:tcPr>
          <w:p w14:paraId="28E03521" w14:textId="18212433" w:rsidR="00273FFB" w:rsidRPr="00B66B15" w:rsidRDefault="00CA21A3" w:rsidP="00D62BC1">
            <w:pPr>
              <w:spacing w:after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Bracketing standard</w:t>
            </w:r>
            <w:r w:rsidR="00EB7FF2">
              <w:rPr>
                <w:rFonts w:eastAsia="Calibri"/>
                <w:bCs/>
              </w:rPr>
              <w:t xml:space="preserve"> </w:t>
            </w:r>
            <w:r w:rsidR="00273FFB" w:rsidRPr="00B66B15">
              <w:rPr>
                <w:rFonts w:eastAsia="Calibri"/>
                <w:bCs/>
              </w:rPr>
              <w:t>(</w:t>
            </w:r>
            <w:r w:rsidR="007D2712" w:rsidRPr="00B66B15">
              <w:rPr>
                <w:rFonts w:eastAsia="Calibri"/>
                <w:bCs/>
              </w:rPr>
              <w:t>Working</w:t>
            </w:r>
            <w:r w:rsidR="00273FFB" w:rsidRPr="00B66B15">
              <w:rPr>
                <w:rFonts w:eastAsia="Calibri"/>
                <w:bCs/>
              </w:rPr>
              <w:t xml:space="preserve"> standard solution) </w:t>
            </w:r>
          </w:p>
        </w:tc>
        <w:tc>
          <w:tcPr>
            <w:tcW w:w="3798" w:type="dxa"/>
            <w:shd w:val="clear" w:color="auto" w:fill="auto"/>
          </w:tcPr>
          <w:p w14:paraId="3C62F11B" w14:textId="77777777" w:rsidR="00273FFB" w:rsidRPr="00B66B15" w:rsidRDefault="00273FFB" w:rsidP="00D62BC1">
            <w:pPr>
              <w:spacing w:after="0"/>
              <w:rPr>
                <w:rFonts w:eastAsia="Calibri"/>
              </w:rPr>
            </w:pPr>
            <w:r w:rsidRPr="00B66B15">
              <w:rPr>
                <w:rFonts w:eastAsia="Calibri"/>
              </w:rPr>
              <w:t>1</w:t>
            </w:r>
          </w:p>
        </w:tc>
      </w:tr>
    </w:tbl>
    <w:p w14:paraId="347917C8" w14:textId="77777777" w:rsidR="00273FFB" w:rsidRPr="00CE4168" w:rsidRDefault="00273FFB" w:rsidP="00273FFB">
      <w:pPr>
        <w:spacing w:before="120"/>
        <w:ind w:left="1260"/>
        <w:rPr>
          <w:rFonts w:eastAsia="NSimSun"/>
        </w:rPr>
      </w:pPr>
      <w:r w:rsidRPr="00B66B15">
        <w:rPr>
          <w:rFonts w:eastAsia="NSimSun"/>
          <w:b/>
        </w:rPr>
        <w:t>*</w:t>
      </w:r>
      <w:r w:rsidRPr="00B66B15">
        <w:rPr>
          <w:rFonts w:eastAsia="NSimSun"/>
        </w:rPr>
        <w:t>Make one injection of working standard solution after every 12 injections of sample solution and at the end of the run</w:t>
      </w:r>
    </w:p>
    <w:p w14:paraId="249230B8" w14:textId="3E24E04F" w:rsidR="00273FFB" w:rsidRPr="00B66B15" w:rsidRDefault="00273FFB" w:rsidP="00273FFB">
      <w:pPr>
        <w:pStyle w:val="Heading2"/>
      </w:pPr>
      <w:bookmarkStart w:id="24" w:name="_Toc69892846"/>
      <w:bookmarkStart w:id="25" w:name="_Toc150179028"/>
      <w:r w:rsidRPr="00B66B15">
        <w:t>System Suitability</w:t>
      </w:r>
      <w:bookmarkEnd w:id="24"/>
      <w:bookmarkEnd w:id="25"/>
    </w:p>
    <w:p w14:paraId="1763CD40" w14:textId="2C4EC226" w:rsidR="00273FFB" w:rsidRDefault="00002890" w:rsidP="00426645">
      <w:pPr>
        <w:pStyle w:val="Bullet1"/>
      </w:pPr>
      <w:r>
        <w:t>The dissolution media injections should have no peaks that elute at RRT of the T</w:t>
      </w:r>
      <w:r w:rsidR="000B3DD8">
        <w:t>YRA</w:t>
      </w:r>
      <w:r>
        <w:t>-300 peak</w:t>
      </w:r>
      <w:r w:rsidR="005F5822">
        <w:t xml:space="preserve"> or </w:t>
      </w:r>
      <w:r>
        <w:t>which significantly interfere</w:t>
      </w:r>
      <w:r w:rsidR="00CA21A3">
        <w:t xml:space="preserve"> with the TYRA-300 peak</w:t>
      </w:r>
      <w:r>
        <w:t xml:space="preserve"> (NMT 2% relative to the </w:t>
      </w:r>
      <w:r w:rsidR="007E210E">
        <w:t>first injection of</w:t>
      </w:r>
      <w:r>
        <w:t xml:space="preserve"> working standard)</w:t>
      </w:r>
      <w:r w:rsidR="00CA21A3">
        <w:t>.</w:t>
      </w:r>
    </w:p>
    <w:p w14:paraId="6AC5D1E3" w14:textId="069A1575" w:rsidR="00273FFB" w:rsidRPr="00D67ADD" w:rsidRDefault="00273FFB" w:rsidP="00426645">
      <w:pPr>
        <w:pStyle w:val="Bullet1"/>
      </w:pPr>
      <w:r w:rsidRPr="00B66B15">
        <w:t xml:space="preserve">The relative standard deviation (%RSD) for the last </w:t>
      </w:r>
      <w:r w:rsidR="00313AF3">
        <w:t>six</w:t>
      </w:r>
      <w:r w:rsidR="00313AF3" w:rsidRPr="00B66B15">
        <w:t xml:space="preserve"> </w:t>
      </w:r>
      <w:r w:rsidRPr="00B66B15">
        <w:t>(</w:t>
      </w:r>
      <w:r w:rsidR="00313AF3">
        <w:t>6</w:t>
      </w:r>
      <w:r w:rsidRPr="00B66B15">
        <w:t xml:space="preserve">) </w:t>
      </w:r>
      <w:r w:rsidRPr="00D67ADD">
        <w:t>consecutive injections of the working standard solution is NMT 2% for the TYRA-300 peak.</w:t>
      </w:r>
    </w:p>
    <w:p w14:paraId="4592B97A" w14:textId="77777777" w:rsidR="00ED7C07" w:rsidRDefault="00273FFB" w:rsidP="00426645">
      <w:pPr>
        <w:pStyle w:val="Bullet1"/>
      </w:pPr>
      <w:r w:rsidRPr="00D67ADD">
        <w:t xml:space="preserve">The percent recovery of the check standard solution is within </w:t>
      </w:r>
      <w:r w:rsidR="00313AF3" w:rsidRPr="00D67ADD">
        <w:t>97</w:t>
      </w:r>
      <w:r w:rsidRPr="00D67ADD">
        <w:t xml:space="preserve">% </w:t>
      </w:r>
      <w:r w:rsidR="00313AF3" w:rsidRPr="00D67ADD">
        <w:t>- 103</w:t>
      </w:r>
      <w:r w:rsidRPr="00D67ADD">
        <w:t>%.</w:t>
      </w:r>
      <w:r w:rsidR="00D67ADD" w:rsidRPr="00D67ADD">
        <w:t xml:space="preserve"> </w:t>
      </w:r>
    </w:p>
    <w:p w14:paraId="4211CFCD" w14:textId="67A5253E" w:rsidR="00273FFB" w:rsidRDefault="00D67ADD" w:rsidP="00426645">
      <w:pPr>
        <w:pStyle w:val="Bullet1"/>
      </w:pPr>
      <w:r w:rsidRPr="00D67ADD">
        <w:t>The retention time for the T</w:t>
      </w:r>
      <w:r w:rsidR="000B3DD8">
        <w:t>YRA</w:t>
      </w:r>
      <w:r w:rsidRPr="00D67ADD">
        <w:t>-300 peak of the bracketing standards is within 20%</w:t>
      </w:r>
      <w:r>
        <w:t xml:space="preserve"> of the average for the last six (6) consecutive injections of the working standard solution.</w:t>
      </w:r>
    </w:p>
    <w:p w14:paraId="669B746D" w14:textId="77777777" w:rsidR="00273FFB" w:rsidRPr="00B66B15" w:rsidRDefault="00273FFB" w:rsidP="00273FFB">
      <w:pPr>
        <w:pStyle w:val="Heading2"/>
      </w:pPr>
      <w:bookmarkStart w:id="26" w:name="_Toc69892847"/>
      <w:bookmarkStart w:id="27" w:name="_Toc150179029"/>
      <w:r w:rsidRPr="00B66B15">
        <w:t>Calculation</w:t>
      </w:r>
      <w:bookmarkEnd w:id="26"/>
      <w:bookmarkEnd w:id="27"/>
    </w:p>
    <w:p w14:paraId="74CE5A2D" w14:textId="24024ACA" w:rsidR="00273FFB" w:rsidRPr="00B66B15" w:rsidRDefault="00F61A1F" w:rsidP="002B2FA8">
      <w:pPr>
        <w:tabs>
          <w:tab w:val="left" w:pos="810"/>
        </w:tabs>
        <w:spacing w:before="120"/>
        <w:jc w:val="center"/>
        <w:rPr>
          <w:rFonts w:eastAsia="NSimSun"/>
        </w:rPr>
      </w:pPr>
      <m:oMathPara>
        <m:oMath>
          <m:sSub>
            <m:sSubPr>
              <m:ctrlPr>
                <w:rPr>
                  <w:rFonts w:ascii="Cambria Math" w:eastAsia="NSimSun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NSimSun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NSimSun" w:hAnsi="Cambria Math"/>
                </w:rPr>
                <m:t>std</m:t>
              </m:r>
            </m:sub>
          </m:sSub>
          <m:d>
            <m:dPr>
              <m:ctrlPr>
                <w:rPr>
                  <w:rFonts w:ascii="Cambria Math" w:eastAsia="NSimSun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NSimSun" w:hAnsi="Cambria Math"/>
                </w:rPr>
                <m:t>free base</m:t>
              </m:r>
            </m:e>
          </m:d>
          <m:r>
            <m:rPr>
              <m:sty m:val="p"/>
            </m:rPr>
            <w:rPr>
              <w:rFonts w:ascii="Cambria Math" w:eastAsia="NSimSun" w:hAnsi="Cambria Math"/>
            </w:rPr>
            <m:t xml:space="preserve">= </m:t>
          </m:r>
          <m:f>
            <m:fPr>
              <m:ctrlPr>
                <w:rPr>
                  <w:rFonts w:ascii="Cambria Math" w:eastAsia="NSimSun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N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NSimSun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NSimSun" w:hAnsi="Cambria Math"/>
                    </w:rPr>
                    <m:t>std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NSimSun" w:hAnsi="Cambria Math"/>
                </w:rPr>
                <m:t>VF</m:t>
              </m:r>
            </m:den>
          </m:f>
          <m:r>
            <m:rPr>
              <m:sty m:val="p"/>
            </m:rPr>
            <w:rPr>
              <w:rFonts w:ascii="Cambria Math" w:eastAsia="NSimSun" w:hAnsi="Cambria Math"/>
            </w:rPr>
            <m:t>×</m:t>
          </m:r>
          <m:f>
            <m:fPr>
              <m:ctrlPr>
                <w:rPr>
                  <w:rFonts w:ascii="Cambria Math" w:eastAsia="NSimSun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NSimSun" w:hAnsi="Cambria Math"/>
                </w:rPr>
                <m:t>Purity×CF</m:t>
              </m:r>
            </m:num>
            <m:den>
              <m:r>
                <w:rPr>
                  <w:rFonts w:ascii="Cambria Math" w:eastAsia="NSimSun" w:hAnsi="Cambria Math"/>
                </w:rPr>
                <m:t>1</m:t>
              </m:r>
            </m:den>
          </m:f>
        </m:oMath>
      </m:oMathPara>
    </w:p>
    <w:p w14:paraId="14BEF9F9" w14:textId="06FBE294" w:rsidR="00273FFB" w:rsidRPr="00B66B15" w:rsidRDefault="00273FFB" w:rsidP="002B2FA8">
      <w:pPr>
        <w:tabs>
          <w:tab w:val="left" w:pos="810"/>
        </w:tabs>
        <w:spacing w:before="120"/>
        <w:jc w:val="center"/>
        <w:rPr>
          <w:rFonts w:eastAsia="NSimSun"/>
        </w:rPr>
      </w:pPr>
      <m:oMathPara>
        <m:oMath>
          <m:r>
            <m:rPr>
              <m:sty m:val="p"/>
            </m:rPr>
            <w:rPr>
              <w:rFonts w:ascii="Cambria Math" w:eastAsia="NSimSun" w:hAnsi="Cambria Math"/>
            </w:rPr>
            <m:t xml:space="preserve">% Recovery= </m:t>
          </m:r>
          <m:f>
            <m:fPr>
              <m:ctrlPr>
                <w:rPr>
                  <w:rFonts w:ascii="Cambria Math" w:eastAsia="NSimSun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N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NSimSun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NSimSun" w:hAnsi="Cambria Math"/>
                    </w:rPr>
                    <m:t>Chk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N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NSimSun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NSimSun" w:hAnsi="Cambria Math"/>
                    </w:rPr>
                    <m:t>std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NSimSun" w:hAnsi="Cambria Math"/>
            </w:rPr>
            <m:t>×</m:t>
          </m:r>
          <m:f>
            <m:fPr>
              <m:ctrlPr>
                <w:rPr>
                  <w:rFonts w:ascii="Cambria Math" w:eastAsia="NSimSun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N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NSimSun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NSimSun" w:hAnsi="Cambria Math"/>
                    </w:rPr>
                    <m:t>std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N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NSimSun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NSimSun" w:hAnsi="Cambria Math"/>
                    </w:rPr>
                    <m:t>chk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NSimSun" w:hAnsi="Cambria Math"/>
            </w:rPr>
            <m:t>×100</m:t>
          </m:r>
        </m:oMath>
      </m:oMathPara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"/>
        <w:gridCol w:w="283"/>
        <w:gridCol w:w="7966"/>
      </w:tblGrid>
      <w:tr w:rsidR="00273FFB" w:rsidRPr="00B66B15" w14:paraId="7AE43457" w14:textId="77777777" w:rsidTr="00703674">
        <w:trPr>
          <w:trHeight w:val="144"/>
        </w:trPr>
        <w:tc>
          <w:tcPr>
            <w:tcW w:w="9126" w:type="dxa"/>
            <w:gridSpan w:val="3"/>
          </w:tcPr>
          <w:p w14:paraId="7D888F08" w14:textId="77777777" w:rsidR="00273FFB" w:rsidRPr="00B66B15" w:rsidRDefault="00273FFB" w:rsidP="00D67ADD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Where:</w:t>
            </w:r>
          </w:p>
        </w:tc>
      </w:tr>
      <w:tr w:rsidR="00273FFB" w:rsidRPr="00B66B15" w14:paraId="0E5F41C3" w14:textId="77777777" w:rsidTr="00703674">
        <w:trPr>
          <w:trHeight w:val="144"/>
        </w:trPr>
        <w:tc>
          <w:tcPr>
            <w:tcW w:w="877" w:type="dxa"/>
          </w:tcPr>
          <w:p w14:paraId="1FB8F959" w14:textId="77777777" w:rsidR="00273FFB" w:rsidRPr="00B66B15" w:rsidRDefault="00273FFB" w:rsidP="00D67ADD">
            <w:pPr>
              <w:tabs>
                <w:tab w:val="left" w:pos="810"/>
              </w:tabs>
              <w:spacing w:before="40" w:after="40"/>
              <w:rPr>
                <w:rFonts w:eastAsia="NSimSun"/>
                <w:vertAlign w:val="subscript"/>
              </w:rPr>
            </w:pPr>
            <w:proofErr w:type="spellStart"/>
            <w:r w:rsidRPr="00B66B15">
              <w:rPr>
                <w:rFonts w:eastAsia="NSimSun"/>
              </w:rPr>
              <w:t>C</w:t>
            </w:r>
            <w:r w:rsidRPr="00B66B15">
              <w:rPr>
                <w:rFonts w:eastAsia="NSimSun"/>
                <w:vertAlign w:val="subscript"/>
              </w:rPr>
              <w:t>std</w:t>
            </w:r>
            <w:proofErr w:type="spellEnd"/>
          </w:p>
        </w:tc>
        <w:tc>
          <w:tcPr>
            <w:tcW w:w="283" w:type="dxa"/>
          </w:tcPr>
          <w:p w14:paraId="16429C08" w14:textId="77777777" w:rsidR="00273FFB" w:rsidRPr="00B66B15" w:rsidRDefault="00273FFB" w:rsidP="00D67ADD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:</w:t>
            </w:r>
          </w:p>
        </w:tc>
        <w:tc>
          <w:tcPr>
            <w:tcW w:w="7966" w:type="dxa"/>
          </w:tcPr>
          <w:p w14:paraId="1468AA70" w14:textId="77777777" w:rsidR="00273FFB" w:rsidRPr="00B66B15" w:rsidRDefault="00273FFB" w:rsidP="00D67ADD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Concentration of standard (mg/mL in free base)</w:t>
            </w:r>
          </w:p>
        </w:tc>
      </w:tr>
      <w:tr w:rsidR="00273FFB" w:rsidRPr="00B66B15" w14:paraId="36843692" w14:textId="77777777" w:rsidTr="00703674">
        <w:trPr>
          <w:trHeight w:val="144"/>
        </w:trPr>
        <w:tc>
          <w:tcPr>
            <w:tcW w:w="877" w:type="dxa"/>
          </w:tcPr>
          <w:p w14:paraId="776A9CB8" w14:textId="77777777" w:rsidR="00273FFB" w:rsidRPr="00B66B15" w:rsidRDefault="00273FFB" w:rsidP="00D67ADD">
            <w:pPr>
              <w:tabs>
                <w:tab w:val="left" w:pos="810"/>
              </w:tabs>
              <w:spacing w:before="40" w:after="40"/>
              <w:rPr>
                <w:rFonts w:eastAsia="NSimSun"/>
                <w:vertAlign w:val="subscript"/>
              </w:rPr>
            </w:pPr>
            <w:proofErr w:type="spellStart"/>
            <w:r w:rsidRPr="00B66B15">
              <w:rPr>
                <w:rFonts w:eastAsia="NSimSun"/>
              </w:rPr>
              <w:t>W</w:t>
            </w:r>
            <w:r w:rsidRPr="00B66B15">
              <w:rPr>
                <w:rFonts w:eastAsia="NSimSun"/>
                <w:vertAlign w:val="subscript"/>
              </w:rPr>
              <w:t>std</w:t>
            </w:r>
            <w:proofErr w:type="spellEnd"/>
          </w:p>
        </w:tc>
        <w:tc>
          <w:tcPr>
            <w:tcW w:w="283" w:type="dxa"/>
          </w:tcPr>
          <w:p w14:paraId="500B389A" w14:textId="77777777" w:rsidR="00273FFB" w:rsidRPr="00B66B15" w:rsidRDefault="00273FFB" w:rsidP="00D67ADD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:</w:t>
            </w:r>
          </w:p>
        </w:tc>
        <w:tc>
          <w:tcPr>
            <w:tcW w:w="7966" w:type="dxa"/>
          </w:tcPr>
          <w:p w14:paraId="59874C3A" w14:textId="77777777" w:rsidR="00273FFB" w:rsidRPr="00B66B15" w:rsidRDefault="00273FFB" w:rsidP="00D67ADD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 xml:space="preserve">Weight of </w:t>
            </w:r>
            <w:r>
              <w:rPr>
                <w:rFonts w:eastAsia="NSimSun"/>
              </w:rPr>
              <w:t>TYRA-300-B01</w:t>
            </w:r>
            <w:r w:rsidRPr="00B66B15">
              <w:rPr>
                <w:rFonts w:eastAsia="NSimSun"/>
              </w:rPr>
              <w:t xml:space="preserve">∙2HCl in standard solution (mg) </w:t>
            </w:r>
          </w:p>
        </w:tc>
      </w:tr>
      <w:tr w:rsidR="00273FFB" w:rsidRPr="00B66B15" w14:paraId="60CFA60A" w14:textId="77777777" w:rsidTr="00703674">
        <w:trPr>
          <w:trHeight w:val="144"/>
        </w:trPr>
        <w:tc>
          <w:tcPr>
            <w:tcW w:w="877" w:type="dxa"/>
          </w:tcPr>
          <w:p w14:paraId="092E4F4A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lastRenderedPageBreak/>
              <w:t>VF</w:t>
            </w:r>
          </w:p>
        </w:tc>
        <w:tc>
          <w:tcPr>
            <w:tcW w:w="283" w:type="dxa"/>
          </w:tcPr>
          <w:p w14:paraId="50A491F7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:</w:t>
            </w:r>
          </w:p>
        </w:tc>
        <w:tc>
          <w:tcPr>
            <w:tcW w:w="7966" w:type="dxa"/>
          </w:tcPr>
          <w:p w14:paraId="54808087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Volumetric flask of standard solution (mL)</w:t>
            </w:r>
          </w:p>
        </w:tc>
      </w:tr>
      <w:tr w:rsidR="00273FFB" w:rsidRPr="00B66B15" w14:paraId="59D470B4" w14:textId="77777777" w:rsidTr="00703674">
        <w:trPr>
          <w:trHeight w:val="144"/>
        </w:trPr>
        <w:tc>
          <w:tcPr>
            <w:tcW w:w="877" w:type="dxa"/>
          </w:tcPr>
          <w:p w14:paraId="1921B629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Purity</w:t>
            </w:r>
          </w:p>
        </w:tc>
        <w:tc>
          <w:tcPr>
            <w:tcW w:w="283" w:type="dxa"/>
          </w:tcPr>
          <w:p w14:paraId="3D560548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:</w:t>
            </w:r>
          </w:p>
        </w:tc>
        <w:tc>
          <w:tcPr>
            <w:tcW w:w="7966" w:type="dxa"/>
          </w:tcPr>
          <w:p w14:paraId="28157273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Purity of reference standard as %/100</w:t>
            </w:r>
          </w:p>
        </w:tc>
      </w:tr>
      <w:tr w:rsidR="00273FFB" w:rsidRPr="00B66B15" w14:paraId="61E1A642" w14:textId="77777777" w:rsidTr="00703674">
        <w:trPr>
          <w:trHeight w:val="144"/>
        </w:trPr>
        <w:tc>
          <w:tcPr>
            <w:tcW w:w="877" w:type="dxa"/>
          </w:tcPr>
          <w:p w14:paraId="45F49BCE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CF</w:t>
            </w:r>
          </w:p>
        </w:tc>
        <w:tc>
          <w:tcPr>
            <w:tcW w:w="283" w:type="dxa"/>
          </w:tcPr>
          <w:p w14:paraId="540A15B0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:</w:t>
            </w:r>
          </w:p>
        </w:tc>
        <w:tc>
          <w:tcPr>
            <w:tcW w:w="7966" w:type="dxa"/>
          </w:tcPr>
          <w:p w14:paraId="21EED156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 xml:space="preserve">Free base conversion factor, </w:t>
            </w:r>
            <w:r>
              <w:rPr>
                <w:rFonts w:eastAsia="NSimSun"/>
              </w:rPr>
              <w:t>0.7796</w:t>
            </w:r>
          </w:p>
        </w:tc>
      </w:tr>
      <w:tr w:rsidR="00273FFB" w:rsidRPr="00B66B15" w14:paraId="4813B506" w14:textId="77777777" w:rsidTr="00703674">
        <w:trPr>
          <w:trHeight w:val="144"/>
        </w:trPr>
        <w:tc>
          <w:tcPr>
            <w:tcW w:w="877" w:type="dxa"/>
          </w:tcPr>
          <w:p w14:paraId="28B41FE6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  <w:vertAlign w:val="subscript"/>
              </w:rPr>
            </w:pPr>
            <w:proofErr w:type="spellStart"/>
            <w:r w:rsidRPr="00B66B15">
              <w:rPr>
                <w:rFonts w:eastAsia="NSimSun"/>
              </w:rPr>
              <w:t>A</w:t>
            </w:r>
            <w:r w:rsidRPr="00B66B15">
              <w:rPr>
                <w:rFonts w:eastAsia="NSimSun"/>
                <w:vertAlign w:val="subscript"/>
              </w:rPr>
              <w:t>chk</w:t>
            </w:r>
            <w:proofErr w:type="spellEnd"/>
          </w:p>
        </w:tc>
        <w:tc>
          <w:tcPr>
            <w:tcW w:w="283" w:type="dxa"/>
          </w:tcPr>
          <w:p w14:paraId="21387FF1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:</w:t>
            </w:r>
          </w:p>
        </w:tc>
        <w:tc>
          <w:tcPr>
            <w:tcW w:w="7966" w:type="dxa"/>
          </w:tcPr>
          <w:p w14:paraId="0F90FBAC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  <w:i/>
              </w:rPr>
            </w:pPr>
            <w:r w:rsidRPr="00B66B15">
              <w:rPr>
                <w:rFonts w:eastAsia="NSimSun"/>
              </w:rPr>
              <w:t xml:space="preserve">Area of </w:t>
            </w:r>
            <w:r>
              <w:rPr>
                <w:rFonts w:eastAsia="NSimSun"/>
              </w:rPr>
              <w:t>TYRA-300</w:t>
            </w:r>
            <w:r w:rsidRPr="00B66B15">
              <w:rPr>
                <w:rFonts w:eastAsia="NSimSun"/>
              </w:rPr>
              <w:t xml:space="preserve"> peak for </w:t>
            </w:r>
            <w:r w:rsidRPr="00B66B15">
              <w:rPr>
                <w:rFonts w:eastAsia="NSimSun"/>
                <w:i/>
              </w:rPr>
              <w:t>check standard solution</w:t>
            </w:r>
          </w:p>
        </w:tc>
      </w:tr>
      <w:tr w:rsidR="00273FFB" w:rsidRPr="00B66B15" w14:paraId="3643ABF1" w14:textId="77777777" w:rsidTr="00703674">
        <w:trPr>
          <w:trHeight w:val="144"/>
        </w:trPr>
        <w:tc>
          <w:tcPr>
            <w:tcW w:w="877" w:type="dxa"/>
          </w:tcPr>
          <w:p w14:paraId="37148238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  <w:vertAlign w:val="subscript"/>
              </w:rPr>
            </w:pPr>
            <w:proofErr w:type="spellStart"/>
            <w:r w:rsidRPr="00B66B15">
              <w:rPr>
                <w:rFonts w:eastAsia="NSimSun"/>
              </w:rPr>
              <w:t>A</w:t>
            </w:r>
            <w:r w:rsidRPr="00B66B15">
              <w:rPr>
                <w:rFonts w:eastAsia="NSimSun"/>
                <w:vertAlign w:val="subscript"/>
              </w:rPr>
              <w:t>std</w:t>
            </w:r>
            <w:proofErr w:type="spellEnd"/>
          </w:p>
        </w:tc>
        <w:tc>
          <w:tcPr>
            <w:tcW w:w="283" w:type="dxa"/>
          </w:tcPr>
          <w:p w14:paraId="28D46C6C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:</w:t>
            </w:r>
          </w:p>
        </w:tc>
        <w:tc>
          <w:tcPr>
            <w:tcW w:w="7966" w:type="dxa"/>
          </w:tcPr>
          <w:p w14:paraId="7850290C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 xml:space="preserve">Average area of </w:t>
            </w:r>
            <w:r>
              <w:rPr>
                <w:rFonts w:eastAsia="NSimSun"/>
              </w:rPr>
              <w:t>TYRA-300</w:t>
            </w:r>
            <w:r w:rsidRPr="00B66B15">
              <w:rPr>
                <w:rFonts w:eastAsia="NSimSun"/>
              </w:rPr>
              <w:t xml:space="preserve"> </w:t>
            </w:r>
            <w:proofErr w:type="gramStart"/>
            <w:r w:rsidRPr="00B66B15">
              <w:rPr>
                <w:rFonts w:eastAsia="NSimSun"/>
              </w:rPr>
              <w:t>peak</w:t>
            </w:r>
            <w:proofErr w:type="gramEnd"/>
            <w:r w:rsidRPr="00B66B15">
              <w:rPr>
                <w:rFonts w:eastAsia="NSimSun"/>
              </w:rPr>
              <w:t xml:space="preserve"> for </w:t>
            </w:r>
            <w:r w:rsidRPr="00B66B15">
              <w:rPr>
                <w:rFonts w:eastAsia="NSimSun"/>
                <w:i/>
              </w:rPr>
              <w:t xml:space="preserve">standard solution </w:t>
            </w:r>
            <w:r w:rsidRPr="00B66B15">
              <w:rPr>
                <w:rFonts w:eastAsia="NSimSun"/>
              </w:rPr>
              <w:t>(includes PCS)</w:t>
            </w:r>
          </w:p>
        </w:tc>
      </w:tr>
      <w:tr w:rsidR="00273FFB" w:rsidRPr="00B66B15" w14:paraId="32EA1C96" w14:textId="77777777" w:rsidTr="00703674">
        <w:trPr>
          <w:trHeight w:val="144"/>
        </w:trPr>
        <w:tc>
          <w:tcPr>
            <w:tcW w:w="877" w:type="dxa"/>
          </w:tcPr>
          <w:p w14:paraId="5D281CAF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  <w:vertAlign w:val="subscript"/>
              </w:rPr>
            </w:pPr>
            <w:proofErr w:type="spellStart"/>
            <w:r w:rsidRPr="00B66B15">
              <w:rPr>
                <w:rFonts w:eastAsia="NSimSun"/>
              </w:rPr>
              <w:t>C</w:t>
            </w:r>
            <w:r w:rsidRPr="00B66B15">
              <w:rPr>
                <w:rFonts w:eastAsia="NSimSun"/>
                <w:vertAlign w:val="subscript"/>
              </w:rPr>
              <w:t>std</w:t>
            </w:r>
            <w:proofErr w:type="spellEnd"/>
          </w:p>
        </w:tc>
        <w:tc>
          <w:tcPr>
            <w:tcW w:w="283" w:type="dxa"/>
          </w:tcPr>
          <w:p w14:paraId="66E14122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:</w:t>
            </w:r>
          </w:p>
        </w:tc>
        <w:tc>
          <w:tcPr>
            <w:tcW w:w="7966" w:type="dxa"/>
          </w:tcPr>
          <w:p w14:paraId="6A8CB434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 xml:space="preserve">Standard concentration for </w:t>
            </w:r>
            <w:r w:rsidRPr="00B66B15">
              <w:rPr>
                <w:rFonts w:eastAsia="NSimSun"/>
                <w:i/>
              </w:rPr>
              <w:t xml:space="preserve">standard solution </w:t>
            </w:r>
            <w:r w:rsidRPr="00B66B15">
              <w:rPr>
                <w:rFonts w:eastAsia="NSimSun"/>
              </w:rPr>
              <w:t>(mg/mL in free base)</w:t>
            </w:r>
          </w:p>
        </w:tc>
      </w:tr>
      <w:tr w:rsidR="00273FFB" w:rsidRPr="00B66B15" w14:paraId="34479D27" w14:textId="77777777" w:rsidTr="00703674">
        <w:trPr>
          <w:trHeight w:val="144"/>
        </w:trPr>
        <w:tc>
          <w:tcPr>
            <w:tcW w:w="877" w:type="dxa"/>
          </w:tcPr>
          <w:p w14:paraId="5A577D55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  <w:vertAlign w:val="subscript"/>
              </w:rPr>
            </w:pPr>
            <w:proofErr w:type="spellStart"/>
            <w:r w:rsidRPr="00B66B15">
              <w:rPr>
                <w:rFonts w:eastAsia="NSimSun"/>
              </w:rPr>
              <w:t>C</w:t>
            </w:r>
            <w:r w:rsidRPr="00B66B15">
              <w:rPr>
                <w:rFonts w:eastAsia="NSimSun"/>
                <w:vertAlign w:val="subscript"/>
              </w:rPr>
              <w:t>chk</w:t>
            </w:r>
            <w:proofErr w:type="spellEnd"/>
          </w:p>
        </w:tc>
        <w:tc>
          <w:tcPr>
            <w:tcW w:w="283" w:type="dxa"/>
          </w:tcPr>
          <w:p w14:paraId="697013B9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:</w:t>
            </w:r>
          </w:p>
        </w:tc>
        <w:tc>
          <w:tcPr>
            <w:tcW w:w="7966" w:type="dxa"/>
          </w:tcPr>
          <w:p w14:paraId="0BB184FD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 xml:space="preserve">Concentration in the </w:t>
            </w:r>
            <w:r w:rsidRPr="00B66B15">
              <w:rPr>
                <w:rFonts w:eastAsia="NSimSun"/>
                <w:i/>
              </w:rPr>
              <w:t>check standard solution</w:t>
            </w:r>
            <w:r w:rsidRPr="00B66B15">
              <w:rPr>
                <w:rFonts w:eastAsia="NSimSun"/>
              </w:rPr>
              <w:t xml:space="preserve"> (mg/mL in free base)</w:t>
            </w:r>
          </w:p>
        </w:tc>
      </w:tr>
      <w:tr w:rsidR="00703674" w:rsidRPr="00B66B15" w14:paraId="03E3F03D" w14:textId="77777777" w:rsidTr="004202B0">
        <w:trPr>
          <w:trHeight w:val="144"/>
        </w:trPr>
        <w:tc>
          <w:tcPr>
            <w:tcW w:w="9126" w:type="dxa"/>
            <w:gridSpan w:val="3"/>
          </w:tcPr>
          <w:p w14:paraId="341E27A7" w14:textId="491EC199" w:rsidR="00703674" w:rsidRPr="00703674" w:rsidRDefault="00703674" w:rsidP="00703674">
            <w:pPr>
              <w:pStyle w:val="Normal2"/>
              <w:ind w:left="0"/>
            </w:pPr>
            <w:r w:rsidRPr="00313AF3">
              <w:rPr>
                <w:b/>
                <w:bCs/>
              </w:rPr>
              <w:t>Note</w:t>
            </w:r>
            <w:r>
              <w:t xml:space="preserve"> – CF may already be included in calculation for Purity. If so, then CF should be omitted from above calculation.</w:t>
            </w:r>
          </w:p>
        </w:tc>
      </w:tr>
    </w:tbl>
    <w:p w14:paraId="438E9A5E" w14:textId="77777777" w:rsidR="00273FFB" w:rsidRPr="000462C2" w:rsidRDefault="00273FFB" w:rsidP="00273FFB">
      <w:pPr>
        <w:pStyle w:val="Normal2"/>
        <w:spacing w:after="0"/>
        <w:ind w:left="630" w:firstLine="18"/>
        <w:jc w:val="center"/>
        <w:rPr>
          <w:b/>
          <w:bCs/>
        </w:rPr>
      </w:pPr>
    </w:p>
    <w:p w14:paraId="00588E1D" w14:textId="0EB44C98" w:rsidR="007805D6" w:rsidRDefault="00273FFB" w:rsidP="00313AF3">
      <w:pPr>
        <w:pStyle w:val="Normal2"/>
        <w:ind w:left="720" w:firstLine="288"/>
      </w:pPr>
      <w:r w:rsidRPr="007805D6">
        <w:t>Calculation</w:t>
      </w:r>
      <w:r w:rsidR="007805D6">
        <w:t xml:space="preserve"> the % </w:t>
      </w:r>
      <w:r w:rsidR="00313AF3">
        <w:t>dissolved</w:t>
      </w:r>
      <w:r w:rsidR="007805D6">
        <w:t xml:space="preserve"> as follows:</w:t>
      </w:r>
    </w:p>
    <w:p w14:paraId="6AE647F9" w14:textId="77777777" w:rsidR="007805D6" w:rsidRPr="007805D6" w:rsidRDefault="007805D6" w:rsidP="00313AF3">
      <w:pPr>
        <w:pStyle w:val="Normal2"/>
        <w:ind w:left="720" w:firstLine="288"/>
      </w:pPr>
      <w:r w:rsidRPr="007805D6">
        <w:t>For Single Time Point and 1</w:t>
      </w:r>
      <w:r w:rsidRPr="007805D6">
        <w:rPr>
          <w:vertAlign w:val="superscript"/>
        </w:rPr>
        <w:t>st</w:t>
      </w:r>
      <w:r w:rsidRPr="007805D6">
        <w:t xml:space="preserve"> Time Point of Profile:</w:t>
      </w:r>
    </w:p>
    <w:p w14:paraId="2D6349F8" w14:textId="6C75A498" w:rsidR="00273FFB" w:rsidRPr="00C44AC4" w:rsidRDefault="00313AF3" w:rsidP="00D67ADD">
      <w:pPr>
        <w:tabs>
          <w:tab w:val="left" w:pos="810"/>
        </w:tabs>
        <w:spacing w:before="120"/>
        <w:jc w:val="center"/>
        <w:rPr>
          <w:rFonts w:eastAsia="NSimSun"/>
        </w:rPr>
      </w:pPr>
      <m:oMathPara>
        <m:oMath>
          <m:r>
            <m:rPr>
              <m:sty m:val="p"/>
            </m:rPr>
            <w:rPr>
              <w:rFonts w:ascii="Cambria Math" w:eastAsia="NSimSun" w:hAnsi="Cambria Math"/>
            </w:rPr>
            <m:t>% Dissolved=</m:t>
          </m:r>
          <m:f>
            <m:fPr>
              <m:ctrlPr>
                <w:rPr>
                  <w:rFonts w:ascii="Cambria Math" w:eastAsia="NSimSun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N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NSimSun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NSimSun" w:hAnsi="Cambria Math"/>
                    </w:rPr>
                    <m:t>smp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N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NSimSun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NSimSun" w:hAnsi="Cambria Math"/>
                    </w:rPr>
                    <m:t>std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NSimSun" w:hAnsi="Cambria Math"/>
            </w:rPr>
            <m:t>×</m:t>
          </m:r>
          <m:sSub>
            <m:sSubPr>
              <m:ctrlPr>
                <w:rPr>
                  <w:rFonts w:ascii="Cambria Math" w:eastAsia="NSimSun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NSimSun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NSimSun" w:hAnsi="Cambria Math"/>
                </w:rPr>
                <m:t>std</m:t>
              </m:r>
            </m:sub>
          </m:sSub>
          <m:r>
            <m:rPr>
              <m:sty m:val="p"/>
            </m:rPr>
            <w:rPr>
              <w:rFonts w:ascii="Cambria Math" w:eastAsia="NSimSun" w:hAnsi="Cambria Math"/>
            </w:rPr>
            <m:t>×</m:t>
          </m:r>
          <m:f>
            <m:fPr>
              <m:ctrlPr>
                <w:rPr>
                  <w:rFonts w:ascii="Cambria Math" w:eastAsia="NSimSun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NSimSun" w:hAnsi="Cambria Math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="NSimSun" w:hAnsi="Cambria Math"/>
                </w:rPr>
                <m:t>LC</m:t>
              </m:r>
            </m:den>
          </m:f>
          <m:r>
            <m:rPr>
              <m:sty m:val="p"/>
            </m:rPr>
            <w:rPr>
              <w:rFonts w:ascii="Cambria Math" w:eastAsia="NSimSun" w:hAnsi="Cambria Math"/>
            </w:rPr>
            <m:t xml:space="preserve"> ×100</m:t>
          </m:r>
        </m:oMath>
      </m:oMathPara>
    </w:p>
    <w:p w14:paraId="4EC9B474" w14:textId="6D5EE195" w:rsidR="00273FFB" w:rsidRDefault="00273FFB" w:rsidP="00313AF3">
      <w:pPr>
        <w:pStyle w:val="Normal2"/>
      </w:pPr>
      <w:r w:rsidRPr="00C44AC4">
        <w:t xml:space="preserve">% Dissolved of </w:t>
      </w:r>
      <w:r>
        <w:t>TYRA-300</w:t>
      </w:r>
      <w:r w:rsidRPr="00C44AC4">
        <w:t xml:space="preserve"> for dissolution release profile (no dissolution medium replacement)</w:t>
      </w:r>
    </w:p>
    <w:p w14:paraId="05B080A9" w14:textId="609E8949" w:rsidR="00273FFB" w:rsidRPr="00C44AC4" w:rsidRDefault="00085593" w:rsidP="00085593">
      <w:pPr>
        <w:pStyle w:val="Normal3"/>
      </w:pPr>
      <w:r>
        <w:t xml:space="preserve">• </w:t>
      </w:r>
      <w:r w:rsidR="00273FFB" w:rsidRPr="00C44AC4">
        <w:t>Calculate sample concentration at each time point</w:t>
      </w:r>
    </w:p>
    <w:p w14:paraId="5F447B68" w14:textId="599727BD" w:rsidR="00273FFB" w:rsidRPr="00B66B15" w:rsidRDefault="00F61A1F" w:rsidP="00D67ADD">
      <w:pPr>
        <w:pStyle w:val="ListParagraph"/>
        <w:ind w:left="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std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samp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std</m:t>
                  </m:r>
                </m:sub>
              </m:sSub>
            </m:den>
          </m:f>
        </m:oMath>
      </m:oMathPara>
    </w:p>
    <w:p w14:paraId="4D80CBB1" w14:textId="4072D311" w:rsidR="00273FFB" w:rsidRPr="00B66B15" w:rsidRDefault="00085593" w:rsidP="00085593">
      <w:pPr>
        <w:pStyle w:val="Normal3"/>
      </w:pPr>
      <w:r>
        <w:t xml:space="preserve">• </w:t>
      </w:r>
      <w:r w:rsidR="00273FFB">
        <w:t>Calculate the dissolution release profile</w:t>
      </w:r>
    </w:p>
    <w:p w14:paraId="611326EE" w14:textId="5930BBFC" w:rsidR="00273FFB" w:rsidRPr="00085593" w:rsidRDefault="007A390F" w:rsidP="007A390F">
      <w:pPr>
        <w:spacing w:line="360" w:lineRule="auto"/>
        <w:ind w:left="720" w:firstLine="720"/>
        <w:jc w:val="center"/>
        <w:rPr>
          <w:bCs/>
        </w:rPr>
      </w:pPr>
      <w:r>
        <w:rPr>
          <w:bCs/>
        </w:rPr>
        <w:t xml:space="preserve"> </w:t>
      </w:r>
      <m:oMath>
        <m:r>
          <m:rPr>
            <m:nor/>
          </m:rPr>
          <w:rPr>
            <w:rFonts w:ascii="Cambria Math"/>
            <w:bCs/>
          </w:rPr>
          <m:t>% release</m:t>
        </m:r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r>
              <m:rPr>
                <m:nor/>
              </m:rPr>
              <w:rPr>
                <w:rFonts w:ascii="Cambria Math"/>
                <w:bCs/>
              </w:rPr>
              <m:t xml:space="preserve">  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/>
              </w:rPr>
              <m:t>×</m:t>
            </m:r>
            <m:r>
              <m:rPr>
                <m:nor/>
              </m:rPr>
              <w:rPr>
                <w:rFonts w:ascii="Cambria Math"/>
                <w:bCs/>
              </w:rPr>
              <m:t xml:space="preserve">  </m:t>
            </m:r>
            <m:r>
              <m:rPr>
                <m:sty m:val="p"/>
              </m:rPr>
              <w:rPr>
                <w:rFonts w:ascii="Cambria Math"/>
              </w:rPr>
              <m:t>[</m:t>
            </m:r>
            <m:r>
              <m:rPr>
                <m:nor/>
              </m:rPr>
              <w:rPr>
                <w:rFonts w:ascii="Cambria Math"/>
                <w:bCs/>
              </w:rPr>
              <m:t>V - V</m:t>
            </m:r>
            <m:r>
              <w:rPr>
                <w:rFonts w:ascii="Cambria Math"/>
              </w:rPr>
              <m:t>r(</m:t>
            </m:r>
            <m:r>
              <m:rPr>
                <m:nor/>
              </m:rPr>
              <w:rPr>
                <w:rFonts w:ascii="Cambria Math"/>
                <w:bCs/>
              </w:rPr>
              <m:t>n- 1</m:t>
            </m:r>
            <m:r>
              <m:rPr>
                <m:sty m:val="p"/>
              </m:rPr>
              <w:rPr>
                <w:rFonts w:ascii="Cambria Math"/>
              </w:rPr>
              <m:t>)]}+</m:t>
            </m:r>
            <m:r>
              <w:rPr>
                <w:rFonts w:ascii="Cambria Math"/>
              </w:rPr>
              <m:t xml:space="preserve"> </m:t>
            </m:r>
            <m:nary>
              <m:naryPr>
                <m:chr m:val="∑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i=1</m:t>
                </m:r>
              </m:sub>
              <m:sup>
                <m:r>
                  <m:rPr>
                    <m:nor/>
                  </m:rPr>
                  <w:rPr>
                    <w:rFonts w:ascii="Cambria Math"/>
                    <w:bCs/>
                  </w:rPr>
                  <m:t>n-1</m:t>
                </m:r>
                <m:ctrlPr>
                  <w:rPr>
                    <w:rFonts w:ascii="Cambria Math" w:hAnsi="Cambria Math"/>
                    <w:bCs/>
                  </w:rPr>
                </m:ctrlPr>
              </m:sup>
              <m:e>
                <m:r>
                  <w:rPr>
                    <w:rFonts w:ascii="Cambria Math"/>
                  </w:rPr>
                  <m:t>CiVr</m:t>
                </m:r>
              </m:e>
            </m:nary>
            <m:ctrlPr>
              <w:rPr>
                <w:rFonts w:ascii="Cambria Math" w:hAnsi="Cambria Math"/>
                <w:bCs/>
              </w:rPr>
            </m:ctrlPr>
          </m:num>
          <m:den>
            <m:r>
              <m:rPr>
                <m:nor/>
              </m:rPr>
              <w:rPr>
                <w:rFonts w:ascii="Cambria Math"/>
                <w:bCs/>
              </w:rPr>
              <m:t>LC</m:t>
            </m:r>
            <m:ctrlPr>
              <w:rPr>
                <w:rFonts w:ascii="Cambria Math" w:hAnsi="Cambria Math"/>
                <w:bCs/>
              </w:rPr>
            </m:ctrlPr>
          </m:den>
        </m:f>
        <m:r>
          <w:rPr>
            <w:rFonts w:ascii="Cambria Math"/>
          </w:rPr>
          <m:t>×</m:t>
        </m:r>
        <m:r>
          <m:rPr>
            <m:nor/>
          </m:rPr>
          <w:rPr>
            <w:rFonts w:ascii="Cambria Math"/>
            <w:bCs/>
          </w:rPr>
          <m:t>100</m:t>
        </m:r>
      </m:oMath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"/>
        <w:gridCol w:w="283"/>
        <w:gridCol w:w="8146"/>
      </w:tblGrid>
      <w:tr w:rsidR="00273FFB" w:rsidRPr="00B66B15" w14:paraId="684C98C4" w14:textId="77777777" w:rsidTr="00313AF3">
        <w:trPr>
          <w:trHeight w:val="288"/>
        </w:trPr>
        <w:tc>
          <w:tcPr>
            <w:tcW w:w="9116" w:type="dxa"/>
            <w:gridSpan w:val="3"/>
          </w:tcPr>
          <w:p w14:paraId="36C96C4D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Where:</w:t>
            </w:r>
          </w:p>
        </w:tc>
      </w:tr>
      <w:tr w:rsidR="00273FFB" w:rsidRPr="00B66B15" w14:paraId="0E2062D4" w14:textId="77777777" w:rsidTr="00313AF3">
        <w:trPr>
          <w:trHeight w:val="144"/>
        </w:trPr>
        <w:tc>
          <w:tcPr>
            <w:tcW w:w="697" w:type="dxa"/>
          </w:tcPr>
          <w:p w14:paraId="5D8D8C64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  <w:vertAlign w:val="subscript"/>
              </w:rPr>
            </w:pPr>
            <w:proofErr w:type="spellStart"/>
            <w:r w:rsidRPr="00B66B15">
              <w:rPr>
                <w:rFonts w:eastAsia="NSimSun"/>
              </w:rPr>
              <w:t>A</w:t>
            </w:r>
            <w:r w:rsidRPr="00B66B15">
              <w:rPr>
                <w:rFonts w:eastAsia="NSimSun"/>
                <w:vertAlign w:val="subscript"/>
              </w:rPr>
              <w:t>smp</w:t>
            </w:r>
            <w:proofErr w:type="spellEnd"/>
          </w:p>
        </w:tc>
        <w:tc>
          <w:tcPr>
            <w:tcW w:w="273" w:type="dxa"/>
          </w:tcPr>
          <w:p w14:paraId="1A4FB577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:</w:t>
            </w:r>
          </w:p>
        </w:tc>
        <w:tc>
          <w:tcPr>
            <w:tcW w:w="8146" w:type="dxa"/>
          </w:tcPr>
          <w:p w14:paraId="7EF16799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Peak area in the sample solution</w:t>
            </w:r>
          </w:p>
        </w:tc>
      </w:tr>
      <w:tr w:rsidR="00273FFB" w:rsidRPr="00B66B15" w14:paraId="7D92B571" w14:textId="77777777" w:rsidTr="00313AF3">
        <w:trPr>
          <w:trHeight w:val="144"/>
        </w:trPr>
        <w:tc>
          <w:tcPr>
            <w:tcW w:w="697" w:type="dxa"/>
          </w:tcPr>
          <w:p w14:paraId="0B7C1771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  <w:vertAlign w:val="subscript"/>
              </w:rPr>
            </w:pPr>
            <w:proofErr w:type="spellStart"/>
            <w:r w:rsidRPr="00B66B15">
              <w:rPr>
                <w:rFonts w:eastAsia="NSimSun"/>
              </w:rPr>
              <w:t>A</w:t>
            </w:r>
            <w:r w:rsidRPr="00B66B15">
              <w:rPr>
                <w:rFonts w:eastAsia="NSimSun"/>
                <w:vertAlign w:val="subscript"/>
              </w:rPr>
              <w:t>std</w:t>
            </w:r>
            <w:proofErr w:type="spellEnd"/>
          </w:p>
        </w:tc>
        <w:tc>
          <w:tcPr>
            <w:tcW w:w="273" w:type="dxa"/>
          </w:tcPr>
          <w:p w14:paraId="329BF4E9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:</w:t>
            </w:r>
          </w:p>
        </w:tc>
        <w:tc>
          <w:tcPr>
            <w:tcW w:w="8146" w:type="dxa"/>
          </w:tcPr>
          <w:p w14:paraId="240F6497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 xml:space="preserve">Average peak area of </w:t>
            </w:r>
            <w:r>
              <w:rPr>
                <w:rFonts w:eastAsia="NSimSun"/>
              </w:rPr>
              <w:t>TYRA-300</w:t>
            </w:r>
            <w:r w:rsidRPr="00B66B15">
              <w:rPr>
                <w:rFonts w:eastAsia="NSimSun"/>
              </w:rPr>
              <w:t xml:space="preserve"> in all standard and PCS injections </w:t>
            </w:r>
          </w:p>
        </w:tc>
      </w:tr>
      <w:tr w:rsidR="00273FFB" w:rsidRPr="00B66B15" w14:paraId="4A23A0F1" w14:textId="77777777" w:rsidTr="00313AF3">
        <w:trPr>
          <w:trHeight w:val="144"/>
        </w:trPr>
        <w:tc>
          <w:tcPr>
            <w:tcW w:w="697" w:type="dxa"/>
          </w:tcPr>
          <w:p w14:paraId="00479FEC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  <w:vertAlign w:val="subscript"/>
              </w:rPr>
            </w:pPr>
            <w:proofErr w:type="spellStart"/>
            <w:r w:rsidRPr="00B66B15">
              <w:rPr>
                <w:rFonts w:eastAsia="NSimSun"/>
              </w:rPr>
              <w:t>C</w:t>
            </w:r>
            <w:r w:rsidRPr="00B66B15">
              <w:rPr>
                <w:rFonts w:eastAsia="NSimSun"/>
                <w:vertAlign w:val="subscript"/>
              </w:rPr>
              <w:t>std</w:t>
            </w:r>
            <w:proofErr w:type="spellEnd"/>
          </w:p>
        </w:tc>
        <w:tc>
          <w:tcPr>
            <w:tcW w:w="273" w:type="dxa"/>
          </w:tcPr>
          <w:p w14:paraId="56CEDB8D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:</w:t>
            </w:r>
          </w:p>
        </w:tc>
        <w:tc>
          <w:tcPr>
            <w:tcW w:w="8146" w:type="dxa"/>
          </w:tcPr>
          <w:p w14:paraId="58C9A09E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Concentration of standard (mg/mL in free base)</w:t>
            </w:r>
          </w:p>
        </w:tc>
      </w:tr>
      <w:tr w:rsidR="00273FFB" w:rsidRPr="00B66B15" w14:paraId="1112B782" w14:textId="77777777" w:rsidTr="00313AF3">
        <w:trPr>
          <w:trHeight w:val="144"/>
        </w:trPr>
        <w:tc>
          <w:tcPr>
            <w:tcW w:w="697" w:type="dxa"/>
          </w:tcPr>
          <w:p w14:paraId="53E22BB2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C</w:t>
            </w:r>
            <w:r w:rsidRPr="00B66B15">
              <w:rPr>
                <w:rFonts w:eastAsia="NSimSun"/>
                <w:vertAlign w:val="subscript"/>
              </w:rPr>
              <w:t>i</w:t>
            </w:r>
          </w:p>
        </w:tc>
        <w:tc>
          <w:tcPr>
            <w:tcW w:w="273" w:type="dxa"/>
          </w:tcPr>
          <w:p w14:paraId="26B325F4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:</w:t>
            </w:r>
          </w:p>
        </w:tc>
        <w:tc>
          <w:tcPr>
            <w:tcW w:w="8146" w:type="dxa"/>
          </w:tcPr>
          <w:p w14:paraId="41C3D6C2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 xml:space="preserve">Concentration of sample concentration at </w:t>
            </w:r>
            <w:proofErr w:type="spellStart"/>
            <w:r w:rsidRPr="00B66B15">
              <w:rPr>
                <w:rFonts w:eastAsia="NSimSun"/>
              </w:rPr>
              <w:t>i</w:t>
            </w:r>
            <w:proofErr w:type="spellEnd"/>
            <w:r w:rsidRPr="00B66B15">
              <w:rPr>
                <w:rFonts w:eastAsia="NSimSun"/>
              </w:rPr>
              <w:t xml:space="preserve"> time </w:t>
            </w:r>
            <w:proofErr w:type="gramStart"/>
            <w:r w:rsidRPr="00B66B15">
              <w:rPr>
                <w:rFonts w:eastAsia="NSimSun"/>
              </w:rPr>
              <w:t>point  (</w:t>
            </w:r>
            <w:proofErr w:type="gramEnd"/>
            <w:r w:rsidRPr="00B66B15">
              <w:rPr>
                <w:rFonts w:eastAsia="NSimSun"/>
              </w:rPr>
              <w:t>mg/mL in free base)</w:t>
            </w:r>
          </w:p>
        </w:tc>
      </w:tr>
      <w:tr w:rsidR="00273FFB" w:rsidRPr="00B66B15" w14:paraId="2C4C02C6" w14:textId="77777777" w:rsidTr="00313AF3">
        <w:trPr>
          <w:trHeight w:val="144"/>
        </w:trPr>
        <w:tc>
          <w:tcPr>
            <w:tcW w:w="697" w:type="dxa"/>
          </w:tcPr>
          <w:p w14:paraId="1616A057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V</w:t>
            </w:r>
          </w:p>
        </w:tc>
        <w:tc>
          <w:tcPr>
            <w:tcW w:w="273" w:type="dxa"/>
          </w:tcPr>
          <w:p w14:paraId="7D11E03A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:</w:t>
            </w:r>
          </w:p>
        </w:tc>
        <w:tc>
          <w:tcPr>
            <w:tcW w:w="8146" w:type="dxa"/>
          </w:tcPr>
          <w:p w14:paraId="31D3FADF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Initial volume of dissolution medium (mL)</w:t>
            </w:r>
          </w:p>
        </w:tc>
      </w:tr>
      <w:tr w:rsidR="00273FFB" w:rsidRPr="00B66B15" w14:paraId="2F8615A8" w14:textId="77777777" w:rsidTr="00313AF3">
        <w:trPr>
          <w:trHeight w:val="144"/>
        </w:trPr>
        <w:tc>
          <w:tcPr>
            <w:tcW w:w="697" w:type="dxa"/>
          </w:tcPr>
          <w:p w14:paraId="7B131D86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LC</w:t>
            </w:r>
          </w:p>
        </w:tc>
        <w:tc>
          <w:tcPr>
            <w:tcW w:w="273" w:type="dxa"/>
          </w:tcPr>
          <w:p w14:paraId="27609558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:</w:t>
            </w:r>
          </w:p>
        </w:tc>
        <w:tc>
          <w:tcPr>
            <w:tcW w:w="8146" w:type="dxa"/>
          </w:tcPr>
          <w:p w14:paraId="3F4E0798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 xml:space="preserve">Label claim capsule strength </w:t>
            </w:r>
            <w:r>
              <w:rPr>
                <w:rFonts w:eastAsia="NSimSun"/>
              </w:rPr>
              <w:t>(mg)</w:t>
            </w:r>
          </w:p>
        </w:tc>
      </w:tr>
      <w:tr w:rsidR="00273FFB" w:rsidRPr="00B66B15" w14:paraId="1C1CC49E" w14:textId="77777777" w:rsidTr="00313AF3">
        <w:trPr>
          <w:trHeight w:val="144"/>
        </w:trPr>
        <w:tc>
          <w:tcPr>
            <w:tcW w:w="697" w:type="dxa"/>
          </w:tcPr>
          <w:p w14:paraId="45F993CA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</w:pPr>
            <w:proofErr w:type="spellStart"/>
            <w:r w:rsidRPr="00B66B15">
              <w:t>V</w:t>
            </w:r>
            <w:r w:rsidRPr="00B66B15">
              <w:rPr>
                <w:vertAlign w:val="subscript"/>
              </w:rPr>
              <w:t>r</w:t>
            </w:r>
            <w:proofErr w:type="spellEnd"/>
          </w:p>
        </w:tc>
        <w:tc>
          <w:tcPr>
            <w:tcW w:w="273" w:type="dxa"/>
          </w:tcPr>
          <w:p w14:paraId="12A78A59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:</w:t>
            </w:r>
          </w:p>
        </w:tc>
        <w:tc>
          <w:tcPr>
            <w:tcW w:w="8146" w:type="dxa"/>
          </w:tcPr>
          <w:p w14:paraId="40732344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t>Volume of dissolution medium removed for each measurement, in mL</w:t>
            </w:r>
          </w:p>
        </w:tc>
      </w:tr>
      <w:tr w:rsidR="00273FFB" w:rsidRPr="00B66B15" w14:paraId="344FBC4F" w14:textId="77777777" w:rsidTr="00313AF3">
        <w:trPr>
          <w:trHeight w:val="144"/>
        </w:trPr>
        <w:tc>
          <w:tcPr>
            <w:tcW w:w="697" w:type="dxa"/>
          </w:tcPr>
          <w:p w14:paraId="16AF9DDE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</w:pPr>
            <w:r w:rsidRPr="00B66B15">
              <w:t>n</w:t>
            </w:r>
          </w:p>
        </w:tc>
        <w:tc>
          <w:tcPr>
            <w:tcW w:w="273" w:type="dxa"/>
          </w:tcPr>
          <w:p w14:paraId="6A481787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rPr>
                <w:rFonts w:eastAsia="NSimSun"/>
              </w:rPr>
              <w:t>:</w:t>
            </w:r>
          </w:p>
        </w:tc>
        <w:tc>
          <w:tcPr>
            <w:tcW w:w="8146" w:type="dxa"/>
          </w:tcPr>
          <w:p w14:paraId="6ABB73A0" w14:textId="77777777" w:rsidR="00273FFB" w:rsidRPr="00B66B15" w:rsidRDefault="00273FFB" w:rsidP="00313AF3">
            <w:pPr>
              <w:tabs>
                <w:tab w:val="left" w:pos="810"/>
              </w:tabs>
              <w:spacing w:before="40" w:after="40"/>
              <w:rPr>
                <w:rFonts w:eastAsia="NSimSun"/>
              </w:rPr>
            </w:pPr>
            <w:r w:rsidRPr="00B66B15">
              <w:t>Number of the measurements (1, 2, 3......n)</w:t>
            </w:r>
          </w:p>
        </w:tc>
      </w:tr>
    </w:tbl>
    <w:p w14:paraId="518A99C8" w14:textId="73A24E51" w:rsidR="00002890" w:rsidRDefault="00002890" w:rsidP="00002890">
      <w:pPr>
        <w:pStyle w:val="Heading1"/>
      </w:pPr>
      <w:bookmarkStart w:id="28" w:name="_Toc143605658"/>
      <w:bookmarkStart w:id="29" w:name="_Toc7455098"/>
      <w:bookmarkStart w:id="30" w:name="_Toc7455099"/>
      <w:bookmarkStart w:id="31" w:name="_Toc7455100"/>
      <w:bookmarkStart w:id="32" w:name="_Toc7455101"/>
      <w:bookmarkStart w:id="33" w:name="_Toc7455102"/>
      <w:bookmarkStart w:id="34" w:name="_Toc7455103"/>
      <w:bookmarkStart w:id="35" w:name="_Toc7455104"/>
      <w:bookmarkStart w:id="36" w:name="_Toc7455105"/>
      <w:bookmarkStart w:id="37" w:name="_Toc7455106"/>
      <w:bookmarkStart w:id="38" w:name="_Toc150179030"/>
      <w:bookmarkStart w:id="39" w:name="_Toc121409864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lastRenderedPageBreak/>
        <w:t>System Suitability</w:t>
      </w:r>
      <w:bookmarkEnd w:id="38"/>
    </w:p>
    <w:p w14:paraId="7C331FAC" w14:textId="190631C3" w:rsidR="00002890" w:rsidRDefault="00002890" w:rsidP="00002890">
      <w:pPr>
        <w:ind w:left="432"/>
      </w:pPr>
      <w:r>
        <w:t xml:space="preserve">The system suitability of the test method will be performed and demonstrated as part of establishing system suitability for the subsequent </w:t>
      </w:r>
      <w:r w:rsidR="008D7FBE">
        <w:t>validation</w:t>
      </w:r>
      <w:r>
        <w:t xml:space="preserve"> studies. The successful establishment of the system suitability requirements (as described in </w:t>
      </w:r>
      <w:r>
        <w:rPr>
          <w:b/>
          <w:bCs/>
        </w:rPr>
        <w:t>Section 2.1</w:t>
      </w:r>
      <w:r w:rsidR="00313AF3">
        <w:rPr>
          <w:b/>
          <w:bCs/>
        </w:rPr>
        <w:t>0</w:t>
      </w:r>
      <w:r>
        <w:t>) will be considered fulfillment of this study.</w:t>
      </w:r>
    </w:p>
    <w:p w14:paraId="200D5A81" w14:textId="27A27D90" w:rsidR="000C4540" w:rsidRPr="00002890" w:rsidRDefault="000C4540" w:rsidP="00313AF3">
      <w:pPr>
        <w:pStyle w:val="Heading1"/>
      </w:pPr>
      <w:bookmarkStart w:id="40" w:name="_Toc150179031"/>
      <w:r>
        <w:t>Specificity study</w:t>
      </w:r>
      <w:bookmarkEnd w:id="40"/>
    </w:p>
    <w:p w14:paraId="3B966E62" w14:textId="3EDF181F" w:rsidR="000C4540" w:rsidRPr="000C4540" w:rsidRDefault="000C4540" w:rsidP="00313AF3">
      <w:pPr>
        <w:pStyle w:val="Heading2"/>
      </w:pPr>
      <w:bookmarkStart w:id="41" w:name="_Toc150179032"/>
      <w:bookmarkEnd w:id="39"/>
      <w:r>
        <w:t>Dissolution Medium Interference Solution Preparation</w:t>
      </w:r>
      <w:bookmarkEnd w:id="41"/>
    </w:p>
    <w:p w14:paraId="33500CA4" w14:textId="1DAFB3EC" w:rsidR="00023BB8" w:rsidRPr="00002890" w:rsidRDefault="00313AF3" w:rsidP="00313AF3">
      <w:pPr>
        <w:pStyle w:val="Normal2"/>
      </w:pPr>
      <w:bookmarkStart w:id="42" w:name="_Toc121409865"/>
      <w:r>
        <w:t>U</w:t>
      </w:r>
      <w:r w:rsidR="00023BB8">
        <w:t xml:space="preserve">se the </w:t>
      </w:r>
      <w:r>
        <w:t>dissolution medium</w:t>
      </w:r>
      <w:r w:rsidR="00023BB8">
        <w:t xml:space="preserve">. </w:t>
      </w:r>
    </w:p>
    <w:p w14:paraId="3BAE78BE" w14:textId="206D827F" w:rsidR="001131AC" w:rsidRDefault="001131AC" w:rsidP="001131AC">
      <w:pPr>
        <w:pStyle w:val="Heading2"/>
      </w:pPr>
      <w:bookmarkStart w:id="43" w:name="_Toc150179033"/>
      <w:r>
        <w:t>Placebo Interference Solution Preparation</w:t>
      </w:r>
      <w:bookmarkEnd w:id="43"/>
    </w:p>
    <w:p w14:paraId="630CDA78" w14:textId="4FAF93A8" w:rsidR="001131AC" w:rsidRPr="001131AC" w:rsidRDefault="00350615" w:rsidP="00313AF3">
      <w:pPr>
        <w:pStyle w:val="Normal2"/>
      </w:pPr>
      <w:r>
        <w:t xml:space="preserve">Accurately weigh and quantitatively </w:t>
      </w:r>
      <w:r w:rsidRPr="00D67ADD">
        <w:t>transfer a</w:t>
      </w:r>
      <w:r w:rsidR="001131AC" w:rsidRPr="00D67ADD">
        <w:t xml:space="preserve">bout </w:t>
      </w:r>
      <w:r w:rsidR="00D67ADD" w:rsidRPr="00D67ADD">
        <w:t>210</w:t>
      </w:r>
      <w:r w:rsidR="001131AC" w:rsidRPr="00D67ADD">
        <w:t xml:space="preserve"> mg of T</w:t>
      </w:r>
      <w:r w:rsidR="000B3DD8">
        <w:t>YRA</w:t>
      </w:r>
      <w:r w:rsidR="001131AC">
        <w:t xml:space="preserve">-300 placebo into a vessel containing </w:t>
      </w:r>
      <w:r w:rsidR="00634679">
        <w:t>9</w:t>
      </w:r>
      <w:r w:rsidR="001131AC">
        <w:t xml:space="preserve">00 mL </w:t>
      </w:r>
      <w:r w:rsidR="008D7FBE">
        <w:t xml:space="preserve">of </w:t>
      </w:r>
      <w:r w:rsidR="001131AC">
        <w:t xml:space="preserve">dissolution medium. </w:t>
      </w:r>
      <w:r>
        <w:t>Add o</w:t>
      </w:r>
      <w:r w:rsidR="001131AC">
        <w:t xml:space="preserve">ne empty capsule into the vessel. </w:t>
      </w:r>
      <w:r>
        <w:t>Perform t</w:t>
      </w:r>
      <w:r w:rsidR="001131AC">
        <w:t xml:space="preserve">he dissolution </w:t>
      </w:r>
      <w:r>
        <w:t>a</w:t>
      </w:r>
      <w:r w:rsidR="001131AC">
        <w:t xml:space="preserve">ccording to </w:t>
      </w:r>
      <w:r w:rsidR="001131AC">
        <w:rPr>
          <w:b/>
          <w:bCs/>
        </w:rPr>
        <w:t>Section 2.2</w:t>
      </w:r>
      <w:r w:rsidR="001131AC">
        <w:t xml:space="preserve"> and </w:t>
      </w:r>
      <w:r>
        <w:t xml:space="preserve">prepare </w:t>
      </w:r>
      <w:r w:rsidR="001131AC">
        <w:t xml:space="preserve">the sample solution in </w:t>
      </w:r>
      <w:r w:rsidR="001131AC">
        <w:rPr>
          <w:b/>
          <w:bCs/>
        </w:rPr>
        <w:t>Section 2.</w:t>
      </w:r>
      <w:r w:rsidR="005F5822">
        <w:rPr>
          <w:b/>
          <w:bCs/>
        </w:rPr>
        <w:t>8</w:t>
      </w:r>
      <w:r w:rsidR="001131AC">
        <w:t>.</w:t>
      </w:r>
    </w:p>
    <w:p w14:paraId="2615C3FD" w14:textId="77777777" w:rsidR="00DD41ED" w:rsidRPr="00765058" w:rsidRDefault="00DD41ED" w:rsidP="00DD41ED">
      <w:pPr>
        <w:pStyle w:val="Heading2"/>
      </w:pPr>
      <w:bookmarkStart w:id="44" w:name="_Toc119423305"/>
      <w:bookmarkStart w:id="45" w:name="_Toc278764"/>
      <w:bookmarkStart w:id="46" w:name="_Toc451900"/>
      <w:bookmarkStart w:id="47" w:name="_Toc121409874"/>
      <w:bookmarkStart w:id="48" w:name="_Toc150179034"/>
      <w:bookmarkEnd w:id="42"/>
      <w:bookmarkEnd w:id="44"/>
      <w:r w:rsidRPr="00765058">
        <w:t>Validity Criteria</w:t>
      </w:r>
      <w:bookmarkEnd w:id="45"/>
      <w:bookmarkEnd w:id="46"/>
      <w:bookmarkEnd w:id="47"/>
      <w:bookmarkEnd w:id="48"/>
    </w:p>
    <w:p w14:paraId="2C0C7FDA" w14:textId="2E73E115" w:rsidR="00DD41ED" w:rsidRPr="00A07142" w:rsidRDefault="001131AC" w:rsidP="00DD729A">
      <w:pPr>
        <w:pStyle w:val="Bullet1"/>
      </w:pPr>
      <w:r>
        <w:t>Meet the system suitability requirements</w:t>
      </w:r>
      <w:r w:rsidR="005570D3">
        <w:t xml:space="preserve"> as per </w:t>
      </w:r>
      <w:r w:rsidR="005570D3" w:rsidRPr="00313AF3">
        <w:rPr>
          <w:b/>
          <w:bCs/>
        </w:rPr>
        <w:t>Section 2.1</w:t>
      </w:r>
      <w:r w:rsidR="00313AF3">
        <w:rPr>
          <w:b/>
          <w:bCs/>
        </w:rPr>
        <w:t>0</w:t>
      </w:r>
      <w:r w:rsidR="005570D3">
        <w:t>.</w:t>
      </w:r>
    </w:p>
    <w:p w14:paraId="769197D9" w14:textId="77777777" w:rsidR="00DD41ED" w:rsidRDefault="00DD41ED" w:rsidP="00DD41ED">
      <w:pPr>
        <w:pStyle w:val="Heading2"/>
      </w:pPr>
      <w:bookmarkStart w:id="49" w:name="_Toc463273052"/>
      <w:bookmarkStart w:id="50" w:name="_Toc278765"/>
      <w:bookmarkStart w:id="51" w:name="_Toc451901"/>
      <w:bookmarkStart w:id="52" w:name="_Toc121409875"/>
      <w:bookmarkStart w:id="53" w:name="_Toc150179035"/>
      <w:r w:rsidRPr="00765058">
        <w:t>Acceptance Criteria</w:t>
      </w:r>
      <w:bookmarkEnd w:id="49"/>
      <w:bookmarkEnd w:id="50"/>
      <w:bookmarkEnd w:id="51"/>
      <w:bookmarkEnd w:id="52"/>
      <w:bookmarkEnd w:id="53"/>
    </w:p>
    <w:p w14:paraId="6E7194D8" w14:textId="4CB66E92" w:rsidR="001131AC" w:rsidRDefault="001131AC" w:rsidP="00DD729A">
      <w:pPr>
        <w:pStyle w:val="Bullet1"/>
      </w:pPr>
      <w:bookmarkStart w:id="54" w:name="_Toc7455270"/>
      <w:bookmarkStart w:id="55" w:name="_Toc7455271"/>
      <w:bookmarkStart w:id="56" w:name="_Toc7455272"/>
      <w:bookmarkStart w:id="57" w:name="_Toc7455273"/>
      <w:bookmarkStart w:id="58" w:name="_Toc7455274"/>
      <w:bookmarkStart w:id="59" w:name="_Toc7455275"/>
      <w:bookmarkStart w:id="60" w:name="_Toc7455276"/>
      <w:bookmarkStart w:id="61" w:name="_Toc7455277"/>
      <w:bookmarkStart w:id="62" w:name="_Toc7455278"/>
      <w:bookmarkStart w:id="63" w:name="_Toc7455279"/>
      <w:bookmarkStart w:id="64" w:name="_Toc7455280"/>
      <w:bookmarkStart w:id="65" w:name="_Toc7455281"/>
      <w:bookmarkStart w:id="66" w:name="_Toc7455282"/>
      <w:bookmarkStart w:id="67" w:name="_Toc7455283"/>
      <w:bookmarkStart w:id="68" w:name="_Toc7455284"/>
      <w:bookmarkStart w:id="69" w:name="_Toc7455285"/>
      <w:bookmarkStart w:id="70" w:name="_Toc121409876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>
        <w:t>The dissolution medium interference and placebo interference injections should have no peaks that elute at RRT of the T</w:t>
      </w:r>
      <w:r w:rsidR="000B3DD8">
        <w:t>YRA</w:t>
      </w:r>
      <w:r>
        <w:t>-300 peak</w:t>
      </w:r>
      <w:r w:rsidR="005F5822">
        <w:t xml:space="preserve"> or </w:t>
      </w:r>
      <w:r>
        <w:t>which significantly interfere (NMT 2% relative to</w:t>
      </w:r>
      <w:r w:rsidR="009C592F">
        <w:t xml:space="preserve"> first injection of working standard</w:t>
      </w:r>
      <w:r>
        <w:t>)</w:t>
      </w:r>
      <w:r w:rsidR="009C592F">
        <w:t>.</w:t>
      </w:r>
    </w:p>
    <w:p w14:paraId="28367E35" w14:textId="4346A81A" w:rsidR="00506410" w:rsidRDefault="00506410" w:rsidP="00506410">
      <w:pPr>
        <w:pStyle w:val="Heading1"/>
        <w:rPr>
          <w:rFonts w:eastAsia="NSimSun"/>
        </w:rPr>
      </w:pPr>
      <w:bookmarkStart w:id="71" w:name="_Toc150179036"/>
      <w:r>
        <w:rPr>
          <w:rFonts w:eastAsia="NSimSun"/>
        </w:rPr>
        <w:t>Linearity</w:t>
      </w:r>
      <w:bookmarkEnd w:id="71"/>
    </w:p>
    <w:p w14:paraId="167453FD" w14:textId="5F7666E8" w:rsidR="00AB7044" w:rsidRDefault="00506410" w:rsidP="00CD4178">
      <w:pPr>
        <w:ind w:left="432"/>
      </w:pPr>
      <w:r>
        <w:t xml:space="preserve">The linearity will be studied from about 10% to </w:t>
      </w:r>
      <w:r w:rsidR="00E423E3">
        <w:t xml:space="preserve">about </w:t>
      </w:r>
      <w:r w:rsidR="0002242B">
        <w:t>300</w:t>
      </w:r>
      <w:r>
        <w:t>% of the T</w:t>
      </w:r>
      <w:r w:rsidR="000B3DD8">
        <w:t>YRA</w:t>
      </w:r>
      <w:r>
        <w:t xml:space="preserve">-300 concentration of the working standard solution, which corresponds to about </w:t>
      </w:r>
      <w:r w:rsidR="00634679">
        <w:t>0.5</w:t>
      </w:r>
      <w:r>
        <w:t xml:space="preserve"> </w:t>
      </w:r>
      <w:r>
        <w:rPr>
          <w:rFonts w:cs="Times New Roman"/>
        </w:rPr>
        <w:t>µ</w:t>
      </w:r>
      <w:r>
        <w:t xml:space="preserve">g/mL to </w:t>
      </w:r>
      <w:r w:rsidR="00E423E3">
        <w:t xml:space="preserve">about </w:t>
      </w:r>
      <w:r w:rsidR="00634679">
        <w:t>1</w:t>
      </w:r>
      <w:r w:rsidR="0002242B">
        <w:t>5.0</w:t>
      </w:r>
      <w:r>
        <w:t xml:space="preserve"> </w:t>
      </w:r>
      <w:r>
        <w:rPr>
          <w:rFonts w:cs="Times New Roman"/>
        </w:rPr>
        <w:t>µ</w:t>
      </w:r>
      <w:r>
        <w:t>g/</w:t>
      </w:r>
      <w:proofErr w:type="spellStart"/>
      <w:r>
        <w:t>mL.</w:t>
      </w:r>
      <w:proofErr w:type="spellEnd"/>
    </w:p>
    <w:p w14:paraId="23E3EEC3" w14:textId="24211C4A" w:rsidR="00E70DFE" w:rsidRDefault="00E70DFE" w:rsidP="00E70DFE">
      <w:pPr>
        <w:pStyle w:val="Heading2"/>
      </w:pPr>
      <w:bookmarkStart w:id="72" w:name="_Toc150179037"/>
      <w:r>
        <w:t>Working Linearity Solution Preparation</w:t>
      </w:r>
      <w:bookmarkEnd w:id="72"/>
    </w:p>
    <w:p w14:paraId="318DB4C1" w14:textId="74D885E2" w:rsidR="00E70DFE" w:rsidRDefault="00350615" w:rsidP="00313AF3">
      <w:pPr>
        <w:pStyle w:val="Normal2"/>
      </w:pPr>
      <w:r>
        <w:t>Prepare t</w:t>
      </w:r>
      <w:r w:rsidR="00E70DFE">
        <w:t xml:space="preserve">he working linearity solutions as directed in </w:t>
      </w:r>
      <w:r w:rsidR="00E70DFE">
        <w:rPr>
          <w:b/>
          <w:bCs/>
        </w:rPr>
        <w:t xml:space="preserve">Table </w:t>
      </w:r>
      <w:r w:rsidR="00D67ADD">
        <w:rPr>
          <w:b/>
          <w:bCs/>
        </w:rPr>
        <w:t>5</w:t>
      </w:r>
      <w:r w:rsidR="00E70DFE">
        <w:rPr>
          <w:b/>
          <w:bCs/>
        </w:rPr>
        <w:t>-1</w:t>
      </w:r>
      <w:r w:rsidR="00E70DFE">
        <w:t xml:space="preserve">. </w:t>
      </w:r>
      <w:r>
        <w:t>Dilute e</w:t>
      </w:r>
      <w:r w:rsidR="00E70DFE">
        <w:t>ach to volume with the dissolution medium and mix well.</w:t>
      </w:r>
    </w:p>
    <w:p w14:paraId="4E6120F3" w14:textId="08A19397" w:rsidR="00E70DFE" w:rsidRDefault="00E70DFE" w:rsidP="00D67ADD">
      <w:pPr>
        <w:pStyle w:val="Normal2"/>
        <w:keepNext/>
        <w:ind w:left="0"/>
        <w:jc w:val="center"/>
        <w:rPr>
          <w:b/>
          <w:bCs/>
        </w:rPr>
      </w:pPr>
      <w:r>
        <w:rPr>
          <w:b/>
          <w:bCs/>
        </w:rPr>
        <w:lastRenderedPageBreak/>
        <w:t xml:space="preserve">Table </w:t>
      </w:r>
      <w:r w:rsidR="00D67ADD">
        <w:rPr>
          <w:b/>
          <w:bCs/>
        </w:rPr>
        <w:t>5</w:t>
      </w:r>
      <w:r>
        <w:rPr>
          <w:b/>
          <w:bCs/>
        </w:rPr>
        <w:t>-1: Preparation of Working Linearity Solutions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255"/>
        <w:gridCol w:w="2075"/>
        <w:gridCol w:w="1170"/>
        <w:gridCol w:w="2695"/>
      </w:tblGrid>
      <w:tr w:rsidR="00E70DFE" w:rsidRPr="0002242B" w14:paraId="0052EE9C" w14:textId="77777777" w:rsidTr="00B60761">
        <w:trPr>
          <w:jc w:val="center"/>
        </w:trPr>
        <w:tc>
          <w:tcPr>
            <w:tcW w:w="1080" w:type="dxa"/>
            <w:shd w:val="pct15" w:color="auto" w:fill="FFFFFF" w:themeFill="background1"/>
            <w:vAlign w:val="center"/>
          </w:tcPr>
          <w:p w14:paraId="1940B76C" w14:textId="2C388280" w:rsidR="00E70DFE" w:rsidRPr="00313AF3" w:rsidRDefault="00E70DFE" w:rsidP="00D67ADD">
            <w:pPr>
              <w:pStyle w:val="Normal2"/>
              <w:keepNext/>
              <w:spacing w:before="0" w:after="0"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3AF3">
              <w:rPr>
                <w:b/>
                <w:bCs/>
                <w:sz w:val="20"/>
                <w:szCs w:val="20"/>
              </w:rPr>
              <w:t>Sample</w:t>
            </w:r>
          </w:p>
        </w:tc>
        <w:tc>
          <w:tcPr>
            <w:tcW w:w="1255" w:type="dxa"/>
            <w:shd w:val="pct15" w:color="auto" w:fill="FFFFFF" w:themeFill="background1"/>
            <w:vAlign w:val="center"/>
          </w:tcPr>
          <w:p w14:paraId="62C96C65" w14:textId="37DB2675" w:rsidR="00E70DFE" w:rsidRPr="00313AF3" w:rsidRDefault="00E70DFE" w:rsidP="00D67ADD">
            <w:pPr>
              <w:pStyle w:val="Normal2"/>
              <w:keepNext/>
              <w:spacing w:before="0" w:after="0"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3AF3">
              <w:rPr>
                <w:b/>
                <w:bCs/>
                <w:sz w:val="20"/>
                <w:szCs w:val="20"/>
              </w:rPr>
              <w:t>Level (%)</w:t>
            </w:r>
          </w:p>
        </w:tc>
        <w:tc>
          <w:tcPr>
            <w:tcW w:w="2075" w:type="dxa"/>
            <w:shd w:val="pct15" w:color="auto" w:fill="FFFFFF" w:themeFill="background1"/>
            <w:vAlign w:val="center"/>
          </w:tcPr>
          <w:p w14:paraId="0C3CA7B8" w14:textId="77777777" w:rsidR="002D655E" w:rsidRPr="00313AF3" w:rsidRDefault="00E70DFE" w:rsidP="00D67ADD">
            <w:pPr>
              <w:pStyle w:val="Normal2"/>
              <w:keepNext/>
              <w:spacing w:before="0" w:after="0"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3AF3">
              <w:rPr>
                <w:b/>
                <w:bCs/>
                <w:sz w:val="20"/>
                <w:szCs w:val="20"/>
              </w:rPr>
              <w:t xml:space="preserve">Volume of </w:t>
            </w:r>
            <w:r w:rsidR="00CD4178" w:rsidRPr="00313AF3">
              <w:rPr>
                <w:b/>
                <w:bCs/>
                <w:sz w:val="20"/>
                <w:szCs w:val="20"/>
              </w:rPr>
              <w:t>Stock Std</w:t>
            </w:r>
            <w:r w:rsidRPr="00313AF3">
              <w:rPr>
                <w:b/>
                <w:bCs/>
                <w:sz w:val="20"/>
                <w:szCs w:val="20"/>
              </w:rPr>
              <w:t xml:space="preserve"> </w:t>
            </w:r>
          </w:p>
          <w:p w14:paraId="64504770" w14:textId="0DFAED47" w:rsidR="00E70DFE" w:rsidRPr="00313AF3" w:rsidRDefault="00E70DFE" w:rsidP="00D67ADD">
            <w:pPr>
              <w:pStyle w:val="Normal2"/>
              <w:keepNext/>
              <w:spacing w:before="0" w:after="0"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3AF3">
              <w:rPr>
                <w:b/>
                <w:bCs/>
                <w:sz w:val="20"/>
                <w:szCs w:val="20"/>
              </w:rPr>
              <w:t>(mL)</w:t>
            </w:r>
          </w:p>
        </w:tc>
        <w:tc>
          <w:tcPr>
            <w:tcW w:w="1170" w:type="dxa"/>
            <w:shd w:val="pct15" w:color="auto" w:fill="FFFFFF" w:themeFill="background1"/>
            <w:vAlign w:val="center"/>
          </w:tcPr>
          <w:p w14:paraId="76D19157" w14:textId="4713DB06" w:rsidR="00E70DFE" w:rsidRPr="00313AF3" w:rsidRDefault="00E70DFE" w:rsidP="00D67ADD">
            <w:pPr>
              <w:pStyle w:val="Normal2"/>
              <w:keepNext/>
              <w:spacing w:before="0" w:after="0"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3AF3">
              <w:rPr>
                <w:b/>
                <w:bCs/>
                <w:sz w:val="20"/>
                <w:szCs w:val="20"/>
              </w:rPr>
              <w:t>Flask (mL)</w:t>
            </w:r>
          </w:p>
        </w:tc>
        <w:tc>
          <w:tcPr>
            <w:tcW w:w="2695" w:type="dxa"/>
            <w:shd w:val="pct15" w:color="auto" w:fill="FFFFFF" w:themeFill="background1"/>
            <w:vAlign w:val="center"/>
          </w:tcPr>
          <w:p w14:paraId="2E89428F" w14:textId="6FDDEA1B" w:rsidR="002D655E" w:rsidRDefault="00E70DFE" w:rsidP="00B60761">
            <w:pPr>
              <w:pStyle w:val="Normal2"/>
              <w:keepNext/>
              <w:spacing w:before="0" w:after="0" w:line="276" w:lineRule="auto"/>
              <w:ind w:left="0"/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313AF3">
              <w:rPr>
                <w:b/>
                <w:bCs/>
                <w:sz w:val="20"/>
                <w:szCs w:val="20"/>
                <w:lang w:val="fr-FR"/>
              </w:rPr>
              <w:t>Approx. Conc. T</w:t>
            </w:r>
            <w:r w:rsidR="000B3DD8">
              <w:rPr>
                <w:b/>
                <w:bCs/>
                <w:sz w:val="20"/>
                <w:szCs w:val="20"/>
                <w:lang w:val="fr-FR"/>
              </w:rPr>
              <w:t>YRA</w:t>
            </w:r>
            <w:r w:rsidRPr="00313AF3">
              <w:rPr>
                <w:b/>
                <w:bCs/>
                <w:sz w:val="20"/>
                <w:szCs w:val="20"/>
                <w:lang w:val="fr-FR"/>
              </w:rPr>
              <w:t>-300</w:t>
            </w:r>
          </w:p>
          <w:p w14:paraId="60C1A7E5" w14:textId="62CB27B6" w:rsidR="00E70DFE" w:rsidRPr="00313AF3" w:rsidRDefault="00E70DFE" w:rsidP="00D67ADD">
            <w:pPr>
              <w:pStyle w:val="Normal2"/>
              <w:keepNext/>
              <w:spacing w:before="0" w:after="0" w:line="276" w:lineRule="auto"/>
              <w:ind w:left="0"/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313AF3">
              <w:rPr>
                <w:b/>
                <w:bCs/>
                <w:sz w:val="20"/>
                <w:szCs w:val="20"/>
                <w:lang w:val="fr-FR"/>
              </w:rPr>
              <w:t xml:space="preserve"> (</w:t>
            </w:r>
            <w:proofErr w:type="gramStart"/>
            <w:r w:rsidRPr="00313AF3">
              <w:rPr>
                <w:rFonts w:cs="Times New Roman"/>
                <w:b/>
                <w:bCs/>
                <w:sz w:val="20"/>
                <w:szCs w:val="20"/>
                <w:lang w:val="fr-FR"/>
              </w:rPr>
              <w:t>µ</w:t>
            </w:r>
            <w:proofErr w:type="gramEnd"/>
            <w:r w:rsidRPr="00313AF3">
              <w:rPr>
                <w:b/>
                <w:bCs/>
                <w:sz w:val="20"/>
                <w:szCs w:val="20"/>
                <w:lang w:val="fr-FR"/>
              </w:rPr>
              <w:t>g/</w:t>
            </w:r>
            <w:proofErr w:type="spellStart"/>
            <w:r w:rsidRPr="00313AF3">
              <w:rPr>
                <w:b/>
                <w:bCs/>
                <w:sz w:val="20"/>
                <w:szCs w:val="20"/>
                <w:lang w:val="fr-FR"/>
              </w:rPr>
              <w:t>mL</w:t>
            </w:r>
            <w:proofErr w:type="spellEnd"/>
            <w:r w:rsidRPr="00313AF3">
              <w:rPr>
                <w:b/>
                <w:bCs/>
                <w:sz w:val="20"/>
                <w:szCs w:val="20"/>
                <w:lang w:val="fr-FR"/>
              </w:rPr>
              <w:t>)</w:t>
            </w:r>
          </w:p>
        </w:tc>
      </w:tr>
      <w:tr w:rsidR="00E70DFE" w14:paraId="4606D6E3" w14:textId="77777777" w:rsidTr="00B60761">
        <w:trPr>
          <w:jc w:val="center"/>
        </w:trPr>
        <w:tc>
          <w:tcPr>
            <w:tcW w:w="1080" w:type="dxa"/>
            <w:vAlign w:val="center"/>
          </w:tcPr>
          <w:p w14:paraId="0898982A" w14:textId="3BB14EF7" w:rsidR="00E70DFE" w:rsidRPr="00313AF3" w:rsidRDefault="00E70DFE" w:rsidP="00E70DFE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 w:rsidRPr="00313AF3">
              <w:rPr>
                <w:sz w:val="20"/>
                <w:szCs w:val="20"/>
              </w:rPr>
              <w:t>L1</w:t>
            </w:r>
          </w:p>
        </w:tc>
        <w:tc>
          <w:tcPr>
            <w:tcW w:w="1255" w:type="dxa"/>
            <w:vAlign w:val="center"/>
          </w:tcPr>
          <w:p w14:paraId="61122D4B" w14:textId="6229260C" w:rsidR="00E70DFE" w:rsidRPr="00313AF3" w:rsidRDefault="00E70DFE" w:rsidP="00E70DFE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 w:rsidRPr="00313AF3">
              <w:rPr>
                <w:sz w:val="20"/>
                <w:szCs w:val="20"/>
              </w:rPr>
              <w:t>10</w:t>
            </w:r>
          </w:p>
        </w:tc>
        <w:tc>
          <w:tcPr>
            <w:tcW w:w="2075" w:type="dxa"/>
            <w:vAlign w:val="center"/>
          </w:tcPr>
          <w:p w14:paraId="11607AA5" w14:textId="0D78CB51" w:rsidR="00E70DFE" w:rsidRPr="00313AF3" w:rsidRDefault="00734524" w:rsidP="00E70DFE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891902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 xml:space="preserve"> mL of L3 </w:t>
            </w:r>
          </w:p>
        </w:tc>
        <w:tc>
          <w:tcPr>
            <w:tcW w:w="1170" w:type="dxa"/>
            <w:vAlign w:val="center"/>
          </w:tcPr>
          <w:p w14:paraId="3D4DBF6B" w14:textId="798DA72C" w:rsidR="00E70DFE" w:rsidRPr="00313AF3" w:rsidRDefault="00734524" w:rsidP="00E70DFE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695" w:type="dxa"/>
            <w:vAlign w:val="center"/>
          </w:tcPr>
          <w:p w14:paraId="6AB53D8A" w14:textId="35C46CF8" w:rsidR="00E70DFE" w:rsidRPr="00313AF3" w:rsidRDefault="00634679" w:rsidP="00E70DFE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 w:rsidRPr="00313AF3">
              <w:rPr>
                <w:sz w:val="20"/>
                <w:szCs w:val="20"/>
              </w:rPr>
              <w:t>0.5</w:t>
            </w:r>
          </w:p>
        </w:tc>
      </w:tr>
      <w:tr w:rsidR="00E70DFE" w14:paraId="16A84E97" w14:textId="77777777" w:rsidTr="00B60761">
        <w:trPr>
          <w:jc w:val="center"/>
        </w:trPr>
        <w:tc>
          <w:tcPr>
            <w:tcW w:w="1080" w:type="dxa"/>
            <w:vAlign w:val="center"/>
          </w:tcPr>
          <w:p w14:paraId="0F6E90B1" w14:textId="56B27E0D" w:rsidR="00E70DFE" w:rsidRPr="00313AF3" w:rsidRDefault="00E70DFE" w:rsidP="00E70DFE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 w:rsidRPr="00313AF3">
              <w:rPr>
                <w:sz w:val="20"/>
                <w:szCs w:val="20"/>
              </w:rPr>
              <w:t>L2</w:t>
            </w:r>
          </w:p>
        </w:tc>
        <w:tc>
          <w:tcPr>
            <w:tcW w:w="1255" w:type="dxa"/>
            <w:vAlign w:val="center"/>
          </w:tcPr>
          <w:p w14:paraId="1FB1A20E" w14:textId="6A283188" w:rsidR="00E70DFE" w:rsidRPr="00313AF3" w:rsidRDefault="00E70DFE" w:rsidP="00E70DFE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 w:rsidRPr="00313AF3">
              <w:rPr>
                <w:sz w:val="20"/>
                <w:szCs w:val="20"/>
              </w:rPr>
              <w:t>50</w:t>
            </w:r>
          </w:p>
        </w:tc>
        <w:tc>
          <w:tcPr>
            <w:tcW w:w="2075" w:type="dxa"/>
            <w:vAlign w:val="center"/>
          </w:tcPr>
          <w:p w14:paraId="7CA2BF0F" w14:textId="782B33FE" w:rsidR="00E70DFE" w:rsidRPr="00313AF3" w:rsidRDefault="0094773C" w:rsidP="00E70DFE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170" w:type="dxa"/>
            <w:vAlign w:val="center"/>
          </w:tcPr>
          <w:p w14:paraId="0A88A9B3" w14:textId="1E58F7A2" w:rsidR="00E70DFE" w:rsidRPr="00313AF3" w:rsidRDefault="0094773C" w:rsidP="00E70DFE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695" w:type="dxa"/>
            <w:vAlign w:val="center"/>
          </w:tcPr>
          <w:p w14:paraId="37E2E642" w14:textId="64C7BDB8" w:rsidR="00E70DFE" w:rsidRPr="00313AF3" w:rsidRDefault="00634679" w:rsidP="00E70DFE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 w:rsidRPr="00313AF3">
              <w:rPr>
                <w:sz w:val="20"/>
                <w:szCs w:val="20"/>
              </w:rPr>
              <w:t>2.</w:t>
            </w:r>
            <w:r w:rsidR="00E70DFE" w:rsidRPr="00313AF3">
              <w:rPr>
                <w:sz w:val="20"/>
                <w:szCs w:val="20"/>
              </w:rPr>
              <w:t>5</w:t>
            </w:r>
          </w:p>
        </w:tc>
      </w:tr>
      <w:tr w:rsidR="00E70DFE" w14:paraId="47B76F43" w14:textId="77777777" w:rsidTr="00B60761">
        <w:trPr>
          <w:jc w:val="center"/>
        </w:trPr>
        <w:tc>
          <w:tcPr>
            <w:tcW w:w="1080" w:type="dxa"/>
            <w:vAlign w:val="center"/>
          </w:tcPr>
          <w:p w14:paraId="51DBBDD0" w14:textId="7DF54479" w:rsidR="00E70DFE" w:rsidRPr="00313AF3" w:rsidRDefault="00E70DFE" w:rsidP="00E70DFE">
            <w:pPr>
              <w:pStyle w:val="Normal2"/>
              <w:spacing w:before="0" w:after="0"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3AF3">
              <w:rPr>
                <w:b/>
                <w:bCs/>
                <w:sz w:val="20"/>
                <w:szCs w:val="20"/>
              </w:rPr>
              <w:t>L3</w:t>
            </w:r>
          </w:p>
        </w:tc>
        <w:tc>
          <w:tcPr>
            <w:tcW w:w="1255" w:type="dxa"/>
            <w:vAlign w:val="center"/>
          </w:tcPr>
          <w:p w14:paraId="760DAEEC" w14:textId="6C210F0E" w:rsidR="00E70DFE" w:rsidRPr="00313AF3" w:rsidRDefault="00E70DFE" w:rsidP="00E70DFE">
            <w:pPr>
              <w:pStyle w:val="Normal2"/>
              <w:spacing w:before="0" w:after="0"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3AF3">
              <w:rPr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2075" w:type="dxa"/>
            <w:vAlign w:val="center"/>
          </w:tcPr>
          <w:p w14:paraId="05FC9630" w14:textId="493229E9" w:rsidR="00E70DFE" w:rsidRPr="00313AF3" w:rsidRDefault="00E70DFE" w:rsidP="00E70DFE">
            <w:pPr>
              <w:pStyle w:val="Normal2"/>
              <w:spacing w:before="0" w:after="0"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3AF3">
              <w:rPr>
                <w:b/>
                <w:bCs/>
                <w:sz w:val="20"/>
                <w:szCs w:val="20"/>
              </w:rPr>
              <w:t>1.0</w:t>
            </w:r>
          </w:p>
        </w:tc>
        <w:tc>
          <w:tcPr>
            <w:tcW w:w="1170" w:type="dxa"/>
            <w:vAlign w:val="center"/>
          </w:tcPr>
          <w:p w14:paraId="461A6C0E" w14:textId="5B67C8B9" w:rsidR="00E70DFE" w:rsidRPr="00313AF3" w:rsidRDefault="008D5C61" w:rsidP="00E70DFE">
            <w:pPr>
              <w:pStyle w:val="Normal2"/>
              <w:spacing w:before="0" w:after="0"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2695" w:type="dxa"/>
            <w:vAlign w:val="center"/>
          </w:tcPr>
          <w:p w14:paraId="7EB02CE6" w14:textId="19CFC6DC" w:rsidR="00E70DFE" w:rsidRPr="00313AF3" w:rsidRDefault="00634679" w:rsidP="00E70DFE">
            <w:pPr>
              <w:pStyle w:val="Normal2"/>
              <w:spacing w:before="0" w:after="0"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3AF3">
              <w:rPr>
                <w:b/>
                <w:bCs/>
                <w:sz w:val="20"/>
                <w:szCs w:val="20"/>
              </w:rPr>
              <w:t>5.0</w:t>
            </w:r>
          </w:p>
        </w:tc>
      </w:tr>
      <w:tr w:rsidR="00E70DFE" w14:paraId="661E2FE7" w14:textId="77777777" w:rsidTr="00B60761">
        <w:trPr>
          <w:jc w:val="center"/>
        </w:trPr>
        <w:tc>
          <w:tcPr>
            <w:tcW w:w="1080" w:type="dxa"/>
            <w:vAlign w:val="center"/>
          </w:tcPr>
          <w:p w14:paraId="633432FB" w14:textId="45EA7A9C" w:rsidR="00E70DFE" w:rsidRPr="00313AF3" w:rsidRDefault="00E70DFE" w:rsidP="00E70DFE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 w:rsidRPr="00313AF3">
              <w:rPr>
                <w:sz w:val="20"/>
                <w:szCs w:val="20"/>
              </w:rPr>
              <w:t>L4</w:t>
            </w:r>
          </w:p>
        </w:tc>
        <w:tc>
          <w:tcPr>
            <w:tcW w:w="1255" w:type="dxa"/>
            <w:vAlign w:val="center"/>
          </w:tcPr>
          <w:p w14:paraId="6494B8A0" w14:textId="07886818" w:rsidR="00E70DFE" w:rsidRPr="00313AF3" w:rsidRDefault="00E70DFE" w:rsidP="00E70DFE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 w:rsidRPr="00313AF3">
              <w:rPr>
                <w:sz w:val="20"/>
                <w:szCs w:val="20"/>
              </w:rPr>
              <w:t>150</w:t>
            </w:r>
          </w:p>
        </w:tc>
        <w:tc>
          <w:tcPr>
            <w:tcW w:w="2075" w:type="dxa"/>
            <w:vAlign w:val="center"/>
          </w:tcPr>
          <w:p w14:paraId="387BAC1D" w14:textId="2F02920B" w:rsidR="00E70DFE" w:rsidRPr="00313AF3" w:rsidRDefault="00C46C21" w:rsidP="00C46C21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70" w:type="dxa"/>
            <w:vAlign w:val="center"/>
          </w:tcPr>
          <w:p w14:paraId="7B86B424" w14:textId="4342B127" w:rsidR="00E70DFE" w:rsidRPr="00313AF3" w:rsidRDefault="00734524" w:rsidP="00E70DFE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695" w:type="dxa"/>
            <w:vAlign w:val="center"/>
          </w:tcPr>
          <w:p w14:paraId="79B9C096" w14:textId="76A0B34C" w:rsidR="00E70DFE" w:rsidRPr="00313AF3" w:rsidRDefault="00634679" w:rsidP="00E70DFE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 w:rsidRPr="00313AF3">
              <w:rPr>
                <w:sz w:val="20"/>
                <w:szCs w:val="20"/>
              </w:rPr>
              <w:t>7.5</w:t>
            </w:r>
          </w:p>
        </w:tc>
      </w:tr>
      <w:tr w:rsidR="00E70DFE" w14:paraId="17AB904C" w14:textId="77777777" w:rsidTr="00B60761">
        <w:trPr>
          <w:jc w:val="center"/>
        </w:trPr>
        <w:tc>
          <w:tcPr>
            <w:tcW w:w="1080" w:type="dxa"/>
            <w:vAlign w:val="center"/>
          </w:tcPr>
          <w:p w14:paraId="2F20A309" w14:textId="5E117AC5" w:rsidR="00E70DFE" w:rsidRPr="00313AF3" w:rsidRDefault="00E70DFE" w:rsidP="00E70DFE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 w:rsidRPr="00313AF3">
              <w:rPr>
                <w:sz w:val="20"/>
                <w:szCs w:val="20"/>
              </w:rPr>
              <w:t>L5</w:t>
            </w:r>
          </w:p>
        </w:tc>
        <w:tc>
          <w:tcPr>
            <w:tcW w:w="1255" w:type="dxa"/>
            <w:vAlign w:val="center"/>
          </w:tcPr>
          <w:p w14:paraId="121B5C40" w14:textId="124F6E17" w:rsidR="00E70DFE" w:rsidRPr="00313AF3" w:rsidRDefault="0002242B" w:rsidP="00E70DFE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2075" w:type="dxa"/>
            <w:vAlign w:val="center"/>
          </w:tcPr>
          <w:p w14:paraId="3EAEBDC5" w14:textId="007DB3BB" w:rsidR="00E70DFE" w:rsidRPr="00313AF3" w:rsidRDefault="00602664" w:rsidP="00E70DFE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1170" w:type="dxa"/>
            <w:vAlign w:val="center"/>
          </w:tcPr>
          <w:p w14:paraId="50B30316" w14:textId="6FF8971B" w:rsidR="00E70DFE" w:rsidRPr="00313AF3" w:rsidRDefault="00734524" w:rsidP="00E70DFE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695" w:type="dxa"/>
            <w:vAlign w:val="center"/>
          </w:tcPr>
          <w:p w14:paraId="7E8A38A2" w14:textId="3ED75C7C" w:rsidR="00E70DFE" w:rsidRPr="00313AF3" w:rsidRDefault="00602664" w:rsidP="00E70DFE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</w:t>
            </w:r>
          </w:p>
        </w:tc>
      </w:tr>
    </w:tbl>
    <w:p w14:paraId="24929B6D" w14:textId="2935F482" w:rsidR="0031737F" w:rsidRDefault="0031737F" w:rsidP="00E70DFE">
      <w:pPr>
        <w:pStyle w:val="Heading2"/>
      </w:pPr>
      <w:bookmarkStart w:id="73" w:name="_Toc150179038"/>
      <w:r>
        <w:t>Procedure</w:t>
      </w:r>
      <w:bookmarkEnd w:id="73"/>
    </w:p>
    <w:p w14:paraId="5015F062" w14:textId="61D74107" w:rsidR="0031737F" w:rsidRDefault="0031737F" w:rsidP="00DD729A">
      <w:pPr>
        <w:pStyle w:val="Bullet1"/>
      </w:pPr>
      <w:r>
        <w:t xml:space="preserve">Establish system suitability per </w:t>
      </w:r>
      <w:r w:rsidRPr="00313AF3">
        <w:rPr>
          <w:b/>
          <w:bCs/>
        </w:rPr>
        <w:t>Section 2.1</w:t>
      </w:r>
      <w:r w:rsidR="00313AF3">
        <w:rPr>
          <w:b/>
          <w:bCs/>
        </w:rPr>
        <w:t>0</w:t>
      </w:r>
      <w:r>
        <w:t>.</w:t>
      </w:r>
    </w:p>
    <w:p w14:paraId="61C34679" w14:textId="5C70A42B" w:rsidR="001F44F4" w:rsidRDefault="0031737F" w:rsidP="00DD729A">
      <w:pPr>
        <w:pStyle w:val="Bullet1"/>
      </w:pPr>
      <w:r>
        <w:t>Inject each linearity level once.</w:t>
      </w:r>
    </w:p>
    <w:p w14:paraId="046477FB" w14:textId="77777777" w:rsidR="0031737F" w:rsidRDefault="0031737F" w:rsidP="00DD729A">
      <w:pPr>
        <w:pStyle w:val="Bullet1"/>
      </w:pPr>
      <w:r>
        <w:t>Construct a plot of the peak area responses vs. concentration.</w:t>
      </w:r>
    </w:p>
    <w:p w14:paraId="335BEC55" w14:textId="3AB44F51" w:rsidR="0031737F" w:rsidRPr="0031737F" w:rsidRDefault="0031737F" w:rsidP="00DD729A">
      <w:pPr>
        <w:pStyle w:val="Bullet1"/>
      </w:pPr>
      <w:r>
        <w:t>Perform a linear regression analysis and determine the correlation coefficient (r), slope, and y</w:t>
      </w:r>
      <w:r w:rsidR="00B966A7">
        <w:t>-</w:t>
      </w:r>
      <w:r>
        <w:t>intercept.</w:t>
      </w:r>
    </w:p>
    <w:p w14:paraId="7DB7BC66" w14:textId="3FD9E0D1" w:rsidR="00E70DFE" w:rsidRDefault="00E70DFE" w:rsidP="00E70DFE">
      <w:pPr>
        <w:pStyle w:val="Heading2"/>
      </w:pPr>
      <w:bookmarkStart w:id="74" w:name="_Toc150179039"/>
      <w:r>
        <w:t>Validity Criteria</w:t>
      </w:r>
      <w:bookmarkEnd w:id="74"/>
    </w:p>
    <w:p w14:paraId="35F0760A" w14:textId="35C6A2B6" w:rsidR="00E70DFE" w:rsidRDefault="00E70DFE" w:rsidP="00DD729A">
      <w:pPr>
        <w:pStyle w:val="Bullet1"/>
      </w:pPr>
      <w:r>
        <w:t>Meet the system suitability requirements</w:t>
      </w:r>
      <w:r w:rsidR="005570D3">
        <w:t xml:space="preserve"> as per </w:t>
      </w:r>
      <w:r w:rsidR="005570D3" w:rsidRPr="00313AF3">
        <w:rPr>
          <w:b/>
          <w:bCs/>
        </w:rPr>
        <w:t xml:space="preserve">Section </w:t>
      </w:r>
      <w:r w:rsidR="000C4540" w:rsidRPr="00313AF3">
        <w:rPr>
          <w:b/>
          <w:bCs/>
        </w:rPr>
        <w:t>2.1</w:t>
      </w:r>
      <w:r w:rsidR="00313AF3" w:rsidRPr="00D67ADD">
        <w:rPr>
          <w:b/>
          <w:bCs/>
        </w:rPr>
        <w:t>0</w:t>
      </w:r>
      <w:r w:rsidR="00D67ADD">
        <w:t>.</w:t>
      </w:r>
    </w:p>
    <w:p w14:paraId="49711181" w14:textId="77BAA681" w:rsidR="00E70DFE" w:rsidRDefault="00E70DFE" w:rsidP="00E70DFE">
      <w:pPr>
        <w:pStyle w:val="Heading2"/>
      </w:pPr>
      <w:bookmarkStart w:id="75" w:name="_Toc150179040"/>
      <w:r>
        <w:t>Acceptance Criteria</w:t>
      </w:r>
      <w:bookmarkEnd w:id="75"/>
    </w:p>
    <w:p w14:paraId="1E6EF1AE" w14:textId="36B4F5DB" w:rsidR="000C4540" w:rsidRDefault="000C4540" w:rsidP="00DD729A">
      <w:pPr>
        <w:pStyle w:val="Bullet1"/>
      </w:pPr>
      <w:r>
        <w:t>Meet the linearity range of a minimum of five consecutive levels.</w:t>
      </w:r>
    </w:p>
    <w:p w14:paraId="213A5184" w14:textId="5D3FF447" w:rsidR="000C4540" w:rsidRDefault="000C4540" w:rsidP="00DD729A">
      <w:pPr>
        <w:pStyle w:val="Bullet1"/>
      </w:pPr>
      <w:r>
        <w:t>The correlation coefficient, r, is NLT 0.999.</w:t>
      </w:r>
    </w:p>
    <w:p w14:paraId="67919155" w14:textId="23A4DD18" w:rsidR="00EC130C" w:rsidRDefault="00313AF3" w:rsidP="00EC130C">
      <w:pPr>
        <w:pStyle w:val="Bullet1"/>
      </w:pPr>
      <w:r>
        <w:t xml:space="preserve">The y-intercept relative to nominal 100% level is </w:t>
      </w:r>
      <w:r w:rsidR="00CA21A3">
        <w:t>NMT 2%</w:t>
      </w:r>
      <w:r>
        <w:t>.</w:t>
      </w:r>
    </w:p>
    <w:p w14:paraId="774632C2" w14:textId="77777777" w:rsidR="00EC130C" w:rsidRDefault="00EC130C" w:rsidP="00EC130C">
      <w:pPr>
        <w:pStyle w:val="Bullet1"/>
        <w:numPr>
          <w:ilvl w:val="0"/>
          <w:numId w:val="0"/>
        </w:numPr>
        <w:ind w:left="1008"/>
      </w:pPr>
    </w:p>
    <w:p w14:paraId="778DC8B4" w14:textId="5ED28F69" w:rsidR="00DD41ED" w:rsidRDefault="004B08A3" w:rsidP="00455DC5">
      <w:pPr>
        <w:pStyle w:val="Heading1"/>
      </w:pPr>
      <w:bookmarkStart w:id="76" w:name="_Toc149053431"/>
      <w:bookmarkStart w:id="77" w:name="_Toc150179041"/>
      <w:bookmarkEnd w:id="76"/>
      <w:r>
        <w:t>accuracy by spiked recovery</w:t>
      </w:r>
      <w:bookmarkEnd w:id="70"/>
      <w:bookmarkEnd w:id="77"/>
    </w:p>
    <w:p w14:paraId="0850644A" w14:textId="02E6C8EF" w:rsidR="004B08A3" w:rsidRDefault="004B08A3" w:rsidP="004B08A3">
      <w:pPr>
        <w:ind w:left="432"/>
        <w:rPr>
          <w:rFonts w:cs="Times New Roman"/>
          <w:szCs w:val="24"/>
        </w:rPr>
      </w:pPr>
      <w:r>
        <w:rPr>
          <w:rFonts w:cs="Times New Roman"/>
          <w:szCs w:val="24"/>
        </w:rPr>
        <w:t>Accuracy</w:t>
      </w:r>
      <w:r w:rsidRPr="00F63025">
        <w:rPr>
          <w:rFonts w:cs="Times New Roman"/>
          <w:szCs w:val="24"/>
        </w:rPr>
        <w:t xml:space="preserve"> </w:t>
      </w:r>
      <w:r w:rsidR="005B0462">
        <w:rPr>
          <w:rFonts w:cs="Times New Roman"/>
          <w:szCs w:val="24"/>
        </w:rPr>
        <w:t xml:space="preserve">by spiked recovery will be performed </w:t>
      </w:r>
      <w:r w:rsidR="00E423E3">
        <w:rPr>
          <w:rFonts w:cs="Times New Roman"/>
          <w:szCs w:val="24"/>
        </w:rPr>
        <w:t>to</w:t>
      </w:r>
      <w:r w:rsidR="005B0462">
        <w:rPr>
          <w:rFonts w:cs="Times New Roman"/>
          <w:szCs w:val="24"/>
        </w:rPr>
        <w:t xml:space="preserve"> demonstrate that the method can achieve acceptable recoveries.</w:t>
      </w:r>
    </w:p>
    <w:p w14:paraId="6C909F92" w14:textId="3630AF94" w:rsidR="005B0462" w:rsidRPr="00F63025" w:rsidRDefault="005B0462" w:rsidP="004B08A3">
      <w:pPr>
        <w:ind w:left="43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accuracy </w:t>
      </w:r>
      <w:r w:rsidR="00350615">
        <w:rPr>
          <w:rFonts w:cs="Times New Roman"/>
          <w:szCs w:val="24"/>
        </w:rPr>
        <w:t>will be</w:t>
      </w:r>
      <w:r>
        <w:rPr>
          <w:rFonts w:cs="Times New Roman"/>
          <w:szCs w:val="24"/>
        </w:rPr>
        <w:t xml:space="preserve"> performed by spiking T</w:t>
      </w:r>
      <w:r w:rsidR="000B3DD8">
        <w:rPr>
          <w:rFonts w:cs="Times New Roman"/>
          <w:szCs w:val="24"/>
        </w:rPr>
        <w:t>YRA</w:t>
      </w:r>
      <w:r>
        <w:rPr>
          <w:rFonts w:cs="Times New Roman"/>
          <w:szCs w:val="24"/>
        </w:rPr>
        <w:t xml:space="preserve">-300 drug substance into an amount of composite placebo corresponding to the 10 mg dosage strength. The accuracy </w:t>
      </w:r>
      <w:r w:rsidR="00E423E3">
        <w:rPr>
          <w:rFonts w:cs="Times New Roman"/>
          <w:szCs w:val="24"/>
        </w:rPr>
        <w:t xml:space="preserve">will </w:t>
      </w:r>
      <w:r w:rsidR="00EC130C">
        <w:rPr>
          <w:rFonts w:cs="Times New Roman"/>
          <w:szCs w:val="24"/>
        </w:rPr>
        <w:t>be evaluated</w:t>
      </w:r>
      <w:r>
        <w:rPr>
          <w:rFonts w:cs="Times New Roman"/>
          <w:szCs w:val="24"/>
        </w:rPr>
        <w:t xml:space="preserve"> from </w:t>
      </w:r>
      <w:r w:rsidR="00ED366E">
        <w:rPr>
          <w:rFonts w:cs="Times New Roman"/>
          <w:szCs w:val="24"/>
        </w:rPr>
        <w:t xml:space="preserve">about </w:t>
      </w:r>
      <w:r w:rsidR="00B07C70">
        <w:rPr>
          <w:rFonts w:cs="Times New Roman"/>
          <w:szCs w:val="24"/>
        </w:rPr>
        <w:t>4.</w:t>
      </w:r>
      <w:r w:rsidR="002F5B9F">
        <w:rPr>
          <w:rFonts w:cs="Times New Roman"/>
          <w:szCs w:val="24"/>
        </w:rPr>
        <w:t xml:space="preserve">5% </w:t>
      </w:r>
      <w:r w:rsidR="00ED366E">
        <w:rPr>
          <w:rFonts w:cs="Times New Roman"/>
          <w:szCs w:val="24"/>
        </w:rPr>
        <w:t xml:space="preserve">to </w:t>
      </w:r>
      <w:r w:rsidR="00BB14A7">
        <w:rPr>
          <w:rFonts w:cs="Times New Roman"/>
          <w:szCs w:val="24"/>
        </w:rPr>
        <w:t>1</w:t>
      </w:r>
      <w:r w:rsidR="00915F17">
        <w:rPr>
          <w:rFonts w:cs="Times New Roman"/>
          <w:szCs w:val="24"/>
        </w:rPr>
        <w:t>35</w:t>
      </w:r>
      <w:r w:rsidR="00ED366E">
        <w:rPr>
          <w:rFonts w:cs="Times New Roman"/>
          <w:szCs w:val="24"/>
        </w:rPr>
        <w:t>% of the nominal concentration of T</w:t>
      </w:r>
      <w:r w:rsidR="000B3DD8">
        <w:rPr>
          <w:rFonts w:cs="Times New Roman"/>
          <w:szCs w:val="24"/>
        </w:rPr>
        <w:t>YRA</w:t>
      </w:r>
      <w:r w:rsidR="00ED366E">
        <w:rPr>
          <w:rFonts w:cs="Times New Roman"/>
          <w:szCs w:val="24"/>
        </w:rPr>
        <w:t>-300 in the sample solution</w:t>
      </w:r>
      <w:r w:rsidR="00915F17">
        <w:rPr>
          <w:rFonts w:cs="Times New Roman"/>
          <w:szCs w:val="24"/>
        </w:rPr>
        <w:t xml:space="preserve"> of the 10 mg </w:t>
      </w:r>
      <w:r w:rsidR="003B6945">
        <w:rPr>
          <w:rFonts w:cs="Times New Roman"/>
          <w:szCs w:val="24"/>
        </w:rPr>
        <w:t>capsule</w:t>
      </w:r>
      <w:r w:rsidR="00D84C50">
        <w:rPr>
          <w:rFonts w:cs="Times New Roman"/>
          <w:szCs w:val="24"/>
        </w:rPr>
        <w:t xml:space="preserve">, which corresponds to about 0.5 µg/mL to </w:t>
      </w:r>
      <w:r w:rsidR="00915F17">
        <w:rPr>
          <w:rFonts w:cs="Times New Roman"/>
          <w:szCs w:val="24"/>
        </w:rPr>
        <w:t>15</w:t>
      </w:r>
      <w:r w:rsidR="00D84C50">
        <w:rPr>
          <w:rFonts w:cs="Times New Roman"/>
          <w:szCs w:val="24"/>
        </w:rPr>
        <w:t xml:space="preserve"> µg/</w:t>
      </w:r>
      <w:proofErr w:type="spellStart"/>
      <w:r w:rsidR="00D84C50">
        <w:rPr>
          <w:rFonts w:cs="Times New Roman"/>
          <w:szCs w:val="24"/>
        </w:rPr>
        <w:t>mL.</w:t>
      </w:r>
      <w:proofErr w:type="spellEnd"/>
      <w:r w:rsidR="00D84C50">
        <w:rPr>
          <w:rFonts w:cs="Times New Roman"/>
          <w:szCs w:val="24"/>
        </w:rPr>
        <w:t xml:space="preserve"> </w:t>
      </w:r>
      <w:r w:rsidR="00915F17">
        <w:rPr>
          <w:rFonts w:cs="Times New Roman"/>
          <w:szCs w:val="24"/>
        </w:rPr>
        <w:t xml:space="preserve">(Note—This range corresponds </w:t>
      </w:r>
      <w:r w:rsidR="003B6945">
        <w:rPr>
          <w:rFonts w:cs="Times New Roman"/>
          <w:szCs w:val="24"/>
        </w:rPr>
        <w:t xml:space="preserve">to </w:t>
      </w:r>
      <w:r w:rsidR="00882DAF">
        <w:rPr>
          <w:rFonts w:cs="Times New Roman"/>
          <w:szCs w:val="24"/>
        </w:rPr>
        <w:t xml:space="preserve">a nominal sample concentration of </w:t>
      </w:r>
      <w:r w:rsidR="006B1894">
        <w:rPr>
          <w:rFonts w:cs="Times New Roman"/>
          <w:szCs w:val="24"/>
        </w:rPr>
        <w:t xml:space="preserve">45% to 1350% </w:t>
      </w:r>
      <w:r w:rsidR="00882DAF">
        <w:rPr>
          <w:rFonts w:cs="Times New Roman"/>
          <w:szCs w:val="24"/>
        </w:rPr>
        <w:t>for</w:t>
      </w:r>
      <w:r w:rsidR="007455D9">
        <w:rPr>
          <w:rFonts w:cs="Times New Roman"/>
          <w:szCs w:val="24"/>
        </w:rPr>
        <w:t xml:space="preserve"> </w:t>
      </w:r>
      <w:r w:rsidR="003B6945">
        <w:rPr>
          <w:rFonts w:cs="Times New Roman"/>
          <w:szCs w:val="24"/>
        </w:rPr>
        <w:t xml:space="preserve">the </w:t>
      </w:r>
      <w:r w:rsidR="006B1894">
        <w:rPr>
          <w:rFonts w:cs="Times New Roman"/>
          <w:szCs w:val="24"/>
        </w:rPr>
        <w:t xml:space="preserve">1 mg </w:t>
      </w:r>
      <w:r w:rsidR="003B6945">
        <w:rPr>
          <w:rFonts w:cs="Times New Roman"/>
          <w:szCs w:val="24"/>
        </w:rPr>
        <w:t xml:space="preserve">capsule </w:t>
      </w:r>
      <w:r w:rsidR="006B1894">
        <w:rPr>
          <w:rFonts w:cs="Times New Roman"/>
          <w:szCs w:val="24"/>
        </w:rPr>
        <w:t xml:space="preserve">and 9% to 270% for </w:t>
      </w:r>
      <w:r w:rsidR="007455D9">
        <w:rPr>
          <w:rFonts w:cs="Times New Roman"/>
          <w:szCs w:val="24"/>
        </w:rPr>
        <w:t>5</w:t>
      </w:r>
      <w:r w:rsidR="00882DAF">
        <w:rPr>
          <w:rFonts w:cs="Times New Roman"/>
          <w:szCs w:val="24"/>
        </w:rPr>
        <w:t> </w:t>
      </w:r>
      <w:r w:rsidR="007455D9">
        <w:rPr>
          <w:rFonts w:cs="Times New Roman"/>
          <w:szCs w:val="24"/>
        </w:rPr>
        <w:t>mg</w:t>
      </w:r>
      <w:r w:rsidR="003B6945">
        <w:rPr>
          <w:rFonts w:cs="Times New Roman"/>
          <w:szCs w:val="24"/>
        </w:rPr>
        <w:t xml:space="preserve"> capsule</w:t>
      </w:r>
      <w:r w:rsidR="007455D9">
        <w:rPr>
          <w:rFonts w:cs="Times New Roman"/>
          <w:szCs w:val="24"/>
        </w:rPr>
        <w:t>.)</w:t>
      </w:r>
    </w:p>
    <w:p w14:paraId="352025A6" w14:textId="4690B350" w:rsidR="00350615" w:rsidRDefault="00350615" w:rsidP="00DD41ED">
      <w:pPr>
        <w:pStyle w:val="Heading2"/>
      </w:pPr>
      <w:bookmarkStart w:id="78" w:name="_Toc150179042"/>
      <w:bookmarkStart w:id="79" w:name="_Toc121409878"/>
      <w:bookmarkStart w:id="80" w:name="_Toc278784"/>
      <w:bookmarkStart w:id="81" w:name="_Toc451916"/>
      <w:r>
        <w:t>Spiking Solution Preparation</w:t>
      </w:r>
      <w:bookmarkEnd w:id="78"/>
    </w:p>
    <w:p w14:paraId="182D66A3" w14:textId="594D2AB3" w:rsidR="00350615" w:rsidRDefault="00350615" w:rsidP="00313AF3">
      <w:pPr>
        <w:pStyle w:val="Normal2"/>
      </w:pPr>
      <w:r>
        <w:t>Accurately weigh and quantitatively transfer about</w:t>
      </w:r>
      <w:r w:rsidR="0014228A">
        <w:t xml:space="preserve"> 32.5</w:t>
      </w:r>
      <w:r>
        <w:t xml:space="preserve"> mg of TYRA-300-B01 </w:t>
      </w:r>
      <w:r w:rsidR="00D0664B">
        <w:t>material</w:t>
      </w:r>
      <w:r>
        <w:t xml:space="preserve"> into a </w:t>
      </w:r>
      <w:r w:rsidR="0014228A">
        <w:t>1</w:t>
      </w:r>
      <w:r>
        <w:t xml:space="preserve">00-mL volumetric flask. Add methanol: water (90:10) to about 2/3 of flask volume and briefly sonicate (about 5 minutes) to dissolve the standard. Dilute to volume with methanol: water (90:10), mix well and label as the </w:t>
      </w:r>
      <w:r w:rsidR="00EC074A">
        <w:t>spiking</w:t>
      </w:r>
      <w:r>
        <w:t xml:space="preserve"> solution. </w:t>
      </w:r>
    </w:p>
    <w:p w14:paraId="0796604D" w14:textId="3AAACB75" w:rsidR="00350615" w:rsidRPr="00350615" w:rsidRDefault="00350615" w:rsidP="00313AF3">
      <w:pPr>
        <w:pStyle w:val="Normal2"/>
        <w:ind w:left="720" w:firstLine="288"/>
      </w:pPr>
      <w:r>
        <w:lastRenderedPageBreak/>
        <w:t>The concentration of TYRA-300 free base is about 0.</w:t>
      </w:r>
      <w:r w:rsidR="00EC074A">
        <w:t>2</w:t>
      </w:r>
      <w:r>
        <w:t>5 mg/</w:t>
      </w:r>
      <w:proofErr w:type="spellStart"/>
      <w:r>
        <w:t>mL.</w:t>
      </w:r>
      <w:proofErr w:type="spellEnd"/>
    </w:p>
    <w:p w14:paraId="18B47F83" w14:textId="605B9997" w:rsidR="00DD41ED" w:rsidRDefault="004B08A3" w:rsidP="00DD41ED">
      <w:pPr>
        <w:pStyle w:val="Heading2"/>
      </w:pPr>
      <w:bookmarkStart w:id="82" w:name="_Toc150179043"/>
      <w:r>
        <w:t xml:space="preserve">Recovery Sample </w:t>
      </w:r>
      <w:r w:rsidR="00944B74">
        <w:t>S</w:t>
      </w:r>
      <w:r>
        <w:t>olution Preparation</w:t>
      </w:r>
      <w:bookmarkEnd w:id="79"/>
      <w:bookmarkEnd w:id="82"/>
    </w:p>
    <w:p w14:paraId="2A4BE246" w14:textId="11EBC37A" w:rsidR="00D84C50" w:rsidRDefault="00350615" w:rsidP="00313AF3">
      <w:pPr>
        <w:pStyle w:val="Normal2"/>
      </w:pPr>
      <w:bookmarkStart w:id="83" w:name="_Hlk109811752"/>
      <w:r>
        <w:t>A</w:t>
      </w:r>
      <w:r w:rsidR="00D84C50" w:rsidRPr="00142903">
        <w:t>ccurately weigh and quantitatively transfer</w:t>
      </w:r>
      <w:r>
        <w:t xml:space="preserve"> </w:t>
      </w:r>
      <w:r w:rsidR="00EC074A">
        <w:t>the amounts of placebo and</w:t>
      </w:r>
      <w:r>
        <w:t xml:space="preserve"> </w:t>
      </w:r>
      <w:r w:rsidR="00EC074A">
        <w:t>v</w:t>
      </w:r>
      <w:r w:rsidR="00D84C50" w:rsidRPr="00142903">
        <w:t>olumes of the</w:t>
      </w:r>
      <w:r>
        <w:t xml:space="preserve"> spiking solution</w:t>
      </w:r>
      <w:r w:rsidR="00D84C50" w:rsidRPr="00142903">
        <w:t xml:space="preserve"> </w:t>
      </w:r>
      <w:r w:rsidR="00EC074A">
        <w:t>into flasks as described in</w:t>
      </w:r>
      <w:r w:rsidR="00D84C50" w:rsidRPr="00142903">
        <w:t xml:space="preserve"> </w:t>
      </w:r>
      <w:r w:rsidR="00D84C50" w:rsidRPr="00313AF3">
        <w:rPr>
          <w:b/>
          <w:bCs/>
        </w:rPr>
        <w:t xml:space="preserve">Table </w:t>
      </w:r>
      <w:r w:rsidR="00D67ADD">
        <w:rPr>
          <w:b/>
          <w:bCs/>
        </w:rPr>
        <w:t>6</w:t>
      </w:r>
      <w:r w:rsidR="00D84C50" w:rsidRPr="00313AF3">
        <w:rPr>
          <w:b/>
          <w:bCs/>
        </w:rPr>
        <w:t>-1</w:t>
      </w:r>
      <w:r w:rsidR="00D84C50" w:rsidRPr="00142903">
        <w:t xml:space="preserve">. </w:t>
      </w:r>
      <w:r>
        <w:t>Add a</w:t>
      </w:r>
      <w:r w:rsidR="00D84C50" w:rsidRPr="00142903">
        <w:t xml:space="preserve">bout 2/3 volume of dissolution medium along with one empty capsule. </w:t>
      </w:r>
      <w:r>
        <w:t>Place t</w:t>
      </w:r>
      <w:r w:rsidR="00D84C50" w:rsidRPr="00142903">
        <w:t xml:space="preserve">he flasks into a water bath at 37°C and shake for 30 minutes. </w:t>
      </w:r>
      <w:r>
        <w:t>E</w:t>
      </w:r>
      <w:r w:rsidR="00D84C50" w:rsidRPr="00142903">
        <w:t>quilibrate</w:t>
      </w:r>
      <w:r>
        <w:t xml:space="preserve"> the solutions </w:t>
      </w:r>
      <w:r w:rsidR="00D84C50" w:rsidRPr="00142903">
        <w:t>to room temperature, dilute to volume with dissolution medium and mix</w:t>
      </w:r>
      <w:r>
        <w:t xml:space="preserve"> well</w:t>
      </w:r>
      <w:r w:rsidR="00D84C50" w:rsidRPr="00142903">
        <w:t xml:space="preserve">. </w:t>
      </w:r>
      <w:r>
        <w:t>Filter a</w:t>
      </w:r>
      <w:r w:rsidR="00D84C50" w:rsidRPr="00142903">
        <w:t>n aliquot of the solution through a 0.45</w:t>
      </w:r>
      <w:r w:rsidR="00AD6F44">
        <w:t>-</w:t>
      </w:r>
      <w:r w:rsidR="00D84C50" w:rsidRPr="00142903">
        <w:t xml:space="preserve">µm </w:t>
      </w:r>
      <w:proofErr w:type="spellStart"/>
      <w:r w:rsidR="00D84C50" w:rsidRPr="00142903">
        <w:t>wwPTFE</w:t>
      </w:r>
      <w:proofErr w:type="spellEnd"/>
      <w:r w:rsidR="00D84C50" w:rsidRPr="00142903">
        <w:t xml:space="preserve"> filter, discarding the first 2 </w:t>
      </w:r>
      <w:proofErr w:type="spellStart"/>
      <w:r w:rsidR="00D84C50" w:rsidRPr="00142903">
        <w:t>mL.</w:t>
      </w:r>
      <w:proofErr w:type="spellEnd"/>
      <w:r w:rsidR="00D84C50" w:rsidRPr="00142903">
        <w:t xml:space="preserve"> </w:t>
      </w:r>
    </w:p>
    <w:p w14:paraId="5ED843F8" w14:textId="174A6531" w:rsidR="00142903" w:rsidRDefault="00350615" w:rsidP="00313AF3">
      <w:pPr>
        <w:pStyle w:val="Normal2"/>
        <w:ind w:left="720" w:firstLine="288"/>
      </w:pPr>
      <w:r>
        <w:t>Prepare e</w:t>
      </w:r>
      <w:r w:rsidR="00142903">
        <w:t>ach recovery level in triplicate.</w:t>
      </w:r>
    </w:p>
    <w:p w14:paraId="174924E6" w14:textId="6439D578" w:rsidR="00D84C50" w:rsidRPr="00D84C50" w:rsidRDefault="00D84C50" w:rsidP="00D84C50">
      <w:pPr>
        <w:pStyle w:val="Normal2"/>
        <w:spacing w:after="0" w:line="276" w:lineRule="auto"/>
        <w:ind w:left="0"/>
        <w:jc w:val="center"/>
        <w:rPr>
          <w:b/>
          <w:bCs/>
        </w:rPr>
      </w:pPr>
      <w:r>
        <w:rPr>
          <w:b/>
          <w:bCs/>
        </w:rPr>
        <w:t xml:space="preserve">Table </w:t>
      </w:r>
      <w:r w:rsidR="00D67ADD">
        <w:rPr>
          <w:b/>
          <w:bCs/>
        </w:rPr>
        <w:t>6</w:t>
      </w:r>
      <w:r>
        <w:rPr>
          <w:b/>
          <w:bCs/>
        </w:rPr>
        <w:t>-1: Preparation of Recovery Sample Solutions</w:t>
      </w:r>
    </w:p>
    <w:tbl>
      <w:tblPr>
        <w:tblStyle w:val="TableGrid"/>
        <w:tblW w:w="8726" w:type="dxa"/>
        <w:tblInd w:w="1004" w:type="dxa"/>
        <w:tblLook w:val="04A0" w:firstRow="1" w:lastRow="0" w:firstColumn="1" w:lastColumn="0" w:noHBand="0" w:noVBand="1"/>
      </w:tblPr>
      <w:tblGrid>
        <w:gridCol w:w="971"/>
        <w:gridCol w:w="2031"/>
        <w:gridCol w:w="1624"/>
        <w:gridCol w:w="1171"/>
        <w:gridCol w:w="1170"/>
        <w:gridCol w:w="1759"/>
      </w:tblGrid>
      <w:tr w:rsidR="00D84C50" w:rsidRPr="0002242B" w14:paraId="466A5A1F" w14:textId="77777777" w:rsidTr="00D67ADD">
        <w:tc>
          <w:tcPr>
            <w:tcW w:w="971" w:type="dxa"/>
            <w:shd w:val="pct15" w:color="auto" w:fill="FFFFFF" w:themeFill="background1"/>
            <w:vAlign w:val="center"/>
          </w:tcPr>
          <w:p w14:paraId="40C10801" w14:textId="680ED062" w:rsidR="00D84C50" w:rsidRPr="00313AF3" w:rsidRDefault="00D84C50" w:rsidP="00D84C50">
            <w:pPr>
              <w:pStyle w:val="Normal2"/>
              <w:spacing w:before="0" w:after="0"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3AF3">
              <w:rPr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2031" w:type="dxa"/>
            <w:shd w:val="pct15" w:color="auto" w:fill="FFFFFF" w:themeFill="background1"/>
            <w:vAlign w:val="center"/>
          </w:tcPr>
          <w:p w14:paraId="485CEB6D" w14:textId="1D844D02" w:rsidR="00D84C50" w:rsidRPr="00313AF3" w:rsidRDefault="00D84C50" w:rsidP="00D84C50">
            <w:pPr>
              <w:pStyle w:val="Normal2"/>
              <w:spacing w:before="0" w:after="0"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3AF3">
              <w:rPr>
                <w:b/>
                <w:bCs/>
                <w:sz w:val="20"/>
                <w:szCs w:val="20"/>
              </w:rPr>
              <w:t>Nominal Concentration (%)</w:t>
            </w:r>
            <w:r w:rsidR="00B41A81">
              <w:rPr>
                <w:b/>
                <w:bCs/>
                <w:sz w:val="20"/>
                <w:szCs w:val="20"/>
              </w:rPr>
              <w:t xml:space="preserve"> Relative to the 10 mg Capsule</w:t>
            </w:r>
          </w:p>
        </w:tc>
        <w:tc>
          <w:tcPr>
            <w:tcW w:w="1624" w:type="dxa"/>
            <w:shd w:val="pct15" w:color="auto" w:fill="FFFFFF" w:themeFill="background1"/>
            <w:vAlign w:val="center"/>
          </w:tcPr>
          <w:p w14:paraId="2FC07F01" w14:textId="17044990" w:rsidR="00D84C50" w:rsidRPr="00313AF3" w:rsidRDefault="00D84C50" w:rsidP="00D84C50">
            <w:pPr>
              <w:pStyle w:val="Normal2"/>
              <w:spacing w:before="0" w:after="0"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3AF3">
              <w:rPr>
                <w:b/>
                <w:bCs/>
                <w:sz w:val="20"/>
                <w:szCs w:val="20"/>
              </w:rPr>
              <w:t xml:space="preserve">Volume of </w:t>
            </w:r>
            <w:r w:rsidR="00EC074A">
              <w:rPr>
                <w:b/>
                <w:bCs/>
                <w:sz w:val="20"/>
                <w:szCs w:val="20"/>
              </w:rPr>
              <w:t>Spike Solution</w:t>
            </w:r>
            <w:r w:rsidRPr="00313AF3">
              <w:rPr>
                <w:b/>
                <w:bCs/>
                <w:sz w:val="20"/>
                <w:szCs w:val="20"/>
              </w:rPr>
              <w:t xml:space="preserve"> (mL)</w:t>
            </w:r>
          </w:p>
        </w:tc>
        <w:tc>
          <w:tcPr>
            <w:tcW w:w="1171" w:type="dxa"/>
            <w:shd w:val="pct15" w:color="auto" w:fill="FFFFFF" w:themeFill="background1"/>
            <w:vAlign w:val="center"/>
          </w:tcPr>
          <w:p w14:paraId="06D50B01" w14:textId="25DC51F1" w:rsidR="00D84C50" w:rsidRPr="00313AF3" w:rsidRDefault="00D84C50" w:rsidP="00D84C50">
            <w:pPr>
              <w:pStyle w:val="Normal2"/>
              <w:spacing w:before="0" w:after="0"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3AF3">
              <w:rPr>
                <w:b/>
                <w:bCs/>
                <w:sz w:val="20"/>
                <w:szCs w:val="20"/>
              </w:rPr>
              <w:t>Placebo (mg)</w:t>
            </w:r>
          </w:p>
        </w:tc>
        <w:tc>
          <w:tcPr>
            <w:tcW w:w="1170" w:type="dxa"/>
            <w:shd w:val="pct15" w:color="auto" w:fill="FFFFFF" w:themeFill="background1"/>
            <w:vAlign w:val="center"/>
          </w:tcPr>
          <w:p w14:paraId="3613DD56" w14:textId="70033ACD" w:rsidR="00D84C50" w:rsidRPr="00313AF3" w:rsidRDefault="00D84C50" w:rsidP="00D84C50">
            <w:pPr>
              <w:pStyle w:val="Normal2"/>
              <w:spacing w:before="0" w:after="0"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13AF3">
              <w:rPr>
                <w:b/>
                <w:bCs/>
                <w:sz w:val="20"/>
                <w:szCs w:val="20"/>
              </w:rPr>
              <w:t>Flask (mL)</w:t>
            </w:r>
          </w:p>
        </w:tc>
        <w:tc>
          <w:tcPr>
            <w:tcW w:w="1759" w:type="dxa"/>
            <w:shd w:val="pct15" w:color="auto" w:fill="FFFFFF" w:themeFill="background1"/>
            <w:vAlign w:val="center"/>
          </w:tcPr>
          <w:p w14:paraId="331EFA05" w14:textId="19DD27D3" w:rsidR="00D84C50" w:rsidRPr="00313AF3" w:rsidRDefault="00D84C50" w:rsidP="00D84C50">
            <w:pPr>
              <w:pStyle w:val="Normal2"/>
              <w:spacing w:before="0" w:after="0" w:line="276" w:lineRule="auto"/>
              <w:ind w:left="0"/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313AF3">
              <w:rPr>
                <w:b/>
                <w:bCs/>
                <w:sz w:val="20"/>
                <w:szCs w:val="20"/>
                <w:lang w:val="fr-FR"/>
              </w:rPr>
              <w:t>Approx. Conc. T</w:t>
            </w:r>
            <w:r w:rsidR="000B3DD8">
              <w:rPr>
                <w:b/>
                <w:bCs/>
                <w:sz w:val="20"/>
                <w:szCs w:val="20"/>
                <w:lang w:val="fr-FR"/>
              </w:rPr>
              <w:t>YRA</w:t>
            </w:r>
            <w:r w:rsidRPr="00313AF3">
              <w:rPr>
                <w:b/>
                <w:bCs/>
                <w:sz w:val="20"/>
                <w:szCs w:val="20"/>
                <w:lang w:val="fr-FR"/>
              </w:rPr>
              <w:t>-300 (</w:t>
            </w:r>
            <w:r w:rsidRPr="00313AF3">
              <w:rPr>
                <w:rFonts w:cs="Times New Roman"/>
                <w:b/>
                <w:bCs/>
                <w:sz w:val="20"/>
                <w:szCs w:val="20"/>
                <w:lang w:val="fr-FR"/>
              </w:rPr>
              <w:t>µ</w:t>
            </w:r>
            <w:r w:rsidRPr="00313AF3">
              <w:rPr>
                <w:b/>
                <w:bCs/>
                <w:sz w:val="20"/>
                <w:szCs w:val="20"/>
                <w:lang w:val="fr-FR"/>
              </w:rPr>
              <w:t>g/</w:t>
            </w:r>
            <w:proofErr w:type="spellStart"/>
            <w:r w:rsidRPr="00313AF3">
              <w:rPr>
                <w:b/>
                <w:bCs/>
                <w:sz w:val="20"/>
                <w:szCs w:val="20"/>
                <w:lang w:val="fr-FR"/>
              </w:rPr>
              <w:t>mL</w:t>
            </w:r>
            <w:proofErr w:type="spellEnd"/>
            <w:r w:rsidRPr="00313AF3">
              <w:rPr>
                <w:b/>
                <w:bCs/>
                <w:sz w:val="20"/>
                <w:szCs w:val="20"/>
                <w:lang w:val="fr-FR"/>
              </w:rPr>
              <w:t>)</w:t>
            </w:r>
          </w:p>
        </w:tc>
      </w:tr>
      <w:tr w:rsidR="00D84C50" w14:paraId="0FC35BA6" w14:textId="77777777" w:rsidTr="00D67ADD">
        <w:tc>
          <w:tcPr>
            <w:tcW w:w="971" w:type="dxa"/>
            <w:vAlign w:val="center"/>
          </w:tcPr>
          <w:p w14:paraId="79103BF6" w14:textId="4D354C29" w:rsidR="00D84C50" w:rsidRPr="00313AF3" w:rsidRDefault="00D84C50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 w:rsidRPr="00313AF3">
              <w:rPr>
                <w:sz w:val="20"/>
                <w:szCs w:val="20"/>
              </w:rPr>
              <w:t>R1</w:t>
            </w:r>
          </w:p>
        </w:tc>
        <w:tc>
          <w:tcPr>
            <w:tcW w:w="2031" w:type="dxa"/>
            <w:vAlign w:val="center"/>
          </w:tcPr>
          <w:p w14:paraId="7ED9515D" w14:textId="5D7C46B2" w:rsidR="00D84C50" w:rsidRPr="00313AF3" w:rsidRDefault="00B07C70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</w:t>
            </w:r>
          </w:p>
        </w:tc>
        <w:tc>
          <w:tcPr>
            <w:tcW w:w="1624" w:type="dxa"/>
            <w:vAlign w:val="center"/>
          </w:tcPr>
          <w:p w14:paraId="72134682" w14:textId="1A86CDFD" w:rsidR="00D84C50" w:rsidRPr="00313AF3" w:rsidRDefault="00EC074A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71" w:type="dxa"/>
            <w:vAlign w:val="center"/>
          </w:tcPr>
          <w:p w14:paraId="6884CE74" w14:textId="4FF917BA" w:rsidR="00D84C50" w:rsidRPr="00313AF3" w:rsidRDefault="00925396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170" w:type="dxa"/>
            <w:vAlign w:val="center"/>
          </w:tcPr>
          <w:p w14:paraId="49F12144" w14:textId="6C3C1283" w:rsidR="00D84C50" w:rsidRPr="00313AF3" w:rsidRDefault="006E33C6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1759" w:type="dxa"/>
            <w:vAlign w:val="center"/>
          </w:tcPr>
          <w:p w14:paraId="42960179" w14:textId="579F2A71" w:rsidR="00D84C50" w:rsidRPr="00313AF3" w:rsidRDefault="00FA7640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 w:rsidRPr="00313AF3">
              <w:rPr>
                <w:sz w:val="20"/>
                <w:szCs w:val="20"/>
              </w:rPr>
              <w:t>0.5</w:t>
            </w:r>
          </w:p>
        </w:tc>
      </w:tr>
      <w:tr w:rsidR="00D84C50" w14:paraId="11F77F1D" w14:textId="77777777" w:rsidTr="00D67ADD">
        <w:tc>
          <w:tcPr>
            <w:tcW w:w="971" w:type="dxa"/>
            <w:vAlign w:val="center"/>
          </w:tcPr>
          <w:p w14:paraId="549F96DE" w14:textId="6FF7019C" w:rsidR="00D84C50" w:rsidRPr="00313AF3" w:rsidRDefault="00D84C50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 w:rsidRPr="00313AF3">
              <w:rPr>
                <w:sz w:val="20"/>
                <w:szCs w:val="20"/>
              </w:rPr>
              <w:t>R2</w:t>
            </w:r>
          </w:p>
        </w:tc>
        <w:tc>
          <w:tcPr>
            <w:tcW w:w="2031" w:type="dxa"/>
            <w:vAlign w:val="center"/>
          </w:tcPr>
          <w:p w14:paraId="096B98E5" w14:textId="7F3B2806" w:rsidR="00D84C50" w:rsidRPr="00313AF3" w:rsidRDefault="00B07C70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624" w:type="dxa"/>
            <w:vAlign w:val="center"/>
          </w:tcPr>
          <w:p w14:paraId="7FD53F49" w14:textId="07A73C1A" w:rsidR="00D84C50" w:rsidRPr="00313AF3" w:rsidRDefault="00EC074A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171" w:type="dxa"/>
            <w:vAlign w:val="center"/>
          </w:tcPr>
          <w:p w14:paraId="32E9D945" w14:textId="26C2E7FE" w:rsidR="00D84C50" w:rsidRPr="00313AF3" w:rsidRDefault="00925396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170" w:type="dxa"/>
            <w:vAlign w:val="center"/>
          </w:tcPr>
          <w:p w14:paraId="5040E862" w14:textId="44FD0199" w:rsidR="00D84C50" w:rsidRPr="00313AF3" w:rsidRDefault="00EC074A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1759" w:type="dxa"/>
            <w:vAlign w:val="center"/>
          </w:tcPr>
          <w:p w14:paraId="651FD9E8" w14:textId="2A2CF694" w:rsidR="00D84C50" w:rsidRPr="00313AF3" w:rsidRDefault="00FA7640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 w:rsidRPr="00313AF3">
              <w:rPr>
                <w:sz w:val="20"/>
                <w:szCs w:val="20"/>
              </w:rPr>
              <w:t>1.</w:t>
            </w:r>
            <w:r w:rsidR="0014228A">
              <w:rPr>
                <w:sz w:val="20"/>
                <w:szCs w:val="20"/>
              </w:rPr>
              <w:t>0</w:t>
            </w:r>
          </w:p>
        </w:tc>
      </w:tr>
      <w:tr w:rsidR="00D84C50" w14:paraId="200F43A6" w14:textId="77777777" w:rsidTr="00D67ADD">
        <w:tc>
          <w:tcPr>
            <w:tcW w:w="971" w:type="dxa"/>
            <w:vAlign w:val="center"/>
          </w:tcPr>
          <w:p w14:paraId="5ED4293D" w14:textId="61B0E7C7" w:rsidR="00D84C50" w:rsidRPr="00313AF3" w:rsidRDefault="00D84C50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 w:rsidRPr="00313AF3">
              <w:rPr>
                <w:sz w:val="20"/>
                <w:szCs w:val="20"/>
              </w:rPr>
              <w:t>R3</w:t>
            </w:r>
          </w:p>
        </w:tc>
        <w:tc>
          <w:tcPr>
            <w:tcW w:w="2031" w:type="dxa"/>
            <w:vAlign w:val="center"/>
          </w:tcPr>
          <w:p w14:paraId="0C3F01B9" w14:textId="00319BA7" w:rsidR="00D84C50" w:rsidRPr="00313AF3" w:rsidRDefault="00C57CA2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624" w:type="dxa"/>
            <w:vAlign w:val="center"/>
          </w:tcPr>
          <w:p w14:paraId="6831D3A5" w14:textId="0085777F" w:rsidR="00D84C50" w:rsidRPr="00313AF3" w:rsidRDefault="009635C7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171" w:type="dxa"/>
            <w:vAlign w:val="center"/>
          </w:tcPr>
          <w:p w14:paraId="5A915F0B" w14:textId="6621160F" w:rsidR="00D84C50" w:rsidRPr="00313AF3" w:rsidRDefault="00925396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170" w:type="dxa"/>
            <w:vAlign w:val="center"/>
          </w:tcPr>
          <w:p w14:paraId="15F81DBD" w14:textId="38D381CB" w:rsidR="00D84C50" w:rsidRPr="00313AF3" w:rsidRDefault="0014228A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1759" w:type="dxa"/>
            <w:vAlign w:val="center"/>
          </w:tcPr>
          <w:p w14:paraId="6A998EFC" w14:textId="3364589B" w:rsidR="00D84C50" w:rsidRPr="00313AF3" w:rsidRDefault="00FA7640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 w:rsidRPr="00313AF3">
              <w:rPr>
                <w:sz w:val="20"/>
                <w:szCs w:val="20"/>
              </w:rPr>
              <w:t>5.</w:t>
            </w:r>
            <w:r w:rsidR="0014228A">
              <w:rPr>
                <w:sz w:val="20"/>
                <w:szCs w:val="20"/>
              </w:rPr>
              <w:t>0</w:t>
            </w:r>
          </w:p>
        </w:tc>
      </w:tr>
      <w:tr w:rsidR="00D84C50" w14:paraId="5C20D60B" w14:textId="77777777" w:rsidTr="00D67ADD">
        <w:tc>
          <w:tcPr>
            <w:tcW w:w="971" w:type="dxa"/>
            <w:vAlign w:val="center"/>
          </w:tcPr>
          <w:p w14:paraId="04A2F294" w14:textId="791A2789" w:rsidR="00D84C50" w:rsidRPr="00313AF3" w:rsidRDefault="00D84C50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 w:rsidRPr="00313AF3">
              <w:rPr>
                <w:sz w:val="20"/>
                <w:szCs w:val="20"/>
              </w:rPr>
              <w:t>R4</w:t>
            </w:r>
          </w:p>
        </w:tc>
        <w:tc>
          <w:tcPr>
            <w:tcW w:w="2031" w:type="dxa"/>
            <w:vAlign w:val="center"/>
          </w:tcPr>
          <w:p w14:paraId="7A40BEE0" w14:textId="21037B60" w:rsidR="00D84C50" w:rsidRPr="00313AF3" w:rsidRDefault="00B41A81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</w:p>
        </w:tc>
        <w:tc>
          <w:tcPr>
            <w:tcW w:w="1624" w:type="dxa"/>
            <w:vAlign w:val="center"/>
          </w:tcPr>
          <w:p w14:paraId="20E79089" w14:textId="0E9C5EB8" w:rsidR="00D84C50" w:rsidRPr="00313AF3" w:rsidRDefault="00915F17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EA4000">
              <w:rPr>
                <w:sz w:val="20"/>
                <w:szCs w:val="20"/>
              </w:rPr>
              <w:t>.0</w:t>
            </w:r>
          </w:p>
        </w:tc>
        <w:tc>
          <w:tcPr>
            <w:tcW w:w="1171" w:type="dxa"/>
            <w:vAlign w:val="center"/>
          </w:tcPr>
          <w:p w14:paraId="6EA0A6AB" w14:textId="63CFDACF" w:rsidR="00D84C50" w:rsidRPr="00313AF3" w:rsidRDefault="00925396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170" w:type="dxa"/>
            <w:vAlign w:val="center"/>
          </w:tcPr>
          <w:p w14:paraId="2426D23A" w14:textId="20E8942A" w:rsidR="00D84C50" w:rsidRPr="00313AF3" w:rsidRDefault="0014228A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1759" w:type="dxa"/>
            <w:vAlign w:val="center"/>
          </w:tcPr>
          <w:p w14:paraId="005BC853" w14:textId="58CDEDD3" w:rsidR="00D84C50" w:rsidRPr="00F86007" w:rsidRDefault="00915F17" w:rsidP="00D84C50">
            <w:pPr>
              <w:pStyle w:val="Normal2"/>
              <w:spacing w:before="0" w:after="0"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</w:t>
            </w:r>
          </w:p>
        </w:tc>
      </w:tr>
    </w:tbl>
    <w:p w14:paraId="0890A5CF" w14:textId="24E71395" w:rsidR="00DD41ED" w:rsidRPr="00765058" w:rsidRDefault="00142903" w:rsidP="00DD41ED">
      <w:pPr>
        <w:pStyle w:val="Heading2"/>
      </w:pPr>
      <w:bookmarkStart w:id="84" w:name="_Toc121409879"/>
      <w:bookmarkStart w:id="85" w:name="_Toc150179044"/>
      <w:bookmarkEnd w:id="83"/>
      <w:r>
        <w:t>Procedure</w:t>
      </w:r>
      <w:bookmarkEnd w:id="80"/>
      <w:bookmarkEnd w:id="81"/>
      <w:bookmarkEnd w:id="84"/>
      <w:bookmarkEnd w:id="85"/>
    </w:p>
    <w:p w14:paraId="0DCA01B4" w14:textId="214D60F3" w:rsidR="00017CBF" w:rsidRDefault="00017CBF" w:rsidP="00F86007">
      <w:pPr>
        <w:pStyle w:val="Bullet2"/>
        <w:ind w:left="1170" w:hanging="450"/>
      </w:pPr>
      <w:bookmarkStart w:id="86" w:name="_Toc121409880"/>
      <w:r>
        <w:t>Meet system suitability requirements</w:t>
      </w:r>
      <w:r w:rsidR="000C4540">
        <w:t xml:space="preserve"> as per </w:t>
      </w:r>
      <w:r w:rsidR="000C4540" w:rsidRPr="00F86007">
        <w:rPr>
          <w:b/>
          <w:bCs/>
        </w:rPr>
        <w:t>Section 2.1</w:t>
      </w:r>
      <w:r w:rsidR="00D67ADD">
        <w:rPr>
          <w:b/>
          <w:bCs/>
        </w:rPr>
        <w:t>0</w:t>
      </w:r>
      <w:r w:rsidR="000C4540">
        <w:t>.</w:t>
      </w:r>
    </w:p>
    <w:p w14:paraId="5E263A94" w14:textId="2ABB9BD8" w:rsidR="00142903" w:rsidRDefault="00142903" w:rsidP="00F86007">
      <w:pPr>
        <w:pStyle w:val="Bullet2"/>
        <w:ind w:left="1170" w:hanging="450"/>
      </w:pPr>
      <w:r>
        <w:t>Inject each solution once.</w:t>
      </w:r>
    </w:p>
    <w:p w14:paraId="7493C0D2" w14:textId="583820E7" w:rsidR="00142903" w:rsidRDefault="00142903" w:rsidP="002C7940">
      <w:pPr>
        <w:pStyle w:val="Bullet2"/>
        <w:ind w:left="1170" w:hanging="450"/>
      </w:pPr>
      <w:r>
        <w:t>Calculate the percent recovery for TYRA-300 as follows:</w:t>
      </w:r>
    </w:p>
    <w:p w14:paraId="4874EA1C" w14:textId="5D9DEAD5" w:rsidR="00142903" w:rsidRPr="003C052B" w:rsidRDefault="00F21E87" w:rsidP="00142903">
      <w:pPr>
        <w:ind w:left="1440"/>
      </w:pPr>
      <w:r>
        <w:rPr>
          <w:rFonts w:eastAsiaTheme="minorEastAsia"/>
        </w:rPr>
        <w:t xml:space="preserve"> </w:t>
      </w:r>
      <m:oMath>
        <m:r>
          <m:rPr>
            <m:nor/>
          </m:rPr>
          <w:rPr>
            <w:rFonts w:cs="Times New Roman"/>
          </w:rPr>
          <m:t xml:space="preserve">Recovery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nor/>
              </m:rPr>
              <w:rPr>
                <w:rFonts w:cs="Times New Roman"/>
              </w:rPr>
              <m:t>%</m:t>
            </m:r>
          </m:e>
        </m:d>
        <m:r>
          <m:rPr>
            <m:nor/>
          </m:rPr>
          <w:rPr>
            <w:rFonts w:ascii="Cambria Math" w:cs="Times New Roman"/>
          </w:rPr>
          <m:t xml:space="preserve"> </m:t>
        </m:r>
        <m:r>
          <m:rPr>
            <m:nor/>
          </m:rPr>
          <w:rPr>
            <w:rFonts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nor/>
              </m:rPr>
              <w:rPr>
                <w:rFonts w:cs="Times New Roman"/>
              </w:rPr>
              <m:t>Actual Amount Recovered</m:t>
            </m:r>
          </m:num>
          <m:den>
            <m:r>
              <m:rPr>
                <m:nor/>
              </m:rPr>
              <w:rPr>
                <w:rFonts w:cs="Times New Roman"/>
              </w:rPr>
              <m:t>Theoretical Amount Spiked</m:t>
            </m:r>
          </m:den>
        </m:f>
        <m:r>
          <m:rPr>
            <m:nor/>
          </m:rPr>
          <w:rPr>
            <w:rFonts w:cs="Times New Roman"/>
          </w:rPr>
          <m:t>×100%</m:t>
        </m:r>
      </m:oMath>
    </w:p>
    <w:p w14:paraId="7D6BF5CB" w14:textId="1F2A9B34" w:rsidR="00142903" w:rsidRPr="00142903" w:rsidRDefault="00142903" w:rsidP="00D67ADD">
      <w:pPr>
        <w:pStyle w:val="Heading2"/>
      </w:pPr>
      <w:bookmarkStart w:id="87" w:name="_Toc150179045"/>
      <w:r>
        <w:t>Validity Criteria</w:t>
      </w:r>
      <w:bookmarkEnd w:id="87"/>
    </w:p>
    <w:bookmarkEnd w:id="86"/>
    <w:p w14:paraId="4167BEC5" w14:textId="44E210BB" w:rsidR="00142903" w:rsidRDefault="00142903" w:rsidP="00752AE3">
      <w:pPr>
        <w:pStyle w:val="Bullet2"/>
        <w:ind w:left="1170"/>
      </w:pPr>
      <w:r w:rsidRPr="00142903">
        <w:t xml:space="preserve">Meet the system suitability requirements in </w:t>
      </w:r>
      <w:r w:rsidRPr="00D67ADD">
        <w:rPr>
          <w:b/>
          <w:bCs/>
        </w:rPr>
        <w:t>Section 2.1</w:t>
      </w:r>
      <w:r w:rsidR="002C7940">
        <w:rPr>
          <w:b/>
          <w:bCs/>
        </w:rPr>
        <w:t>0</w:t>
      </w:r>
      <w:r w:rsidRPr="00142903">
        <w:t>.</w:t>
      </w:r>
    </w:p>
    <w:p w14:paraId="3969D888" w14:textId="477BC401" w:rsidR="006E3AF6" w:rsidRPr="00142903" w:rsidRDefault="006E3AF6" w:rsidP="002C7940">
      <w:pPr>
        <w:pStyle w:val="Heading2"/>
      </w:pPr>
      <w:bookmarkStart w:id="88" w:name="_Toc150179046"/>
      <w:r>
        <w:t>Acceptance Criteria</w:t>
      </w:r>
      <w:bookmarkEnd w:id="88"/>
    </w:p>
    <w:p w14:paraId="434B29A7" w14:textId="4514AED9" w:rsidR="006E3AF6" w:rsidRDefault="00017CBF" w:rsidP="002C7940">
      <w:pPr>
        <w:pStyle w:val="Bullet2"/>
        <w:ind w:left="1170"/>
      </w:pPr>
      <w:bookmarkStart w:id="89" w:name="_Hlk109811960"/>
      <w:bookmarkStart w:id="90" w:name="_Toc536514808"/>
      <w:bookmarkStart w:id="91" w:name="_Toc536610258"/>
      <w:bookmarkStart w:id="92" w:name="_Toc121409881"/>
      <w:r>
        <w:t xml:space="preserve">The </w:t>
      </w:r>
      <w:r w:rsidRPr="006E3AF6">
        <w:t>mean</w:t>
      </w:r>
      <w:r>
        <w:t xml:space="preserve"> result at each level is within 9</w:t>
      </w:r>
      <w:r w:rsidR="00855C3A">
        <w:t>0</w:t>
      </w:r>
      <w:r>
        <w:t>-1</w:t>
      </w:r>
      <w:r w:rsidR="00855C3A">
        <w:t>10</w:t>
      </w:r>
      <w:r>
        <w:t>%.</w:t>
      </w:r>
    </w:p>
    <w:p w14:paraId="1D1D10DF" w14:textId="50026B47" w:rsidR="00E37D17" w:rsidRDefault="00752AE3" w:rsidP="00A35390">
      <w:pPr>
        <w:pStyle w:val="Bullet2"/>
        <w:ind w:left="1170"/>
      </w:pPr>
      <w:r w:rsidRPr="00142903">
        <w:t xml:space="preserve">The percent RSD of the triplicate preparations </w:t>
      </w:r>
      <w:r>
        <w:t xml:space="preserve">at each </w:t>
      </w:r>
      <w:r w:rsidRPr="00142903">
        <w:t>level is NMT 5%.</w:t>
      </w:r>
    </w:p>
    <w:p w14:paraId="14791B2F" w14:textId="72207E61" w:rsidR="006E3AF6" w:rsidRDefault="006E3AF6" w:rsidP="00D0664B">
      <w:pPr>
        <w:pStyle w:val="Heading1"/>
        <w:spacing w:before="360"/>
      </w:pPr>
      <w:bookmarkStart w:id="93" w:name="_Toc150179047"/>
      <w:r>
        <w:t>Precision Study</w:t>
      </w:r>
      <w:bookmarkEnd w:id="93"/>
    </w:p>
    <w:p w14:paraId="37B4F585" w14:textId="249B12CF" w:rsidR="006E3AF6" w:rsidRPr="00790182" w:rsidRDefault="00E37D17" w:rsidP="00E37D17">
      <w:r>
        <w:t xml:space="preserve">For Precision, </w:t>
      </w:r>
      <w:r w:rsidR="006E3AF6">
        <w:t>a six-capsule dissolution profile on T</w:t>
      </w:r>
      <w:r w:rsidR="000B3DD8">
        <w:t>YRA</w:t>
      </w:r>
      <w:r w:rsidR="006E3AF6">
        <w:t>-300 Capsules 1</w:t>
      </w:r>
      <w:r w:rsidR="002D655E">
        <w:t xml:space="preserve"> </w:t>
      </w:r>
      <w:r w:rsidR="006E3AF6">
        <w:t>mg</w:t>
      </w:r>
      <w:r w:rsidR="00962E74">
        <w:t xml:space="preserve"> </w:t>
      </w:r>
      <w:r w:rsidR="006E3AF6">
        <w:t>and 10</w:t>
      </w:r>
      <w:r w:rsidR="002D655E">
        <w:t xml:space="preserve"> </w:t>
      </w:r>
      <w:r w:rsidR="006E3AF6">
        <w:t xml:space="preserve">mg as per </w:t>
      </w:r>
      <w:r w:rsidR="006E3AF6">
        <w:rPr>
          <w:b/>
          <w:bCs/>
        </w:rPr>
        <w:t>Section 2</w:t>
      </w:r>
      <w:r w:rsidR="006E3AF6">
        <w:t>.</w:t>
      </w:r>
      <w:r w:rsidR="00962E74">
        <w:t xml:space="preserve"> The API-to-placebo ratio is dose proportional; the 1 mg and 10 mg are considered the </w:t>
      </w:r>
      <w:r w:rsidR="005316FF">
        <w:t>worst-case</w:t>
      </w:r>
      <w:r w:rsidR="00962E74">
        <w:t xml:space="preserve"> scenarios. </w:t>
      </w:r>
    </w:p>
    <w:p w14:paraId="5E5EE585" w14:textId="05975D0E" w:rsidR="006E3AF6" w:rsidRDefault="006E3AF6" w:rsidP="00E37D17">
      <w:pPr>
        <w:pStyle w:val="Heading2"/>
        <w:keepLines w:val="0"/>
      </w:pPr>
      <w:bookmarkStart w:id="94" w:name="_Toc150179048"/>
      <w:r>
        <w:lastRenderedPageBreak/>
        <w:t>Procedure</w:t>
      </w:r>
      <w:bookmarkEnd w:id="94"/>
    </w:p>
    <w:p w14:paraId="231B44B8" w14:textId="0F144C54" w:rsidR="00E37D17" w:rsidRDefault="00E37D17" w:rsidP="00E37D17">
      <w:pPr>
        <w:pStyle w:val="Bullet2"/>
        <w:ind w:left="1170" w:hanging="450"/>
      </w:pPr>
      <w:r>
        <w:t xml:space="preserve">Perform </w:t>
      </w:r>
      <w:r w:rsidRPr="00E37D17">
        <w:t>a six-capsule dissolution profile on TYRA-300 Capsules 1 mg and 10 mg as per Section 2.</w:t>
      </w:r>
    </w:p>
    <w:p w14:paraId="38864C37" w14:textId="6C2D5B7A" w:rsidR="006E3AF6" w:rsidRPr="006E3AF6" w:rsidRDefault="006E3AF6" w:rsidP="00E37D17">
      <w:pPr>
        <w:pStyle w:val="Bullet2"/>
        <w:ind w:left="1170" w:hanging="450"/>
      </w:pPr>
      <w:r w:rsidRPr="006E3AF6">
        <w:t xml:space="preserve">Establish system suitability per </w:t>
      </w:r>
      <w:r w:rsidRPr="00D67ADD">
        <w:rPr>
          <w:b/>
          <w:bCs/>
        </w:rPr>
        <w:t>Section 2.1</w:t>
      </w:r>
      <w:r w:rsidR="002C7940">
        <w:rPr>
          <w:b/>
          <w:bCs/>
        </w:rPr>
        <w:t>0</w:t>
      </w:r>
      <w:r w:rsidRPr="006E3AF6">
        <w:t>.</w:t>
      </w:r>
    </w:p>
    <w:p w14:paraId="46BCBDFF" w14:textId="3FEF55D9" w:rsidR="006E3AF6" w:rsidRDefault="006E3AF6" w:rsidP="00E37D17">
      <w:pPr>
        <w:pStyle w:val="Bullet2"/>
        <w:ind w:left="1170" w:hanging="450"/>
      </w:pPr>
      <w:r w:rsidRPr="006E3AF6">
        <w:t>Inject each solution once.</w:t>
      </w:r>
    </w:p>
    <w:p w14:paraId="5035DAF3" w14:textId="045BC371" w:rsidR="006E3AF6" w:rsidRPr="006E3AF6" w:rsidRDefault="006E3AF6" w:rsidP="00E37D17">
      <w:pPr>
        <w:pStyle w:val="Bullet2"/>
        <w:ind w:left="1170" w:hanging="450"/>
      </w:pPr>
      <w:r w:rsidRPr="006E3AF6">
        <w:t>Determine the percent dissolved</w:t>
      </w:r>
      <w:r w:rsidR="002C7940">
        <w:t xml:space="preserve"> at 30 min</w:t>
      </w:r>
      <w:r w:rsidR="00D67ADD">
        <w:t>.</w:t>
      </w:r>
    </w:p>
    <w:p w14:paraId="51004235" w14:textId="090DE340" w:rsidR="006E3AF6" w:rsidRDefault="006E3AF6" w:rsidP="00E37D17">
      <w:pPr>
        <w:pStyle w:val="Heading2"/>
        <w:keepNext w:val="0"/>
        <w:keepLines w:val="0"/>
      </w:pPr>
      <w:bookmarkStart w:id="95" w:name="_Toc150179049"/>
      <w:r>
        <w:t>Validity Criteria</w:t>
      </w:r>
      <w:bookmarkEnd w:id="95"/>
    </w:p>
    <w:p w14:paraId="64B3EDB6" w14:textId="6783E0C8" w:rsidR="006E3AF6" w:rsidRPr="006E3AF6" w:rsidRDefault="006E3AF6" w:rsidP="00E37D17">
      <w:pPr>
        <w:pStyle w:val="Bullet1"/>
      </w:pPr>
      <w:r w:rsidRPr="006E3AF6">
        <w:t xml:space="preserve">Meet the system suitability requirements in </w:t>
      </w:r>
      <w:r w:rsidRPr="00DD729A">
        <w:rPr>
          <w:b/>
          <w:bCs/>
        </w:rPr>
        <w:t>Section 2.1</w:t>
      </w:r>
      <w:r w:rsidR="00D67ADD" w:rsidRPr="00DD729A">
        <w:rPr>
          <w:b/>
          <w:bCs/>
        </w:rPr>
        <w:t>0</w:t>
      </w:r>
      <w:r w:rsidRPr="006E3AF6">
        <w:t>.</w:t>
      </w:r>
    </w:p>
    <w:p w14:paraId="343BBC7E" w14:textId="09A66F16" w:rsidR="006E3AF6" w:rsidRDefault="006E3AF6" w:rsidP="00E37D17">
      <w:pPr>
        <w:pStyle w:val="Heading2"/>
        <w:keepNext w:val="0"/>
        <w:keepLines w:val="0"/>
      </w:pPr>
      <w:bookmarkStart w:id="96" w:name="_Toc150179050"/>
      <w:r>
        <w:t>Acceptance Criteria</w:t>
      </w:r>
      <w:bookmarkEnd w:id="96"/>
    </w:p>
    <w:p w14:paraId="72BB0B0E" w14:textId="77777777" w:rsidR="006E3AF6" w:rsidRPr="00F360C3" w:rsidRDefault="006E3AF6" w:rsidP="00E37D17">
      <w:pPr>
        <w:pStyle w:val="Normal2"/>
      </w:pPr>
      <w:r>
        <w:t>The acceptance criteria below will be evaluated only at the time points when the mean of % Released is NLT 85%.</w:t>
      </w:r>
    </w:p>
    <w:p w14:paraId="0CA41DC3" w14:textId="3D3CD91D" w:rsidR="006E3AF6" w:rsidRDefault="006E3AF6" w:rsidP="00DD729A">
      <w:pPr>
        <w:pStyle w:val="Bullet1"/>
      </w:pPr>
      <w:r>
        <w:t>The %RSD (n=6) is NMT 5%.</w:t>
      </w:r>
    </w:p>
    <w:p w14:paraId="0DAF0AD7" w14:textId="454D1F8A" w:rsidR="006E260D" w:rsidRDefault="006E260D" w:rsidP="0004796C">
      <w:pPr>
        <w:pStyle w:val="Heading1"/>
      </w:pPr>
      <w:bookmarkStart w:id="97" w:name="_Toc149053442"/>
      <w:bookmarkStart w:id="98" w:name="_Toc149053443"/>
      <w:bookmarkStart w:id="99" w:name="_Toc150179051"/>
      <w:bookmarkEnd w:id="97"/>
      <w:bookmarkEnd w:id="98"/>
      <w:r>
        <w:t>Filter Study</w:t>
      </w:r>
      <w:bookmarkEnd w:id="99"/>
    </w:p>
    <w:p w14:paraId="258B3906" w14:textId="529BDE35" w:rsidR="00790182" w:rsidRPr="00790182" w:rsidRDefault="00790182" w:rsidP="0004796C">
      <w:pPr>
        <w:keepNext/>
        <w:keepLines/>
      </w:pPr>
      <w:r>
        <w:t xml:space="preserve">A filter study will be performed to evaluate the suitability of the filters used for the sample solution preparation. </w:t>
      </w:r>
    </w:p>
    <w:p w14:paraId="3EFEE93F" w14:textId="6CF9DB82" w:rsidR="006E3AF6" w:rsidRDefault="006E3AF6" w:rsidP="002041F7">
      <w:pPr>
        <w:pStyle w:val="Heading2"/>
      </w:pPr>
      <w:bookmarkStart w:id="100" w:name="_Toc150179052"/>
      <w:r>
        <w:t>Filter Study on Dissolution Medium</w:t>
      </w:r>
      <w:bookmarkEnd w:id="100"/>
    </w:p>
    <w:p w14:paraId="3981CA1A" w14:textId="4FAF2159" w:rsidR="006E3AF6" w:rsidRDefault="006E3AF6" w:rsidP="00D67ADD">
      <w:pPr>
        <w:pStyle w:val="Normal2"/>
      </w:pPr>
      <w:r w:rsidRPr="009F7F7D">
        <w:t xml:space="preserve">Separately filter portions of the dissolution medium previously heated to about 37°C through a 0.45-µm </w:t>
      </w:r>
      <w:proofErr w:type="spellStart"/>
      <w:r w:rsidR="001B029C">
        <w:t>ww</w:t>
      </w:r>
      <w:r w:rsidRPr="009F7F7D">
        <w:t>PTFE</w:t>
      </w:r>
      <w:proofErr w:type="spellEnd"/>
      <w:r w:rsidRPr="009F7F7D">
        <w:t xml:space="preserve"> filter </w:t>
      </w:r>
      <w:r w:rsidR="004D3C59" w:rsidRPr="009F7F7D">
        <w:t xml:space="preserve">and 10-µm filter </w:t>
      </w:r>
      <w:r w:rsidRPr="009F7F7D">
        <w:t>and collect the first 2 mL of filtrate for each.</w:t>
      </w:r>
    </w:p>
    <w:p w14:paraId="360149F5" w14:textId="08829FFB" w:rsidR="002041F7" w:rsidRDefault="00561874" w:rsidP="002041F7">
      <w:pPr>
        <w:pStyle w:val="Heading2"/>
      </w:pPr>
      <w:bookmarkStart w:id="101" w:name="_Toc150179053"/>
      <w:r>
        <w:t xml:space="preserve">Filter Study </w:t>
      </w:r>
      <w:r w:rsidR="00944B74">
        <w:t>Sample Preparation</w:t>
      </w:r>
      <w:bookmarkEnd w:id="101"/>
    </w:p>
    <w:p w14:paraId="6D25F2E4" w14:textId="13E08DAA" w:rsidR="005335F0" w:rsidRPr="005335F0" w:rsidRDefault="005335F0" w:rsidP="002C7940">
      <w:pPr>
        <w:pStyle w:val="Normal2"/>
        <w:ind w:left="720" w:firstLine="288"/>
      </w:pPr>
      <w:r w:rsidRPr="002C7940">
        <w:rPr>
          <w:u w:val="single"/>
        </w:rPr>
        <w:t>Filtered Sample</w:t>
      </w:r>
      <w:r>
        <w:t>:</w:t>
      </w:r>
    </w:p>
    <w:p w14:paraId="5A038A51" w14:textId="1D443D54" w:rsidR="006E260D" w:rsidRDefault="000242A4" w:rsidP="00DD729A">
      <w:pPr>
        <w:pStyle w:val="Normal2"/>
      </w:pPr>
      <w:r>
        <w:t xml:space="preserve">For </w:t>
      </w:r>
      <w:r w:rsidR="00911AA1">
        <w:t>Manual</w:t>
      </w:r>
      <w:r>
        <w:t xml:space="preserve"> Collection: Collect f</w:t>
      </w:r>
      <w:r w:rsidR="00944B74">
        <w:t>iltrate aliquots</w:t>
      </w:r>
      <w:r w:rsidR="009F5373">
        <w:t xml:space="preserve"> as per </w:t>
      </w:r>
      <w:r w:rsidR="009F5373" w:rsidRPr="002C7940">
        <w:rPr>
          <w:b/>
          <w:bCs/>
        </w:rPr>
        <w:t xml:space="preserve">Table </w:t>
      </w:r>
      <w:r w:rsidR="009F5373">
        <w:rPr>
          <w:b/>
          <w:bCs/>
        </w:rPr>
        <w:t>8</w:t>
      </w:r>
      <w:r w:rsidR="009F5373" w:rsidRPr="002C7940">
        <w:rPr>
          <w:b/>
          <w:bCs/>
        </w:rPr>
        <w:t>-1</w:t>
      </w:r>
      <w:r w:rsidR="00944B74">
        <w:t xml:space="preserve"> </w:t>
      </w:r>
      <w:r w:rsidR="00840392">
        <w:t>from</w:t>
      </w:r>
      <w:r w:rsidR="00944B74">
        <w:t xml:space="preserve"> </w:t>
      </w:r>
      <w:r w:rsidR="00846B34">
        <w:t xml:space="preserve">a </w:t>
      </w:r>
      <w:r w:rsidR="00911AA1">
        <w:t>one</w:t>
      </w:r>
      <w:r w:rsidR="00846B34">
        <w:noBreakHyphen/>
      </w:r>
      <w:r w:rsidR="00BA448A">
        <w:t xml:space="preserve">capsule dissolution of the 1 mg and 10 mg capsules as per </w:t>
      </w:r>
      <w:r w:rsidR="00BA448A" w:rsidRPr="00047213">
        <w:rPr>
          <w:b/>
          <w:bCs/>
        </w:rPr>
        <w:t>Section 2</w:t>
      </w:r>
      <w:r w:rsidR="00BA448A">
        <w:t xml:space="preserve">. </w:t>
      </w:r>
      <w:r w:rsidR="0012548A">
        <w:t>(</w:t>
      </w:r>
      <w:r w:rsidR="00BA448A">
        <w:t xml:space="preserve">Note—The </w:t>
      </w:r>
      <w:r w:rsidR="00590548">
        <w:t xml:space="preserve">75 min timepoint solution prepared for </w:t>
      </w:r>
      <w:r>
        <w:t xml:space="preserve">Precision </w:t>
      </w:r>
      <w:r w:rsidR="004529CD">
        <w:t>(1 mg and 10 mg)</w:t>
      </w:r>
      <w:r w:rsidR="009D1100">
        <w:t xml:space="preserve"> (prepared as per </w:t>
      </w:r>
      <w:r w:rsidR="009D1100" w:rsidRPr="001C2C06">
        <w:rPr>
          <w:b/>
          <w:bCs/>
        </w:rPr>
        <w:t xml:space="preserve">Section </w:t>
      </w:r>
      <w:r>
        <w:rPr>
          <w:b/>
          <w:bCs/>
        </w:rPr>
        <w:t>7.1</w:t>
      </w:r>
      <w:r w:rsidR="009D1100">
        <w:t>)</w:t>
      </w:r>
      <w:r w:rsidR="00BA448A">
        <w:t xml:space="preserve"> may be used.</w:t>
      </w:r>
      <w:r w:rsidR="0012548A">
        <w:t>)</w:t>
      </w:r>
    </w:p>
    <w:p w14:paraId="0B550F1A" w14:textId="7F6A9187" w:rsidR="00911AA1" w:rsidRDefault="000242A4" w:rsidP="00DD729A">
      <w:pPr>
        <w:pStyle w:val="Normal2"/>
      </w:pPr>
      <w:r>
        <w:t xml:space="preserve">For Autosampler Collection: </w:t>
      </w:r>
      <w:r w:rsidR="009F5373">
        <w:t xml:space="preserve">Collect </w:t>
      </w:r>
      <w:r w:rsidR="0012548A">
        <w:t>aliquot</w:t>
      </w:r>
      <w:r w:rsidR="009F5373">
        <w:t xml:space="preserve"> from </w:t>
      </w:r>
      <w:r w:rsidR="0012548A">
        <w:t xml:space="preserve">a </w:t>
      </w:r>
      <w:r w:rsidR="009F5373">
        <w:t>one</w:t>
      </w:r>
      <w:r w:rsidR="0012548A">
        <w:t>-</w:t>
      </w:r>
      <w:r w:rsidR="009F5373">
        <w:t xml:space="preserve">capsule dissolution of the 1 mg and 10 mg capsules as per </w:t>
      </w:r>
      <w:r w:rsidR="009F5373" w:rsidRPr="00047213">
        <w:rPr>
          <w:b/>
          <w:bCs/>
        </w:rPr>
        <w:t>Section 2</w:t>
      </w:r>
      <w:r w:rsidR="009F5373">
        <w:t xml:space="preserve">. </w:t>
      </w:r>
      <w:r w:rsidR="00590548">
        <w:t xml:space="preserve">(Note—The 75 min timepoint solution prepared for Precision (1 mg and 10 mg) (prepared as per </w:t>
      </w:r>
      <w:r w:rsidR="00590548" w:rsidRPr="001C2C06">
        <w:rPr>
          <w:b/>
          <w:bCs/>
        </w:rPr>
        <w:t xml:space="preserve">Section </w:t>
      </w:r>
      <w:r w:rsidR="00590548">
        <w:rPr>
          <w:b/>
          <w:bCs/>
        </w:rPr>
        <w:t>7.1</w:t>
      </w:r>
      <w:r w:rsidR="00590548">
        <w:t>) may be used.)</w:t>
      </w:r>
    </w:p>
    <w:p w14:paraId="0880B69D" w14:textId="47F26371" w:rsidR="005335F0" w:rsidRDefault="005335F0" w:rsidP="002C7940">
      <w:pPr>
        <w:pStyle w:val="Normal2"/>
        <w:ind w:left="720" w:firstLine="288"/>
      </w:pPr>
      <w:r w:rsidRPr="002C7940">
        <w:rPr>
          <w:u w:val="single"/>
        </w:rPr>
        <w:t>Centrifuge Sample</w:t>
      </w:r>
      <w:r>
        <w:t>:</w:t>
      </w:r>
    </w:p>
    <w:p w14:paraId="54DE31EC" w14:textId="175C08E5" w:rsidR="006E260D" w:rsidRDefault="006E260D" w:rsidP="002C7940">
      <w:pPr>
        <w:pStyle w:val="Normal2"/>
      </w:pPr>
      <w:r w:rsidRPr="005335F0">
        <w:t xml:space="preserve">Additionally, centrifuge a portion of </w:t>
      </w:r>
      <w:r w:rsidR="00944B74" w:rsidRPr="005335F0">
        <w:t xml:space="preserve">the same </w:t>
      </w:r>
      <w:r w:rsidR="00840392">
        <w:t>sample solution obtained for the filtered sample</w:t>
      </w:r>
      <w:r w:rsidRPr="005335F0">
        <w:t xml:space="preserve"> at </w:t>
      </w:r>
      <w:r w:rsidR="009D1100" w:rsidRPr="005335F0">
        <w:t>12</w:t>
      </w:r>
      <w:r w:rsidRPr="005335F0">
        <w:t>000 rpm for 10 minutes</w:t>
      </w:r>
      <w:r w:rsidR="009D1100" w:rsidRPr="005335F0">
        <w:t>.</w:t>
      </w:r>
    </w:p>
    <w:p w14:paraId="504C199C" w14:textId="5B8A1548" w:rsidR="006E260D" w:rsidRPr="00F63025" w:rsidRDefault="006E260D" w:rsidP="00975192">
      <w:pPr>
        <w:pStyle w:val="TableHeader"/>
        <w:widowControl/>
        <w:rPr>
          <w:rFonts w:cs="Times New Roman"/>
        </w:rPr>
      </w:pPr>
      <w:r w:rsidRPr="00F63025">
        <w:rPr>
          <w:rFonts w:cs="Times New Roman"/>
        </w:rPr>
        <w:lastRenderedPageBreak/>
        <w:t xml:space="preserve">Table </w:t>
      </w:r>
      <w:r w:rsidR="009D1100">
        <w:rPr>
          <w:rFonts w:cs="Times New Roman"/>
        </w:rPr>
        <w:t>8</w:t>
      </w:r>
      <w:r w:rsidRPr="00F63025">
        <w:rPr>
          <w:rFonts w:cs="Times New Roman"/>
        </w:rPr>
        <w:t>-</w:t>
      </w:r>
      <w:r w:rsidR="00124563">
        <w:rPr>
          <w:rFonts w:cs="Times New Roman"/>
        </w:rPr>
        <w:t>1</w:t>
      </w:r>
      <w:r w:rsidRPr="00F63025">
        <w:rPr>
          <w:rFonts w:cs="Times New Roman"/>
        </w:rPr>
        <w:t>:</w:t>
      </w:r>
      <w:r>
        <w:rPr>
          <w:rFonts w:cs="Times New Roman"/>
        </w:rPr>
        <w:t xml:space="preserve"> Filter</w:t>
      </w:r>
      <w:r w:rsidRPr="00F63025">
        <w:rPr>
          <w:rFonts w:cs="Times New Roman"/>
        </w:rPr>
        <w:t xml:space="preserve"> </w:t>
      </w:r>
      <w:r>
        <w:rPr>
          <w:rFonts w:cs="Times New Roman"/>
        </w:rPr>
        <w:t>Study</w:t>
      </w:r>
      <w:r w:rsidR="00911AA1">
        <w:rPr>
          <w:rFonts w:cs="Times New Roman"/>
        </w:rPr>
        <w:t xml:space="preserve"> by Manual</w:t>
      </w:r>
      <w:r w:rsidR="00047213">
        <w:rPr>
          <w:rFonts w:cs="Times New Roman"/>
        </w:rPr>
        <w:t xml:space="preserve"> Collection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6"/>
        <w:gridCol w:w="3599"/>
      </w:tblGrid>
      <w:tr w:rsidR="009D1100" w14:paraId="294A2D62" w14:textId="77777777" w:rsidTr="002C7940">
        <w:trPr>
          <w:jc w:val="center"/>
        </w:trPr>
        <w:tc>
          <w:tcPr>
            <w:tcW w:w="2356" w:type="dxa"/>
            <w:shd w:val="pct15" w:color="auto" w:fill="FFFFFF" w:themeFill="background1"/>
            <w:vAlign w:val="center"/>
          </w:tcPr>
          <w:p w14:paraId="3C6FDFDA" w14:textId="77777777" w:rsidR="009D1100" w:rsidRPr="002C7940" w:rsidRDefault="009D1100" w:rsidP="00975192">
            <w:pPr>
              <w:pStyle w:val="Normal2"/>
              <w:keepNext/>
              <w:spacing w:before="60" w:after="60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2C7940">
              <w:rPr>
                <w:b/>
                <w:bCs/>
                <w:sz w:val="20"/>
                <w:szCs w:val="20"/>
              </w:rPr>
              <w:t>Solution</w:t>
            </w:r>
          </w:p>
        </w:tc>
        <w:tc>
          <w:tcPr>
            <w:tcW w:w="3599" w:type="dxa"/>
            <w:shd w:val="pct15" w:color="auto" w:fill="FFFFFF" w:themeFill="background1"/>
            <w:vAlign w:val="center"/>
          </w:tcPr>
          <w:p w14:paraId="2AEB8B42" w14:textId="417B1851" w:rsidR="009D1100" w:rsidRPr="002C7940" w:rsidRDefault="009D1100" w:rsidP="00975192">
            <w:pPr>
              <w:pStyle w:val="Normal2"/>
              <w:keepNext/>
              <w:spacing w:before="60" w:after="60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2C7940">
              <w:rPr>
                <w:b/>
                <w:bCs/>
                <w:sz w:val="20"/>
                <w:szCs w:val="20"/>
              </w:rPr>
              <w:t>Fraction of Filtrate Solution (mL)</w:t>
            </w:r>
          </w:p>
        </w:tc>
      </w:tr>
      <w:tr w:rsidR="009D1100" w14:paraId="4083E7C4" w14:textId="77777777" w:rsidTr="002C7940">
        <w:trPr>
          <w:trHeight w:val="288"/>
          <w:jc w:val="center"/>
        </w:trPr>
        <w:tc>
          <w:tcPr>
            <w:tcW w:w="2356" w:type="dxa"/>
            <w:vMerge w:val="restart"/>
            <w:vAlign w:val="center"/>
          </w:tcPr>
          <w:p w14:paraId="68FE29E9" w14:textId="3CEB78D9" w:rsidR="009D1100" w:rsidRPr="002C7940" w:rsidRDefault="00840392" w:rsidP="00975192">
            <w:pPr>
              <w:pStyle w:val="Normal2"/>
              <w:keepNext/>
              <w:spacing w:before="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40392">
              <w:rPr>
                <w:sz w:val="20"/>
                <w:szCs w:val="20"/>
              </w:rPr>
              <w:t xml:space="preserve">.45 µm </w:t>
            </w:r>
            <w:proofErr w:type="spellStart"/>
            <w:r w:rsidRPr="00840392">
              <w:rPr>
                <w:sz w:val="20"/>
                <w:szCs w:val="20"/>
              </w:rPr>
              <w:t>wwPTFE</w:t>
            </w:r>
            <w:proofErr w:type="spellEnd"/>
            <w:r w:rsidRPr="00840392">
              <w:rPr>
                <w:sz w:val="20"/>
                <w:szCs w:val="20"/>
              </w:rPr>
              <w:t xml:space="preserve"> filter, Pall P/N 4932</w:t>
            </w:r>
          </w:p>
        </w:tc>
        <w:tc>
          <w:tcPr>
            <w:tcW w:w="3599" w:type="dxa"/>
            <w:vAlign w:val="center"/>
          </w:tcPr>
          <w:p w14:paraId="799ABE4F" w14:textId="77777777" w:rsidR="009D1100" w:rsidRPr="002C7940" w:rsidRDefault="009D1100" w:rsidP="00975192">
            <w:pPr>
              <w:pStyle w:val="Normal2"/>
              <w:keepNext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2C7940">
              <w:rPr>
                <w:sz w:val="20"/>
                <w:szCs w:val="20"/>
              </w:rPr>
              <w:t>0-1 discarded</w:t>
            </w:r>
          </w:p>
        </w:tc>
      </w:tr>
      <w:tr w:rsidR="009D1100" w14:paraId="535694CB" w14:textId="77777777" w:rsidTr="002C7940">
        <w:trPr>
          <w:trHeight w:val="288"/>
          <w:jc w:val="center"/>
        </w:trPr>
        <w:tc>
          <w:tcPr>
            <w:tcW w:w="2356" w:type="dxa"/>
            <w:vMerge/>
            <w:vAlign w:val="center"/>
          </w:tcPr>
          <w:p w14:paraId="20AE8365" w14:textId="77777777" w:rsidR="009D1100" w:rsidRPr="002C7940" w:rsidRDefault="009D1100" w:rsidP="002041F7">
            <w:pPr>
              <w:pStyle w:val="Normal2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599" w:type="dxa"/>
            <w:vAlign w:val="center"/>
          </w:tcPr>
          <w:p w14:paraId="61F37183" w14:textId="77777777" w:rsidR="009D1100" w:rsidRPr="002C7940" w:rsidRDefault="009D1100" w:rsidP="002041F7">
            <w:pPr>
              <w:pStyle w:val="Normal2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2C7940">
              <w:rPr>
                <w:sz w:val="20"/>
                <w:szCs w:val="20"/>
              </w:rPr>
              <w:t>1-3</w:t>
            </w:r>
          </w:p>
        </w:tc>
      </w:tr>
      <w:tr w:rsidR="009D1100" w14:paraId="5548C263" w14:textId="77777777" w:rsidTr="002C7940">
        <w:trPr>
          <w:trHeight w:val="288"/>
          <w:jc w:val="center"/>
        </w:trPr>
        <w:tc>
          <w:tcPr>
            <w:tcW w:w="2356" w:type="dxa"/>
            <w:vMerge/>
            <w:vAlign w:val="center"/>
          </w:tcPr>
          <w:p w14:paraId="2AF32134" w14:textId="77777777" w:rsidR="009D1100" w:rsidRPr="002C7940" w:rsidRDefault="009D1100" w:rsidP="002041F7">
            <w:pPr>
              <w:pStyle w:val="Normal2"/>
              <w:spacing w:before="0"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599" w:type="dxa"/>
            <w:vAlign w:val="center"/>
          </w:tcPr>
          <w:p w14:paraId="4C4D8734" w14:textId="77777777" w:rsidR="009D1100" w:rsidRPr="002C7940" w:rsidRDefault="009D1100" w:rsidP="002041F7">
            <w:pPr>
              <w:pStyle w:val="Normal2"/>
              <w:spacing w:before="0" w:after="0"/>
              <w:ind w:left="0"/>
              <w:jc w:val="center"/>
              <w:rPr>
                <w:sz w:val="20"/>
                <w:szCs w:val="20"/>
              </w:rPr>
            </w:pPr>
            <w:r w:rsidRPr="002C7940">
              <w:rPr>
                <w:sz w:val="20"/>
                <w:szCs w:val="20"/>
              </w:rPr>
              <w:t>3-5</w:t>
            </w:r>
          </w:p>
        </w:tc>
      </w:tr>
    </w:tbl>
    <w:p w14:paraId="6F53A875" w14:textId="2448F6FA" w:rsidR="00B55DD5" w:rsidRDefault="00B55DD5" w:rsidP="00017CBF">
      <w:pPr>
        <w:pStyle w:val="Heading2"/>
      </w:pPr>
      <w:bookmarkStart w:id="102" w:name="_Toc149053447"/>
      <w:bookmarkStart w:id="103" w:name="_Toc149053448"/>
      <w:bookmarkStart w:id="104" w:name="_Toc149053449"/>
      <w:bookmarkStart w:id="105" w:name="_Toc149053450"/>
      <w:bookmarkStart w:id="106" w:name="_Toc149053451"/>
      <w:bookmarkStart w:id="107" w:name="_Toc149053452"/>
      <w:bookmarkStart w:id="108" w:name="_Toc150179054"/>
      <w:bookmarkEnd w:id="102"/>
      <w:bookmarkEnd w:id="103"/>
      <w:bookmarkEnd w:id="104"/>
      <w:bookmarkEnd w:id="105"/>
      <w:bookmarkEnd w:id="106"/>
      <w:bookmarkEnd w:id="107"/>
      <w:r>
        <w:t>Procedure</w:t>
      </w:r>
      <w:bookmarkEnd w:id="108"/>
    </w:p>
    <w:p w14:paraId="3E7275F1" w14:textId="54510619" w:rsidR="00B55DD5" w:rsidRPr="00B55DD5" w:rsidRDefault="00B55DD5" w:rsidP="00DD729A">
      <w:pPr>
        <w:pStyle w:val="Bullet1"/>
      </w:pPr>
      <w:r w:rsidRPr="00B55DD5">
        <w:t xml:space="preserve">Establish system suitability per </w:t>
      </w:r>
      <w:r w:rsidRPr="00D67ADD">
        <w:rPr>
          <w:b/>
          <w:bCs/>
        </w:rPr>
        <w:t>Section 2.1</w:t>
      </w:r>
      <w:r w:rsidR="002C7940">
        <w:rPr>
          <w:b/>
          <w:bCs/>
        </w:rPr>
        <w:t>0</w:t>
      </w:r>
      <w:r w:rsidRPr="00B55DD5">
        <w:t>.</w:t>
      </w:r>
    </w:p>
    <w:p w14:paraId="4823729F" w14:textId="0DB540E5" w:rsidR="00B55DD5" w:rsidRPr="00B55DD5" w:rsidRDefault="00B55DD5" w:rsidP="00DD729A">
      <w:pPr>
        <w:pStyle w:val="Bullet1"/>
      </w:pPr>
      <w:r w:rsidRPr="00B55DD5">
        <w:t>Inject each solution once.</w:t>
      </w:r>
    </w:p>
    <w:p w14:paraId="12F10FF6" w14:textId="6D2E186E" w:rsidR="00B55DD5" w:rsidRPr="00B55DD5" w:rsidRDefault="00B55DD5" w:rsidP="00DD729A">
      <w:pPr>
        <w:pStyle w:val="Bullet1"/>
      </w:pPr>
      <w:r w:rsidRPr="00B55DD5">
        <w:t>Determine whether any peaks are attributed to the filter.</w:t>
      </w:r>
    </w:p>
    <w:p w14:paraId="35E87487" w14:textId="2F0C21AF" w:rsidR="00B55DD5" w:rsidRDefault="00B55DD5" w:rsidP="00DD729A">
      <w:pPr>
        <w:pStyle w:val="Bullet1"/>
      </w:pPr>
      <w:r w:rsidRPr="00B55DD5">
        <w:t xml:space="preserve">Determine the relative recovery of </w:t>
      </w:r>
      <w:r>
        <w:t>TYRA-300</w:t>
      </w:r>
      <w:r w:rsidRPr="00B55DD5">
        <w:t xml:space="preserve"> obtained from each filtrate aliquot of the sample solution and centrifuged sample solution.</w:t>
      </w:r>
    </w:p>
    <w:p w14:paraId="1CDCB21C" w14:textId="77777777" w:rsidR="00B55DD5" w:rsidRPr="002041F7" w:rsidRDefault="00B55DD5" w:rsidP="002C7940">
      <w:pPr>
        <w:pStyle w:val="Normal2"/>
        <w:ind w:left="882"/>
      </w:pPr>
      <w:r>
        <w:t xml:space="preserve">Calculate the % relative recovery from the </w:t>
      </w:r>
      <w:r w:rsidRPr="00877543">
        <w:t>filter</w:t>
      </w:r>
      <w:r>
        <w:t xml:space="preserve"> as follows:</w:t>
      </w:r>
    </w:p>
    <w:p w14:paraId="59A99FFB" w14:textId="53922992" w:rsidR="00B55DD5" w:rsidRPr="002C7940" w:rsidRDefault="00B55DD5" w:rsidP="00B55DD5">
      <w:pPr>
        <w:pStyle w:val="Normal2"/>
        <w:jc w:val="center"/>
        <w:rPr>
          <w:rFonts w:cs="Times New Roman"/>
          <w:iCs/>
          <w:sz w:val="20"/>
          <w:szCs w:val="20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% Relative Recovery=</m:t>
        </m:r>
        <m:f>
          <m:f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%filtered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%centrifuged</m:t>
            </m:r>
          </m:den>
        </m:f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×100</m:t>
        </m:r>
      </m:oMath>
    </w:p>
    <w:p w14:paraId="5B6B48C8" w14:textId="77777777" w:rsidR="00B55DD5" w:rsidRDefault="00B55DD5" w:rsidP="00B55DD5">
      <w:pPr>
        <w:pStyle w:val="Normal2"/>
      </w:pPr>
      <w:proofErr w:type="gramStart"/>
      <w:r>
        <w:t>Where</w:t>
      </w:r>
      <w:proofErr w:type="gramEnd"/>
      <w:r>
        <w:t>,</w:t>
      </w:r>
    </w:p>
    <w:p w14:paraId="3DD41060" w14:textId="2FD41DC9" w:rsidR="00B55DD5" w:rsidRDefault="00B55DD5" w:rsidP="00B55DD5">
      <w:pPr>
        <w:pStyle w:val="Normal2"/>
        <w:spacing w:before="0" w:after="0"/>
      </w:pPr>
      <w:r w:rsidRPr="001914AC">
        <w:rPr>
          <w:sz w:val="28"/>
          <w:szCs w:val="28"/>
        </w:rPr>
        <w:t>A</w:t>
      </w:r>
      <w:r>
        <w:t xml:space="preserve"> </w:t>
      </w:r>
      <w:r w:rsidRPr="001914AC">
        <w:rPr>
          <w:vertAlign w:val="subscript"/>
        </w:rPr>
        <w:t>filtered</w:t>
      </w:r>
      <w:r>
        <w:rPr>
          <w:vertAlign w:val="subscript"/>
        </w:rPr>
        <w:tab/>
      </w:r>
      <w:r>
        <w:t>:</w:t>
      </w:r>
      <w:r>
        <w:tab/>
        <w:t>Peak area of T</w:t>
      </w:r>
      <w:r w:rsidR="000B3DD8">
        <w:t>YRA</w:t>
      </w:r>
      <w:r>
        <w:t>-300 in filtered sample solution</w:t>
      </w:r>
    </w:p>
    <w:p w14:paraId="0B85060D" w14:textId="61F6A7DC" w:rsidR="00B55DD5" w:rsidRDefault="00B55DD5" w:rsidP="00B55DD5">
      <w:pPr>
        <w:pStyle w:val="Normal2"/>
        <w:spacing w:before="0" w:after="0"/>
      </w:pPr>
      <w:r w:rsidRPr="001914AC">
        <w:rPr>
          <w:sz w:val="28"/>
          <w:szCs w:val="28"/>
        </w:rPr>
        <w:t>A</w:t>
      </w:r>
      <w:r>
        <w:t xml:space="preserve"> </w:t>
      </w:r>
      <w:r>
        <w:rPr>
          <w:vertAlign w:val="subscript"/>
        </w:rPr>
        <w:t>centrifuged</w:t>
      </w:r>
      <w:r>
        <w:rPr>
          <w:vertAlign w:val="subscript"/>
        </w:rPr>
        <w:tab/>
      </w:r>
      <w:r>
        <w:t>:</w:t>
      </w:r>
      <w:r>
        <w:tab/>
        <w:t>Peak area of T</w:t>
      </w:r>
      <w:r w:rsidR="000B3DD8">
        <w:t>YRA</w:t>
      </w:r>
      <w:r>
        <w:t>-300 in supernatant of centrifuged sample solution</w:t>
      </w:r>
    </w:p>
    <w:p w14:paraId="4600147F" w14:textId="703D00C6" w:rsidR="00017CBF" w:rsidRPr="00765058" w:rsidRDefault="00017CBF" w:rsidP="00017CBF">
      <w:pPr>
        <w:pStyle w:val="Heading2"/>
      </w:pPr>
      <w:bookmarkStart w:id="109" w:name="_Toc150179055"/>
      <w:r>
        <w:t>Validity</w:t>
      </w:r>
      <w:r w:rsidRPr="00765058">
        <w:t xml:space="preserve"> Criteria</w:t>
      </w:r>
      <w:bookmarkEnd w:id="109"/>
    </w:p>
    <w:p w14:paraId="0C1F18F1" w14:textId="4E353362" w:rsidR="00017CBF" w:rsidRDefault="00017CBF" w:rsidP="00DD729A">
      <w:pPr>
        <w:pStyle w:val="Bullet1"/>
      </w:pPr>
      <w:r>
        <w:t>Meet system suitability requirements</w:t>
      </w:r>
      <w:r w:rsidR="00B55DD5">
        <w:t xml:space="preserve"> as per </w:t>
      </w:r>
      <w:r w:rsidR="00B55DD5" w:rsidRPr="00D67ADD">
        <w:rPr>
          <w:b/>
          <w:bCs/>
        </w:rPr>
        <w:t>Section 2.1</w:t>
      </w:r>
      <w:r w:rsidR="002C7940">
        <w:rPr>
          <w:b/>
          <w:bCs/>
        </w:rPr>
        <w:t>0</w:t>
      </w:r>
    </w:p>
    <w:p w14:paraId="1CFCF731" w14:textId="77777777" w:rsidR="00017CBF" w:rsidRPr="00765058" w:rsidRDefault="00017CBF" w:rsidP="00017CBF">
      <w:pPr>
        <w:pStyle w:val="Heading2"/>
      </w:pPr>
      <w:bookmarkStart w:id="110" w:name="_Toc150179056"/>
      <w:r w:rsidRPr="00765058">
        <w:t>Acceptance Criteria</w:t>
      </w:r>
      <w:bookmarkEnd w:id="110"/>
    </w:p>
    <w:p w14:paraId="2C6BFE1B" w14:textId="20C461BA" w:rsidR="00017CBF" w:rsidRDefault="00017CBF" w:rsidP="00DD729A">
      <w:pPr>
        <w:pStyle w:val="Bullet1"/>
      </w:pPr>
      <w:r>
        <w:t>The percent relative recovery in the filter sample solution</w:t>
      </w:r>
      <w:r w:rsidR="00A669D4">
        <w:t xml:space="preserve"> against the centrifuged solution</w:t>
      </w:r>
      <w:r>
        <w:t xml:space="preserve"> is 97%-103%. </w:t>
      </w:r>
    </w:p>
    <w:p w14:paraId="2666F681" w14:textId="1E1980DF" w:rsidR="00911AA1" w:rsidRDefault="00911AA1" w:rsidP="00DD729A">
      <w:pPr>
        <w:pStyle w:val="Bullet1"/>
      </w:pPr>
      <w:r>
        <w:t xml:space="preserve">Determine volume of filtrate to be discarded before collecting samples that </w:t>
      </w:r>
      <w:r w:rsidR="00106857">
        <w:t>meet</w:t>
      </w:r>
      <w:r>
        <w:t xml:space="preserve"> acceptance criteria for each level.</w:t>
      </w:r>
    </w:p>
    <w:p w14:paraId="58170F26" w14:textId="304E510D" w:rsidR="004C06D4" w:rsidRDefault="00047213" w:rsidP="004C06D4">
      <w:pPr>
        <w:pStyle w:val="Heading1"/>
      </w:pPr>
      <w:bookmarkStart w:id="111" w:name="_Toc149053456"/>
      <w:bookmarkStart w:id="112" w:name="_Toc150179057"/>
      <w:bookmarkEnd w:id="89"/>
      <w:bookmarkEnd w:id="90"/>
      <w:bookmarkEnd w:id="91"/>
      <w:bookmarkEnd w:id="92"/>
      <w:bookmarkEnd w:id="111"/>
      <w:r>
        <w:t xml:space="preserve">Solution </w:t>
      </w:r>
      <w:r w:rsidR="004C06D4">
        <w:t>Stability</w:t>
      </w:r>
      <w:bookmarkEnd w:id="112"/>
    </w:p>
    <w:p w14:paraId="07AD0BAF" w14:textId="70C45765" w:rsidR="004C06D4" w:rsidRDefault="004C06D4" w:rsidP="004C06D4">
      <w:pPr>
        <w:keepNext/>
        <w:keepLines/>
      </w:pPr>
      <w:r>
        <w:t>The standard and sample solutions w</w:t>
      </w:r>
      <w:r w:rsidR="00350615">
        <w:t>ill be</w:t>
      </w:r>
      <w:r>
        <w:t xml:space="preserve"> evaluated at normal laboratory environmental condition (NLEC) to determine the appropriate time frame for use. Their stabilities </w:t>
      </w:r>
      <w:r w:rsidR="00350615">
        <w:t>will be</w:t>
      </w:r>
      <w:r>
        <w:t xml:space="preserve"> determined by periodically evaluating the solutions for change in T</w:t>
      </w:r>
      <w:r w:rsidR="000B3DD8">
        <w:t>YRA</w:t>
      </w:r>
      <w:r>
        <w:t>-300 against freshly prepared solutions.</w:t>
      </w:r>
    </w:p>
    <w:p w14:paraId="6CF40519" w14:textId="31979C31" w:rsidR="004C06D4" w:rsidRPr="00790182" w:rsidRDefault="004C06D4" w:rsidP="004C06D4">
      <w:pPr>
        <w:keepNext/>
        <w:keepLines/>
      </w:pPr>
      <w:r>
        <w:t>Additionally, stability of the mobile phase will be concurrently evaluated.</w:t>
      </w:r>
    </w:p>
    <w:p w14:paraId="6F77A58E" w14:textId="08F86C4A" w:rsidR="00B55DD5" w:rsidRDefault="00B55DD5" w:rsidP="00B55DD5">
      <w:pPr>
        <w:pStyle w:val="Heading2"/>
      </w:pPr>
      <w:bookmarkStart w:id="113" w:name="_Toc150179058"/>
      <w:r>
        <w:t>Sample Solution Preparation</w:t>
      </w:r>
      <w:bookmarkEnd w:id="113"/>
    </w:p>
    <w:p w14:paraId="158F25FA" w14:textId="48515FD9" w:rsidR="00B55DD5" w:rsidRDefault="00B55DD5" w:rsidP="002C7940">
      <w:pPr>
        <w:pStyle w:val="Normal2"/>
        <w:ind w:left="720" w:firstLine="288"/>
      </w:pPr>
      <w:r w:rsidRPr="005454EE">
        <w:t>Perform a one-capsule dissolution for each of the strengths (1 mg</w:t>
      </w:r>
      <w:r w:rsidR="00962E74" w:rsidRPr="005454EE">
        <w:t xml:space="preserve"> and </w:t>
      </w:r>
      <w:r w:rsidRPr="005454EE">
        <w:t>10 mg).</w:t>
      </w:r>
      <w:r>
        <w:t xml:space="preserve"> </w:t>
      </w:r>
    </w:p>
    <w:p w14:paraId="2FB0B2C0" w14:textId="77777777" w:rsidR="00B55DD5" w:rsidRDefault="00B55DD5" w:rsidP="002C7940">
      <w:pPr>
        <w:pStyle w:val="Normal2"/>
      </w:pPr>
      <w:r>
        <w:t xml:space="preserve">(Note—Sample solution stability may be determined from a sample solution prepared for the precision study.) </w:t>
      </w:r>
    </w:p>
    <w:p w14:paraId="7C04D2ED" w14:textId="28C63BCE" w:rsidR="00B55DD5" w:rsidRPr="00B55DD5" w:rsidRDefault="00B55DD5" w:rsidP="002C7940">
      <w:pPr>
        <w:pStyle w:val="Normal2"/>
        <w:ind w:left="720" w:firstLine="288"/>
      </w:pPr>
      <w:r>
        <w:lastRenderedPageBreak/>
        <w:t>Record the time at which the preparation of the solution was completed.</w:t>
      </w:r>
    </w:p>
    <w:p w14:paraId="36E8DF46" w14:textId="56AABF3F" w:rsidR="004C06D4" w:rsidRDefault="004C06D4" w:rsidP="00B55DD5">
      <w:pPr>
        <w:pStyle w:val="Heading2"/>
      </w:pPr>
      <w:bookmarkStart w:id="114" w:name="_Toc150179059"/>
      <w:r w:rsidRPr="00B55DD5">
        <w:t>Procedure</w:t>
      </w:r>
      <w:bookmarkEnd w:id="114"/>
    </w:p>
    <w:p w14:paraId="022677DA" w14:textId="23B418B3" w:rsidR="00B55DD5" w:rsidRDefault="00B55DD5" w:rsidP="00DD729A">
      <w:pPr>
        <w:pStyle w:val="Bullet1"/>
      </w:pPr>
      <w:r>
        <w:t xml:space="preserve">At each evaluation, establish system suitability per </w:t>
      </w:r>
      <w:r w:rsidRPr="00D67ADD">
        <w:rPr>
          <w:b/>
          <w:bCs/>
        </w:rPr>
        <w:t>Section 2.1</w:t>
      </w:r>
      <w:r w:rsidR="002C7940">
        <w:rPr>
          <w:b/>
          <w:bCs/>
        </w:rPr>
        <w:t>0</w:t>
      </w:r>
      <w:r>
        <w:t>.</w:t>
      </w:r>
    </w:p>
    <w:p w14:paraId="18D08D03" w14:textId="5371B291" w:rsidR="00B55DD5" w:rsidRDefault="00B55DD5" w:rsidP="00DD729A">
      <w:pPr>
        <w:pStyle w:val="Bullet1"/>
      </w:pPr>
      <w:r>
        <w:t xml:space="preserve">Prepare a working standard solution as per </w:t>
      </w:r>
      <w:r w:rsidRPr="00D67ADD">
        <w:rPr>
          <w:b/>
          <w:bCs/>
        </w:rPr>
        <w:t>Section 2.</w:t>
      </w:r>
      <w:r w:rsidR="007E60E4">
        <w:rPr>
          <w:b/>
          <w:bCs/>
        </w:rPr>
        <w:t>7</w:t>
      </w:r>
      <w:r>
        <w:t>. Record the time at which the preparation of the solution was completed.</w:t>
      </w:r>
    </w:p>
    <w:p w14:paraId="13BE6305" w14:textId="62B4C5A8" w:rsidR="00B55DD5" w:rsidRDefault="00B55DD5" w:rsidP="00DD729A">
      <w:pPr>
        <w:pStyle w:val="Bullet1"/>
      </w:pPr>
      <w:r>
        <w:t>Store a portion of the standard and sample solutions at normal laboratory environmental conditions.</w:t>
      </w:r>
    </w:p>
    <w:p w14:paraId="09E96068" w14:textId="7EA8FCB5" w:rsidR="00B55DD5" w:rsidRDefault="00B55DD5" w:rsidP="00DD729A">
      <w:pPr>
        <w:pStyle w:val="Bullet1"/>
      </w:pPr>
      <w:r>
        <w:t xml:space="preserve">Periodically evaluate the standard and sample solutions against a freshly prepared standard solution. </w:t>
      </w:r>
    </w:p>
    <w:p w14:paraId="592421FD" w14:textId="02414668" w:rsidR="00B55DD5" w:rsidRDefault="00B55DD5" w:rsidP="00DD729A">
      <w:pPr>
        <w:pStyle w:val="Bullet1"/>
      </w:pPr>
      <w:r>
        <w:t>Inject each solution once.</w:t>
      </w:r>
    </w:p>
    <w:p w14:paraId="5A38C731" w14:textId="5312EC75" w:rsidR="00B55DD5" w:rsidRDefault="00B55DD5" w:rsidP="00DD729A">
      <w:pPr>
        <w:pStyle w:val="Bullet1"/>
      </w:pPr>
      <w:r>
        <w:t>Determine the percent relative recoveries of the working standard and sample solutions at each time interval.</w:t>
      </w:r>
    </w:p>
    <w:p w14:paraId="3B77E799" w14:textId="54CE2099" w:rsidR="00B55DD5" w:rsidRPr="00B55DD5" w:rsidRDefault="00B55DD5" w:rsidP="00DD729A">
      <w:pPr>
        <w:pStyle w:val="Bullet1"/>
      </w:pPr>
      <w:r>
        <w:t>Determine the percent RSD of the retention times of the TYRA-300 peak obtained from the injections of the working standard solution to establish system suitability.</w:t>
      </w:r>
    </w:p>
    <w:p w14:paraId="3C02F69F" w14:textId="65D79DDB" w:rsidR="004C06D4" w:rsidRDefault="004C06D4" w:rsidP="00B55DD5">
      <w:pPr>
        <w:pStyle w:val="Heading2"/>
      </w:pPr>
      <w:bookmarkStart w:id="115" w:name="_Toc149053465"/>
      <w:bookmarkStart w:id="116" w:name="_Toc149053466"/>
      <w:bookmarkStart w:id="117" w:name="_Toc150179060"/>
      <w:bookmarkEnd w:id="115"/>
      <w:bookmarkEnd w:id="116"/>
      <w:r w:rsidRPr="00B55DD5">
        <w:t>Validity</w:t>
      </w:r>
      <w:r>
        <w:t xml:space="preserve"> Criteria</w:t>
      </w:r>
      <w:bookmarkEnd w:id="117"/>
    </w:p>
    <w:p w14:paraId="17A5E194" w14:textId="4652FA68" w:rsidR="004C06D4" w:rsidRDefault="004C06D4" w:rsidP="00DD729A">
      <w:pPr>
        <w:pStyle w:val="Bullet1"/>
      </w:pPr>
      <w:r>
        <w:t>Meet system suitability requirements</w:t>
      </w:r>
      <w:r w:rsidR="00B55DD5">
        <w:t xml:space="preserve"> as per </w:t>
      </w:r>
      <w:r w:rsidR="00B55DD5" w:rsidRPr="002C7940">
        <w:rPr>
          <w:b/>
          <w:bCs/>
        </w:rPr>
        <w:t>Section 2.1</w:t>
      </w:r>
      <w:r w:rsidR="002C7940">
        <w:rPr>
          <w:b/>
          <w:bCs/>
        </w:rPr>
        <w:t>0</w:t>
      </w:r>
      <w:r w:rsidR="00B55DD5">
        <w:t>.</w:t>
      </w:r>
    </w:p>
    <w:p w14:paraId="14A5FB1D" w14:textId="4DD9EA6B" w:rsidR="004C06D4" w:rsidRDefault="004C06D4" w:rsidP="004C06D4">
      <w:pPr>
        <w:pStyle w:val="Heading2"/>
      </w:pPr>
      <w:bookmarkStart w:id="118" w:name="_Toc150179061"/>
      <w:r>
        <w:t>Acceptance Criteria</w:t>
      </w:r>
      <w:bookmarkEnd w:id="118"/>
    </w:p>
    <w:p w14:paraId="67D1305E" w14:textId="1DE02688" w:rsidR="007805D6" w:rsidRDefault="004C06D4" w:rsidP="007D2712">
      <w:pPr>
        <w:pStyle w:val="Bullet1"/>
      </w:pPr>
      <w:r>
        <w:t xml:space="preserve">The </w:t>
      </w:r>
      <w:r w:rsidR="008C1067">
        <w:t xml:space="preserve">standard solution </w:t>
      </w:r>
      <w:r w:rsidR="00047213">
        <w:t xml:space="preserve">is </w:t>
      </w:r>
      <w:r w:rsidR="008C1067">
        <w:t>considered stable if the percent relative recovery at each time interval is within 97.0%-103.0%.</w:t>
      </w:r>
    </w:p>
    <w:p w14:paraId="798C813B" w14:textId="2EDA735F" w:rsidR="00047213" w:rsidRDefault="00047213" w:rsidP="00047213">
      <w:pPr>
        <w:pStyle w:val="Bullet1"/>
      </w:pPr>
      <w:r>
        <w:t>The sample solution is considered stable if the percent relative recovery at each time interval is within 97%-103%.</w:t>
      </w:r>
    </w:p>
    <w:p w14:paraId="57201B34" w14:textId="77777777" w:rsidR="00B55DD5" w:rsidRDefault="00B55DD5" w:rsidP="00DD729A">
      <w:pPr>
        <w:pStyle w:val="Bullet1"/>
      </w:pPr>
      <w:r>
        <w:t>The mobile phase is considered stable if the mean of retention times of the standards in the system suitability is within 10% of that obtained from the initial run (t0).</w:t>
      </w:r>
    </w:p>
    <w:p w14:paraId="438D8DB0" w14:textId="77777777" w:rsidR="00017CBF" w:rsidRPr="00017CBF" w:rsidRDefault="00017CBF" w:rsidP="00017CBF">
      <w:pPr>
        <w:pStyle w:val="Normal2"/>
        <w:ind w:left="0"/>
      </w:pPr>
    </w:p>
    <w:sectPr w:rsidR="00017CBF" w:rsidRPr="00017CBF" w:rsidSect="00AA4521">
      <w:headerReference w:type="default" r:id="rId17"/>
      <w:pgSz w:w="12240" w:h="15840" w:code="1"/>
      <w:pgMar w:top="1440" w:right="1296" w:bottom="1080" w:left="1440" w:header="720" w:footer="720" w:gutter="0"/>
      <w:pgBorders w:display="firstPage">
        <w:top w:val="double" w:sz="4" w:space="31" w:color="auto"/>
        <w:left w:val="double" w:sz="4" w:space="31" w:color="auto"/>
        <w:bottom w:val="double" w:sz="4" w:space="1" w:color="auto"/>
        <w:right w:val="double" w:sz="4" w:space="25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0ABE7" w14:textId="77777777" w:rsidR="0041229C" w:rsidRDefault="0041229C" w:rsidP="00D64275">
      <w:pPr>
        <w:spacing w:after="0" w:line="240" w:lineRule="auto"/>
      </w:pPr>
      <w:r>
        <w:separator/>
      </w:r>
    </w:p>
  </w:endnote>
  <w:endnote w:type="continuationSeparator" w:id="0">
    <w:p w14:paraId="3B48610F" w14:textId="77777777" w:rsidR="0041229C" w:rsidRDefault="0041229C" w:rsidP="00D64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ahoma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BF163" w14:textId="77777777" w:rsidR="0041229C" w:rsidRDefault="0041229C" w:rsidP="00D64275">
      <w:pPr>
        <w:spacing w:after="0" w:line="240" w:lineRule="auto"/>
      </w:pPr>
      <w:r>
        <w:separator/>
      </w:r>
    </w:p>
  </w:footnote>
  <w:footnote w:type="continuationSeparator" w:id="0">
    <w:p w14:paraId="0BA0B384" w14:textId="77777777" w:rsidR="0041229C" w:rsidRDefault="0041229C" w:rsidP="00D64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755"/>
      <w:gridCol w:w="5926"/>
      <w:gridCol w:w="1813"/>
    </w:tblGrid>
    <w:tr w:rsidR="009B1AB0" w:rsidRPr="00722A04" w14:paraId="4D6F3DA1" w14:textId="77777777" w:rsidTr="00AA4521">
      <w:trPr>
        <w:trHeight w:val="432"/>
      </w:trPr>
      <w:tc>
        <w:tcPr>
          <w:tcW w:w="924" w:type="pct"/>
          <w:vAlign w:val="center"/>
        </w:tcPr>
        <w:p w14:paraId="63F565DA" w14:textId="385E6354" w:rsidR="009B1AB0" w:rsidRPr="00C11DEF" w:rsidRDefault="00892CBC" w:rsidP="002D78DD">
          <w:pPr>
            <w:pStyle w:val="Header"/>
          </w:pPr>
          <w:r w:rsidRPr="00C11DEF">
            <w:rPr>
              <w:noProof/>
            </w:rPr>
            <w:drawing>
              <wp:inline distT="0" distB="0" distL="0" distR="0" wp14:anchorId="18156663" wp14:editId="08058FCD">
                <wp:extent cx="914400" cy="172649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1726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1" w:type="pct"/>
          <w:vAlign w:val="center"/>
        </w:tcPr>
        <w:p w14:paraId="585157FA" w14:textId="6CBFD582" w:rsidR="009B1AB0" w:rsidRPr="00C11DEF" w:rsidRDefault="009B1AB0" w:rsidP="00455DC5">
          <w:pPr>
            <w:pStyle w:val="Header"/>
            <w:spacing w:before="240" w:after="240"/>
          </w:pPr>
          <w:r w:rsidRPr="00C11DEF">
            <w:t xml:space="preserve">Method </w:t>
          </w:r>
          <w:r>
            <w:t>Validation</w:t>
          </w:r>
          <w:r w:rsidRPr="00C11DEF">
            <w:t xml:space="preserve"> </w:t>
          </w:r>
          <w:r w:rsidR="00401A06">
            <w:t>Protocol</w:t>
          </w:r>
        </w:p>
      </w:tc>
      <w:tc>
        <w:tcPr>
          <w:tcW w:w="956" w:type="pct"/>
          <w:vAlign w:val="center"/>
        </w:tcPr>
        <w:p w14:paraId="43A8EE5B" w14:textId="77777777" w:rsidR="009B1AB0" w:rsidRPr="00163FCF" w:rsidRDefault="009B1AB0" w:rsidP="006E6669">
          <w:pPr>
            <w:pStyle w:val="Header"/>
            <w:spacing w:before="0" w:after="0"/>
            <w:ind w:right="-23"/>
            <w:rPr>
              <w:sz w:val="20"/>
            </w:rPr>
          </w:pPr>
          <w:r w:rsidRPr="00163FCF"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 \* Arabic  \* MERGEFORMAT </w:instrText>
          </w:r>
          <w:r>
            <w:rPr>
              <w:sz w:val="20"/>
            </w:rPr>
            <w:fldChar w:fldCharType="separate"/>
          </w:r>
          <w:r w:rsidR="00425182">
            <w:rPr>
              <w:noProof/>
              <w:sz w:val="20"/>
            </w:rPr>
            <w:t>12</w:t>
          </w:r>
          <w:r>
            <w:rPr>
              <w:sz w:val="20"/>
            </w:rPr>
            <w:fldChar w:fldCharType="end"/>
          </w:r>
          <w:r w:rsidRPr="00163FCF">
            <w:rPr>
              <w:sz w:val="20"/>
            </w:rPr>
            <w:t xml:space="preserve"> of </w:t>
          </w:r>
          <w:r>
            <w:rPr>
              <w:noProof/>
              <w:sz w:val="20"/>
            </w:rPr>
            <w:fldChar w:fldCharType="begin"/>
          </w:r>
          <w:r>
            <w:rPr>
              <w:noProof/>
              <w:sz w:val="20"/>
            </w:rPr>
            <w:instrText xml:space="preserve"> NUMPAGES  \* Arabic  \* MERGEFORMAT </w:instrText>
          </w:r>
          <w:r>
            <w:rPr>
              <w:noProof/>
              <w:sz w:val="20"/>
            </w:rPr>
            <w:fldChar w:fldCharType="separate"/>
          </w:r>
          <w:r w:rsidR="00425182">
            <w:rPr>
              <w:noProof/>
              <w:sz w:val="20"/>
            </w:rPr>
            <w:t>14</w:t>
          </w:r>
          <w:r>
            <w:rPr>
              <w:noProof/>
              <w:sz w:val="20"/>
            </w:rPr>
            <w:fldChar w:fldCharType="end"/>
          </w:r>
        </w:p>
        <w:p w14:paraId="42CCFF69" w14:textId="782FA9AB" w:rsidR="009B1AB0" w:rsidRPr="00FD5299" w:rsidRDefault="00462369" w:rsidP="009D100A">
          <w:pPr>
            <w:pStyle w:val="Header"/>
            <w:spacing w:before="0" w:after="0"/>
            <w:ind w:right="-23"/>
          </w:pPr>
          <w:r>
            <w:rPr>
              <w:sz w:val="20"/>
            </w:rPr>
            <w:t>PRO</w:t>
          </w:r>
          <w:r w:rsidR="000908E1">
            <w:rPr>
              <w:sz w:val="20"/>
            </w:rPr>
            <w:t>-</w:t>
          </w:r>
          <w:r w:rsidR="002124F5">
            <w:rPr>
              <w:sz w:val="20"/>
            </w:rPr>
            <w:t>02815</w:t>
          </w:r>
          <w:r w:rsidR="00426645">
            <w:rPr>
              <w:sz w:val="20"/>
            </w:rPr>
            <w:t xml:space="preserve"> (v</w:t>
          </w:r>
          <w:r w:rsidR="002124F5">
            <w:rPr>
              <w:sz w:val="20"/>
            </w:rPr>
            <w:t>1.0</w:t>
          </w:r>
          <w:r w:rsidR="00426645">
            <w:rPr>
              <w:sz w:val="20"/>
            </w:rPr>
            <w:t>)</w:t>
          </w:r>
        </w:p>
      </w:tc>
    </w:tr>
    <w:tr w:rsidR="009B1AB0" w:rsidRPr="00401A06" w14:paraId="644BFBF4" w14:textId="77777777" w:rsidTr="00AA4521">
      <w:trPr>
        <w:trHeight w:val="432"/>
      </w:trPr>
      <w:tc>
        <w:tcPr>
          <w:tcW w:w="5000" w:type="pct"/>
          <w:gridSpan w:val="3"/>
          <w:vAlign w:val="center"/>
        </w:tcPr>
        <w:p w14:paraId="3F9C2533" w14:textId="0AC8F198" w:rsidR="009B1AB0" w:rsidRPr="00401A06" w:rsidRDefault="006A5638" w:rsidP="00D760EF">
          <w:pPr>
            <w:pStyle w:val="Header"/>
            <w:rPr>
              <w:rFonts w:cs="Times New Roman"/>
              <w:szCs w:val="24"/>
            </w:rPr>
          </w:pPr>
          <w:r>
            <w:rPr>
              <w:rFonts w:cs="Times New Roman"/>
              <w:spacing w:val="-4"/>
              <w:szCs w:val="24"/>
            </w:rPr>
            <w:t>T</w:t>
          </w:r>
          <w:r w:rsidR="000B3DD8">
            <w:rPr>
              <w:rFonts w:cs="Times New Roman"/>
              <w:spacing w:val="-4"/>
              <w:szCs w:val="24"/>
            </w:rPr>
            <w:t>YRA</w:t>
          </w:r>
          <w:r>
            <w:rPr>
              <w:rFonts w:cs="Times New Roman"/>
              <w:spacing w:val="-4"/>
              <w:szCs w:val="24"/>
            </w:rPr>
            <w:t>-300 Sprinkle Capsules</w:t>
          </w:r>
          <w:r w:rsidR="00465784">
            <w:rPr>
              <w:rFonts w:cs="Times New Roman"/>
              <w:spacing w:val="-4"/>
              <w:szCs w:val="24"/>
            </w:rPr>
            <w:t>,</w:t>
          </w:r>
          <w:r>
            <w:rPr>
              <w:rFonts w:cs="Times New Roman"/>
              <w:spacing w:val="-4"/>
              <w:szCs w:val="24"/>
            </w:rPr>
            <w:t xml:space="preserve"> 1 mg, 5 mg, 10 mg</w:t>
          </w:r>
          <w:r w:rsidR="00340D81">
            <w:rPr>
              <w:rFonts w:cs="Times New Roman"/>
              <w:spacing w:val="-4"/>
              <w:szCs w:val="24"/>
            </w:rPr>
            <w:t>: Dissolution</w:t>
          </w:r>
          <w:r w:rsidR="00465784">
            <w:rPr>
              <w:rFonts w:cs="Times New Roman"/>
              <w:spacing w:val="-4"/>
              <w:szCs w:val="24"/>
            </w:rPr>
            <w:t xml:space="preserve"> </w:t>
          </w:r>
          <w:r w:rsidR="00B166FF">
            <w:rPr>
              <w:rFonts w:cs="Times New Roman"/>
              <w:spacing w:val="-4"/>
              <w:szCs w:val="24"/>
            </w:rPr>
            <w:t xml:space="preserve">Method </w:t>
          </w:r>
          <w:r w:rsidR="00465784">
            <w:rPr>
              <w:rFonts w:cs="Times New Roman"/>
              <w:spacing w:val="-4"/>
              <w:szCs w:val="24"/>
            </w:rPr>
            <w:t>by HPLC</w:t>
          </w:r>
        </w:p>
      </w:tc>
    </w:tr>
  </w:tbl>
  <w:p w14:paraId="520DA518" w14:textId="368F81D3" w:rsidR="009B1AB0" w:rsidRPr="00401A06" w:rsidRDefault="009B1AB0" w:rsidP="009E5810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5AEF"/>
    <w:multiLevelType w:val="hybridMultilevel"/>
    <w:tmpl w:val="4F865612"/>
    <w:lvl w:ilvl="0" w:tplc="7598D3C0">
      <w:start w:val="1"/>
      <w:numFmt w:val="bullet"/>
      <w:pStyle w:val="Bullet2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10886"/>
    <w:multiLevelType w:val="hybridMultilevel"/>
    <w:tmpl w:val="411051C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2919581B"/>
    <w:multiLevelType w:val="hybridMultilevel"/>
    <w:tmpl w:val="7B365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BC4"/>
    <w:multiLevelType w:val="hybridMultilevel"/>
    <w:tmpl w:val="DFAC82EA"/>
    <w:lvl w:ilvl="0" w:tplc="8BD271D4">
      <w:start w:val="1"/>
      <w:numFmt w:val="bullet"/>
      <w:lvlText w:val=""/>
      <w:lvlJc w:val="left"/>
      <w:rPr>
        <w:rFonts w:ascii="Symbol" w:hAnsi="Symbol" w:hint="default"/>
        <w:sz w:val="20"/>
        <w:szCs w:val="20"/>
      </w:rPr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4" w15:restartNumberingAfterBreak="0">
    <w:nsid w:val="2A511B27"/>
    <w:multiLevelType w:val="hybridMultilevel"/>
    <w:tmpl w:val="CA280EFE"/>
    <w:lvl w:ilvl="0" w:tplc="752EC1DC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</w:abstractNum>
  <w:abstractNum w:abstractNumId="5" w15:restartNumberingAfterBreak="0">
    <w:nsid w:val="2E32771F"/>
    <w:multiLevelType w:val="hybridMultilevel"/>
    <w:tmpl w:val="82FC8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3C3BAE"/>
    <w:multiLevelType w:val="hybridMultilevel"/>
    <w:tmpl w:val="922E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905B0"/>
    <w:multiLevelType w:val="hybridMultilevel"/>
    <w:tmpl w:val="C14054AE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8" w15:restartNumberingAfterBreak="0">
    <w:nsid w:val="35874370"/>
    <w:multiLevelType w:val="multilevel"/>
    <w:tmpl w:val="BF7213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rPr>
        <w:bCs w:val="0"/>
        <w:i w:val="0"/>
        <w:iC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bCs w:val="0"/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71C735E"/>
    <w:multiLevelType w:val="hybridMultilevel"/>
    <w:tmpl w:val="E3F49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60A36"/>
    <w:multiLevelType w:val="hybridMultilevel"/>
    <w:tmpl w:val="C7767466"/>
    <w:lvl w:ilvl="0" w:tplc="E270616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5635D"/>
    <w:multiLevelType w:val="hybridMultilevel"/>
    <w:tmpl w:val="192899D0"/>
    <w:lvl w:ilvl="0" w:tplc="DE8651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42842"/>
    <w:multiLevelType w:val="hybridMultilevel"/>
    <w:tmpl w:val="3DC656E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472B6F52"/>
    <w:multiLevelType w:val="hybridMultilevel"/>
    <w:tmpl w:val="F8EE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90EF4"/>
    <w:multiLevelType w:val="hybridMultilevel"/>
    <w:tmpl w:val="F4502C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0D25FCF"/>
    <w:multiLevelType w:val="hybridMultilevel"/>
    <w:tmpl w:val="B36A7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122D8"/>
    <w:multiLevelType w:val="multilevel"/>
    <w:tmpl w:val="AD9CDA8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5EB4419"/>
    <w:multiLevelType w:val="hybridMultilevel"/>
    <w:tmpl w:val="84D67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F1C04"/>
    <w:multiLevelType w:val="hybridMultilevel"/>
    <w:tmpl w:val="DF50BB0E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6D0F239B"/>
    <w:multiLevelType w:val="hybridMultilevel"/>
    <w:tmpl w:val="114C101A"/>
    <w:lvl w:ilvl="0" w:tplc="9E5A6722">
      <w:start w:val="1"/>
      <w:numFmt w:val="decimal"/>
      <w:pStyle w:val="bullet10"/>
      <w:lvlText w:val="%1)"/>
      <w:lvlJc w:val="left"/>
      <w:pPr>
        <w:ind w:left="12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0" w15:restartNumberingAfterBreak="0">
    <w:nsid w:val="7E4F6FE8"/>
    <w:multiLevelType w:val="hybridMultilevel"/>
    <w:tmpl w:val="C71CF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577365">
    <w:abstractNumId w:val="11"/>
  </w:num>
  <w:num w:numId="2" w16cid:durableId="509293957">
    <w:abstractNumId w:val="10"/>
  </w:num>
  <w:num w:numId="3" w16cid:durableId="896471833">
    <w:abstractNumId w:val="16"/>
  </w:num>
  <w:num w:numId="4" w16cid:durableId="155390431">
    <w:abstractNumId w:val="0"/>
  </w:num>
  <w:num w:numId="5" w16cid:durableId="806970579">
    <w:abstractNumId w:val="4"/>
  </w:num>
  <w:num w:numId="6" w16cid:durableId="1259827015">
    <w:abstractNumId w:val="1"/>
  </w:num>
  <w:num w:numId="7" w16cid:durableId="1128476063">
    <w:abstractNumId w:val="3"/>
  </w:num>
  <w:num w:numId="8" w16cid:durableId="2141341491">
    <w:abstractNumId w:val="9"/>
  </w:num>
  <w:num w:numId="9" w16cid:durableId="442921422">
    <w:abstractNumId w:val="2"/>
  </w:num>
  <w:num w:numId="10" w16cid:durableId="70834144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2078154">
    <w:abstractNumId w:val="5"/>
  </w:num>
  <w:num w:numId="12" w16cid:durableId="304506061">
    <w:abstractNumId w:val="15"/>
  </w:num>
  <w:num w:numId="13" w16cid:durableId="1333754914">
    <w:abstractNumId w:val="20"/>
  </w:num>
  <w:num w:numId="14" w16cid:durableId="588973398">
    <w:abstractNumId w:val="17"/>
  </w:num>
  <w:num w:numId="15" w16cid:durableId="786002076">
    <w:abstractNumId w:val="8"/>
  </w:num>
  <w:num w:numId="16" w16cid:durableId="1076704713">
    <w:abstractNumId w:val="7"/>
  </w:num>
  <w:num w:numId="17" w16cid:durableId="1868370050">
    <w:abstractNumId w:val="19"/>
  </w:num>
  <w:num w:numId="18" w16cid:durableId="174614114">
    <w:abstractNumId w:val="12"/>
  </w:num>
  <w:num w:numId="19" w16cid:durableId="751122507">
    <w:abstractNumId w:val="6"/>
  </w:num>
  <w:num w:numId="20" w16cid:durableId="1332292106">
    <w:abstractNumId w:val="14"/>
  </w:num>
  <w:num w:numId="21" w16cid:durableId="1770156989">
    <w:abstractNumId w:val="18"/>
  </w:num>
  <w:num w:numId="22" w16cid:durableId="548179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275"/>
    <w:rsid w:val="00002890"/>
    <w:rsid w:val="000040A7"/>
    <w:rsid w:val="00005207"/>
    <w:rsid w:val="00007112"/>
    <w:rsid w:val="00010B25"/>
    <w:rsid w:val="00010E07"/>
    <w:rsid w:val="00011C1E"/>
    <w:rsid w:val="00011C84"/>
    <w:rsid w:val="00012905"/>
    <w:rsid w:val="0001314F"/>
    <w:rsid w:val="00013447"/>
    <w:rsid w:val="00013A6B"/>
    <w:rsid w:val="00014A65"/>
    <w:rsid w:val="00015574"/>
    <w:rsid w:val="00015CB4"/>
    <w:rsid w:val="00017CBF"/>
    <w:rsid w:val="0002242B"/>
    <w:rsid w:val="000226C0"/>
    <w:rsid w:val="000235E2"/>
    <w:rsid w:val="00023A9F"/>
    <w:rsid w:val="00023BB8"/>
    <w:rsid w:val="000242A4"/>
    <w:rsid w:val="0002466C"/>
    <w:rsid w:val="00026FC3"/>
    <w:rsid w:val="00031B30"/>
    <w:rsid w:val="00032976"/>
    <w:rsid w:val="00034AA3"/>
    <w:rsid w:val="00035602"/>
    <w:rsid w:val="00035D6A"/>
    <w:rsid w:val="000366E1"/>
    <w:rsid w:val="00037F0E"/>
    <w:rsid w:val="00041FC5"/>
    <w:rsid w:val="0004355A"/>
    <w:rsid w:val="00047213"/>
    <w:rsid w:val="0004796C"/>
    <w:rsid w:val="00047FAD"/>
    <w:rsid w:val="0005206C"/>
    <w:rsid w:val="00052C6B"/>
    <w:rsid w:val="00053659"/>
    <w:rsid w:val="00053961"/>
    <w:rsid w:val="00056B4C"/>
    <w:rsid w:val="00057141"/>
    <w:rsid w:val="00060AA8"/>
    <w:rsid w:val="000620A4"/>
    <w:rsid w:val="00062489"/>
    <w:rsid w:val="00063950"/>
    <w:rsid w:val="00065B9D"/>
    <w:rsid w:val="00066512"/>
    <w:rsid w:val="00071257"/>
    <w:rsid w:val="000724CC"/>
    <w:rsid w:val="00075968"/>
    <w:rsid w:val="00076F71"/>
    <w:rsid w:val="00081674"/>
    <w:rsid w:val="0008220A"/>
    <w:rsid w:val="00082843"/>
    <w:rsid w:val="00083139"/>
    <w:rsid w:val="00085593"/>
    <w:rsid w:val="000908E1"/>
    <w:rsid w:val="00091231"/>
    <w:rsid w:val="0009370A"/>
    <w:rsid w:val="000952BA"/>
    <w:rsid w:val="00095748"/>
    <w:rsid w:val="00096315"/>
    <w:rsid w:val="00096F04"/>
    <w:rsid w:val="00097D13"/>
    <w:rsid w:val="00097FE6"/>
    <w:rsid w:val="000A5E09"/>
    <w:rsid w:val="000A7B2A"/>
    <w:rsid w:val="000B0032"/>
    <w:rsid w:val="000B2FD1"/>
    <w:rsid w:val="000B398D"/>
    <w:rsid w:val="000B3DD8"/>
    <w:rsid w:val="000B49E8"/>
    <w:rsid w:val="000B4E14"/>
    <w:rsid w:val="000B7A6C"/>
    <w:rsid w:val="000B7E5C"/>
    <w:rsid w:val="000C08ED"/>
    <w:rsid w:val="000C1FB6"/>
    <w:rsid w:val="000C2AD8"/>
    <w:rsid w:val="000C4540"/>
    <w:rsid w:val="000C58B2"/>
    <w:rsid w:val="000C5AEC"/>
    <w:rsid w:val="000D2817"/>
    <w:rsid w:val="000D2875"/>
    <w:rsid w:val="000D3A05"/>
    <w:rsid w:val="000D3DED"/>
    <w:rsid w:val="000D4E3E"/>
    <w:rsid w:val="000D69C4"/>
    <w:rsid w:val="000E07B7"/>
    <w:rsid w:val="000E1098"/>
    <w:rsid w:val="000E4933"/>
    <w:rsid w:val="000E65AF"/>
    <w:rsid w:val="000E6629"/>
    <w:rsid w:val="000E6FCB"/>
    <w:rsid w:val="000F0059"/>
    <w:rsid w:val="000F40AF"/>
    <w:rsid w:val="000F5F3A"/>
    <w:rsid w:val="000F7F44"/>
    <w:rsid w:val="00101D35"/>
    <w:rsid w:val="00101F38"/>
    <w:rsid w:val="001038D3"/>
    <w:rsid w:val="00105607"/>
    <w:rsid w:val="00106857"/>
    <w:rsid w:val="001077C4"/>
    <w:rsid w:val="00107EEC"/>
    <w:rsid w:val="0011157E"/>
    <w:rsid w:val="001128B5"/>
    <w:rsid w:val="001131AC"/>
    <w:rsid w:val="00114409"/>
    <w:rsid w:val="0011481A"/>
    <w:rsid w:val="00116C5D"/>
    <w:rsid w:val="0012070F"/>
    <w:rsid w:val="00122C0C"/>
    <w:rsid w:val="00124563"/>
    <w:rsid w:val="0012548A"/>
    <w:rsid w:val="00126046"/>
    <w:rsid w:val="0013002A"/>
    <w:rsid w:val="0013452C"/>
    <w:rsid w:val="00134D37"/>
    <w:rsid w:val="00140A72"/>
    <w:rsid w:val="001417C2"/>
    <w:rsid w:val="001420C9"/>
    <w:rsid w:val="0014228A"/>
    <w:rsid w:val="00142903"/>
    <w:rsid w:val="001449CC"/>
    <w:rsid w:val="00145C38"/>
    <w:rsid w:val="001461F5"/>
    <w:rsid w:val="00147752"/>
    <w:rsid w:val="00151103"/>
    <w:rsid w:val="00152666"/>
    <w:rsid w:val="001530F3"/>
    <w:rsid w:val="00155254"/>
    <w:rsid w:val="00161663"/>
    <w:rsid w:val="0016295B"/>
    <w:rsid w:val="00163B29"/>
    <w:rsid w:val="00165725"/>
    <w:rsid w:val="00166A49"/>
    <w:rsid w:val="00166F8A"/>
    <w:rsid w:val="001714AF"/>
    <w:rsid w:val="001733C1"/>
    <w:rsid w:val="00173AB9"/>
    <w:rsid w:val="001755D2"/>
    <w:rsid w:val="00180C4C"/>
    <w:rsid w:val="00180FE7"/>
    <w:rsid w:val="00181120"/>
    <w:rsid w:val="00186AC7"/>
    <w:rsid w:val="00190427"/>
    <w:rsid w:val="001914AC"/>
    <w:rsid w:val="00191CA0"/>
    <w:rsid w:val="00191F46"/>
    <w:rsid w:val="001924CF"/>
    <w:rsid w:val="0019380E"/>
    <w:rsid w:val="00193AEE"/>
    <w:rsid w:val="00195015"/>
    <w:rsid w:val="001953E4"/>
    <w:rsid w:val="00195A0C"/>
    <w:rsid w:val="00195EDF"/>
    <w:rsid w:val="001A1AF9"/>
    <w:rsid w:val="001A42E1"/>
    <w:rsid w:val="001A5D94"/>
    <w:rsid w:val="001A73F6"/>
    <w:rsid w:val="001A7568"/>
    <w:rsid w:val="001B029C"/>
    <w:rsid w:val="001B0875"/>
    <w:rsid w:val="001B4F6C"/>
    <w:rsid w:val="001B5078"/>
    <w:rsid w:val="001B5FDB"/>
    <w:rsid w:val="001B6E2C"/>
    <w:rsid w:val="001B77AF"/>
    <w:rsid w:val="001C0E64"/>
    <w:rsid w:val="001C2513"/>
    <w:rsid w:val="001C2C06"/>
    <w:rsid w:val="001C2DDD"/>
    <w:rsid w:val="001C303A"/>
    <w:rsid w:val="001C3FA5"/>
    <w:rsid w:val="001C5B64"/>
    <w:rsid w:val="001C5D1D"/>
    <w:rsid w:val="001D1758"/>
    <w:rsid w:val="001D208F"/>
    <w:rsid w:val="001D33F9"/>
    <w:rsid w:val="001D3D7C"/>
    <w:rsid w:val="001D410E"/>
    <w:rsid w:val="001D5A9D"/>
    <w:rsid w:val="001D6D7F"/>
    <w:rsid w:val="001D72DE"/>
    <w:rsid w:val="001D7542"/>
    <w:rsid w:val="001E0C30"/>
    <w:rsid w:val="001E1D7B"/>
    <w:rsid w:val="001E4F0A"/>
    <w:rsid w:val="001E5655"/>
    <w:rsid w:val="001E5808"/>
    <w:rsid w:val="001E700C"/>
    <w:rsid w:val="001E7F7D"/>
    <w:rsid w:val="001F0394"/>
    <w:rsid w:val="001F105B"/>
    <w:rsid w:val="001F11C5"/>
    <w:rsid w:val="001F2235"/>
    <w:rsid w:val="001F3319"/>
    <w:rsid w:val="001F3D88"/>
    <w:rsid w:val="001F44F4"/>
    <w:rsid w:val="001F6257"/>
    <w:rsid w:val="001F7E71"/>
    <w:rsid w:val="002034E9"/>
    <w:rsid w:val="002041F7"/>
    <w:rsid w:val="00205D48"/>
    <w:rsid w:val="00210CEC"/>
    <w:rsid w:val="00210E06"/>
    <w:rsid w:val="0021191D"/>
    <w:rsid w:val="002124F5"/>
    <w:rsid w:val="00214A30"/>
    <w:rsid w:val="0021592A"/>
    <w:rsid w:val="002175B3"/>
    <w:rsid w:val="0022308B"/>
    <w:rsid w:val="002274D8"/>
    <w:rsid w:val="002276C3"/>
    <w:rsid w:val="0023091D"/>
    <w:rsid w:val="002335AE"/>
    <w:rsid w:val="00233653"/>
    <w:rsid w:val="00233E5A"/>
    <w:rsid w:val="00235DFF"/>
    <w:rsid w:val="002369FE"/>
    <w:rsid w:val="00237624"/>
    <w:rsid w:val="002413AD"/>
    <w:rsid w:val="00242E9B"/>
    <w:rsid w:val="00243651"/>
    <w:rsid w:val="00243BBE"/>
    <w:rsid w:val="00245517"/>
    <w:rsid w:val="00245ACE"/>
    <w:rsid w:val="0025013C"/>
    <w:rsid w:val="00251685"/>
    <w:rsid w:val="0025243B"/>
    <w:rsid w:val="002527D3"/>
    <w:rsid w:val="00253962"/>
    <w:rsid w:val="00253E34"/>
    <w:rsid w:val="002546AC"/>
    <w:rsid w:val="0025472D"/>
    <w:rsid w:val="0025593D"/>
    <w:rsid w:val="00256C86"/>
    <w:rsid w:val="00260ECD"/>
    <w:rsid w:val="0026209A"/>
    <w:rsid w:val="0026249E"/>
    <w:rsid w:val="002632D6"/>
    <w:rsid w:val="00264560"/>
    <w:rsid w:val="002652C0"/>
    <w:rsid w:val="002660D2"/>
    <w:rsid w:val="002666C9"/>
    <w:rsid w:val="0026727E"/>
    <w:rsid w:val="00267894"/>
    <w:rsid w:val="00267F5F"/>
    <w:rsid w:val="00270B34"/>
    <w:rsid w:val="00272524"/>
    <w:rsid w:val="0027298C"/>
    <w:rsid w:val="00273D85"/>
    <w:rsid w:val="00273E3A"/>
    <w:rsid w:val="00273FFB"/>
    <w:rsid w:val="002751B5"/>
    <w:rsid w:val="002773A0"/>
    <w:rsid w:val="00282A93"/>
    <w:rsid w:val="002836DB"/>
    <w:rsid w:val="00285253"/>
    <w:rsid w:val="00290319"/>
    <w:rsid w:val="002940FE"/>
    <w:rsid w:val="00294A13"/>
    <w:rsid w:val="00294ABB"/>
    <w:rsid w:val="002960C1"/>
    <w:rsid w:val="002A19F8"/>
    <w:rsid w:val="002A1DA6"/>
    <w:rsid w:val="002A4BFF"/>
    <w:rsid w:val="002A54CF"/>
    <w:rsid w:val="002B1FEA"/>
    <w:rsid w:val="002B2FA8"/>
    <w:rsid w:val="002B3EF2"/>
    <w:rsid w:val="002B4486"/>
    <w:rsid w:val="002B5C73"/>
    <w:rsid w:val="002B5F94"/>
    <w:rsid w:val="002C18A4"/>
    <w:rsid w:val="002C2EB6"/>
    <w:rsid w:val="002C4390"/>
    <w:rsid w:val="002C6830"/>
    <w:rsid w:val="002C7940"/>
    <w:rsid w:val="002C79BA"/>
    <w:rsid w:val="002D0D53"/>
    <w:rsid w:val="002D1B18"/>
    <w:rsid w:val="002D2DA2"/>
    <w:rsid w:val="002D3820"/>
    <w:rsid w:val="002D655E"/>
    <w:rsid w:val="002D70F7"/>
    <w:rsid w:val="002D7391"/>
    <w:rsid w:val="002D78DD"/>
    <w:rsid w:val="002E295D"/>
    <w:rsid w:val="002E3008"/>
    <w:rsid w:val="002E3266"/>
    <w:rsid w:val="002E471C"/>
    <w:rsid w:val="002E490A"/>
    <w:rsid w:val="002F1526"/>
    <w:rsid w:val="002F16D0"/>
    <w:rsid w:val="002F1837"/>
    <w:rsid w:val="002F3B7E"/>
    <w:rsid w:val="002F44DE"/>
    <w:rsid w:val="002F5B9F"/>
    <w:rsid w:val="002F798B"/>
    <w:rsid w:val="002F7C93"/>
    <w:rsid w:val="00300412"/>
    <w:rsid w:val="003026CD"/>
    <w:rsid w:val="003056A3"/>
    <w:rsid w:val="00305FB4"/>
    <w:rsid w:val="00306AFF"/>
    <w:rsid w:val="00306BB3"/>
    <w:rsid w:val="00307F13"/>
    <w:rsid w:val="00310EE4"/>
    <w:rsid w:val="00311755"/>
    <w:rsid w:val="003129D7"/>
    <w:rsid w:val="00312C65"/>
    <w:rsid w:val="00313ACF"/>
    <w:rsid w:val="00313AF3"/>
    <w:rsid w:val="00314E42"/>
    <w:rsid w:val="0031588B"/>
    <w:rsid w:val="00315B3D"/>
    <w:rsid w:val="003168AA"/>
    <w:rsid w:val="0031737F"/>
    <w:rsid w:val="00321EAA"/>
    <w:rsid w:val="00323D2D"/>
    <w:rsid w:val="003271EC"/>
    <w:rsid w:val="00330A97"/>
    <w:rsid w:val="00330CA5"/>
    <w:rsid w:val="00331FA1"/>
    <w:rsid w:val="00332946"/>
    <w:rsid w:val="00332ECD"/>
    <w:rsid w:val="0033397A"/>
    <w:rsid w:val="00334037"/>
    <w:rsid w:val="00334064"/>
    <w:rsid w:val="00340D81"/>
    <w:rsid w:val="00343442"/>
    <w:rsid w:val="00346028"/>
    <w:rsid w:val="00350615"/>
    <w:rsid w:val="003513FC"/>
    <w:rsid w:val="003528FA"/>
    <w:rsid w:val="00360436"/>
    <w:rsid w:val="0036046D"/>
    <w:rsid w:val="003616B9"/>
    <w:rsid w:val="0036290B"/>
    <w:rsid w:val="003632B0"/>
    <w:rsid w:val="0036358C"/>
    <w:rsid w:val="00364C54"/>
    <w:rsid w:val="00365071"/>
    <w:rsid w:val="003740EC"/>
    <w:rsid w:val="00375356"/>
    <w:rsid w:val="0037639D"/>
    <w:rsid w:val="0037761A"/>
    <w:rsid w:val="00381380"/>
    <w:rsid w:val="00381DA4"/>
    <w:rsid w:val="003866DA"/>
    <w:rsid w:val="00386959"/>
    <w:rsid w:val="00390B9B"/>
    <w:rsid w:val="0039159E"/>
    <w:rsid w:val="0039189F"/>
    <w:rsid w:val="0039385C"/>
    <w:rsid w:val="0039415A"/>
    <w:rsid w:val="00396F44"/>
    <w:rsid w:val="00397FC8"/>
    <w:rsid w:val="003A264D"/>
    <w:rsid w:val="003A2C74"/>
    <w:rsid w:val="003A4062"/>
    <w:rsid w:val="003A7170"/>
    <w:rsid w:val="003A72E8"/>
    <w:rsid w:val="003B0658"/>
    <w:rsid w:val="003B080E"/>
    <w:rsid w:val="003B3E66"/>
    <w:rsid w:val="003B513F"/>
    <w:rsid w:val="003B5DFC"/>
    <w:rsid w:val="003B6945"/>
    <w:rsid w:val="003B7A92"/>
    <w:rsid w:val="003C052B"/>
    <w:rsid w:val="003C0CC1"/>
    <w:rsid w:val="003C0CEE"/>
    <w:rsid w:val="003C0F85"/>
    <w:rsid w:val="003C16F7"/>
    <w:rsid w:val="003C307E"/>
    <w:rsid w:val="003C6848"/>
    <w:rsid w:val="003C68A3"/>
    <w:rsid w:val="003D1DC5"/>
    <w:rsid w:val="003D3CB0"/>
    <w:rsid w:val="003D4A48"/>
    <w:rsid w:val="003D59BA"/>
    <w:rsid w:val="003D728D"/>
    <w:rsid w:val="003E0E55"/>
    <w:rsid w:val="003E45E3"/>
    <w:rsid w:val="003E49EE"/>
    <w:rsid w:val="003E6051"/>
    <w:rsid w:val="003F4A75"/>
    <w:rsid w:val="003F4D59"/>
    <w:rsid w:val="003F6A00"/>
    <w:rsid w:val="004013B4"/>
    <w:rsid w:val="00401A06"/>
    <w:rsid w:val="00402D2D"/>
    <w:rsid w:val="004038E6"/>
    <w:rsid w:val="00403A08"/>
    <w:rsid w:val="004101D2"/>
    <w:rsid w:val="00411DDF"/>
    <w:rsid w:val="0041229C"/>
    <w:rsid w:val="00412D81"/>
    <w:rsid w:val="00416D6F"/>
    <w:rsid w:val="00420C6F"/>
    <w:rsid w:val="00421241"/>
    <w:rsid w:val="00421A85"/>
    <w:rsid w:val="00421F75"/>
    <w:rsid w:val="00423009"/>
    <w:rsid w:val="0042321E"/>
    <w:rsid w:val="004233AD"/>
    <w:rsid w:val="00423AA4"/>
    <w:rsid w:val="00425182"/>
    <w:rsid w:val="00425192"/>
    <w:rsid w:val="004253D6"/>
    <w:rsid w:val="00426645"/>
    <w:rsid w:val="00426A71"/>
    <w:rsid w:val="004305EE"/>
    <w:rsid w:val="0043082E"/>
    <w:rsid w:val="00430DE4"/>
    <w:rsid w:val="00431B2E"/>
    <w:rsid w:val="00431D79"/>
    <w:rsid w:val="00433556"/>
    <w:rsid w:val="00434BC7"/>
    <w:rsid w:val="0043650D"/>
    <w:rsid w:val="00437A10"/>
    <w:rsid w:val="004408C5"/>
    <w:rsid w:val="00440B35"/>
    <w:rsid w:val="00442BBB"/>
    <w:rsid w:val="00443F6F"/>
    <w:rsid w:val="004443D0"/>
    <w:rsid w:val="00444FEF"/>
    <w:rsid w:val="004453F1"/>
    <w:rsid w:val="004459B8"/>
    <w:rsid w:val="00446FCE"/>
    <w:rsid w:val="004505A3"/>
    <w:rsid w:val="00450E97"/>
    <w:rsid w:val="00451483"/>
    <w:rsid w:val="004529CD"/>
    <w:rsid w:val="0045524A"/>
    <w:rsid w:val="00455DC5"/>
    <w:rsid w:val="00455E2A"/>
    <w:rsid w:val="00462369"/>
    <w:rsid w:val="00463C20"/>
    <w:rsid w:val="00465784"/>
    <w:rsid w:val="0048169A"/>
    <w:rsid w:val="004818CD"/>
    <w:rsid w:val="00481E01"/>
    <w:rsid w:val="00483A60"/>
    <w:rsid w:val="00483B7F"/>
    <w:rsid w:val="00485C71"/>
    <w:rsid w:val="00486CC7"/>
    <w:rsid w:val="0049070E"/>
    <w:rsid w:val="00491573"/>
    <w:rsid w:val="00491D2B"/>
    <w:rsid w:val="00492F0D"/>
    <w:rsid w:val="00494E17"/>
    <w:rsid w:val="00494E21"/>
    <w:rsid w:val="00495F3B"/>
    <w:rsid w:val="00496BA6"/>
    <w:rsid w:val="00497B9A"/>
    <w:rsid w:val="004A2454"/>
    <w:rsid w:val="004A3788"/>
    <w:rsid w:val="004A3E78"/>
    <w:rsid w:val="004A49EE"/>
    <w:rsid w:val="004A4C8E"/>
    <w:rsid w:val="004A4D00"/>
    <w:rsid w:val="004A6075"/>
    <w:rsid w:val="004A7ABC"/>
    <w:rsid w:val="004A7B98"/>
    <w:rsid w:val="004B08A3"/>
    <w:rsid w:val="004B1748"/>
    <w:rsid w:val="004B32F0"/>
    <w:rsid w:val="004B5ABC"/>
    <w:rsid w:val="004B6299"/>
    <w:rsid w:val="004B660B"/>
    <w:rsid w:val="004B76EE"/>
    <w:rsid w:val="004C06D4"/>
    <w:rsid w:val="004C228D"/>
    <w:rsid w:val="004C3919"/>
    <w:rsid w:val="004D0122"/>
    <w:rsid w:val="004D033A"/>
    <w:rsid w:val="004D36A0"/>
    <w:rsid w:val="004D399D"/>
    <w:rsid w:val="004D3C59"/>
    <w:rsid w:val="004D6386"/>
    <w:rsid w:val="004D7322"/>
    <w:rsid w:val="004E0682"/>
    <w:rsid w:val="004E14BC"/>
    <w:rsid w:val="004E21F6"/>
    <w:rsid w:val="004E4662"/>
    <w:rsid w:val="004E6DF2"/>
    <w:rsid w:val="004E784C"/>
    <w:rsid w:val="004F0A93"/>
    <w:rsid w:val="004F27C4"/>
    <w:rsid w:val="004F2EF0"/>
    <w:rsid w:val="004F3879"/>
    <w:rsid w:val="004F6A62"/>
    <w:rsid w:val="004F74C8"/>
    <w:rsid w:val="004F7D71"/>
    <w:rsid w:val="005040A4"/>
    <w:rsid w:val="00506410"/>
    <w:rsid w:val="00507078"/>
    <w:rsid w:val="005116DE"/>
    <w:rsid w:val="0051194E"/>
    <w:rsid w:val="005124AC"/>
    <w:rsid w:val="00512D41"/>
    <w:rsid w:val="005167FD"/>
    <w:rsid w:val="00517F6E"/>
    <w:rsid w:val="00521733"/>
    <w:rsid w:val="00523C77"/>
    <w:rsid w:val="005246DE"/>
    <w:rsid w:val="0052498D"/>
    <w:rsid w:val="005260F9"/>
    <w:rsid w:val="00526368"/>
    <w:rsid w:val="00526851"/>
    <w:rsid w:val="00527A2D"/>
    <w:rsid w:val="005314E5"/>
    <w:rsid w:val="005316FF"/>
    <w:rsid w:val="00532089"/>
    <w:rsid w:val="005321C1"/>
    <w:rsid w:val="005335F0"/>
    <w:rsid w:val="00533951"/>
    <w:rsid w:val="0053717E"/>
    <w:rsid w:val="00537791"/>
    <w:rsid w:val="005402AA"/>
    <w:rsid w:val="00541CA1"/>
    <w:rsid w:val="00542D97"/>
    <w:rsid w:val="00543929"/>
    <w:rsid w:val="005444D1"/>
    <w:rsid w:val="005454EE"/>
    <w:rsid w:val="00546C8D"/>
    <w:rsid w:val="00546E8D"/>
    <w:rsid w:val="005552DE"/>
    <w:rsid w:val="005557A7"/>
    <w:rsid w:val="00556B84"/>
    <w:rsid w:val="005570D3"/>
    <w:rsid w:val="0056155F"/>
    <w:rsid w:val="00561874"/>
    <w:rsid w:val="00565298"/>
    <w:rsid w:val="00565DEF"/>
    <w:rsid w:val="00565DF4"/>
    <w:rsid w:val="00565F4A"/>
    <w:rsid w:val="00571516"/>
    <w:rsid w:val="00572AB7"/>
    <w:rsid w:val="005730BC"/>
    <w:rsid w:val="00573BDF"/>
    <w:rsid w:val="00573BE4"/>
    <w:rsid w:val="00573C4A"/>
    <w:rsid w:val="00580870"/>
    <w:rsid w:val="005839DC"/>
    <w:rsid w:val="005846E9"/>
    <w:rsid w:val="0058482A"/>
    <w:rsid w:val="00584E52"/>
    <w:rsid w:val="005872C8"/>
    <w:rsid w:val="00590548"/>
    <w:rsid w:val="00590B9D"/>
    <w:rsid w:val="0059323F"/>
    <w:rsid w:val="00593654"/>
    <w:rsid w:val="00596624"/>
    <w:rsid w:val="005A045D"/>
    <w:rsid w:val="005A0D38"/>
    <w:rsid w:val="005A0EF1"/>
    <w:rsid w:val="005A1BAE"/>
    <w:rsid w:val="005A3217"/>
    <w:rsid w:val="005A46AF"/>
    <w:rsid w:val="005B0462"/>
    <w:rsid w:val="005B0DA6"/>
    <w:rsid w:val="005B1FA0"/>
    <w:rsid w:val="005B2BD7"/>
    <w:rsid w:val="005B3930"/>
    <w:rsid w:val="005B4087"/>
    <w:rsid w:val="005B4BDB"/>
    <w:rsid w:val="005B52C8"/>
    <w:rsid w:val="005B6A1A"/>
    <w:rsid w:val="005B6A76"/>
    <w:rsid w:val="005B6D78"/>
    <w:rsid w:val="005B6DF4"/>
    <w:rsid w:val="005C11DD"/>
    <w:rsid w:val="005C3003"/>
    <w:rsid w:val="005D2E84"/>
    <w:rsid w:val="005D5387"/>
    <w:rsid w:val="005D6CFB"/>
    <w:rsid w:val="005D7734"/>
    <w:rsid w:val="005E2DAF"/>
    <w:rsid w:val="005E561B"/>
    <w:rsid w:val="005F1811"/>
    <w:rsid w:val="005F40F6"/>
    <w:rsid w:val="005F4B63"/>
    <w:rsid w:val="005F5822"/>
    <w:rsid w:val="005F6DEA"/>
    <w:rsid w:val="005F786A"/>
    <w:rsid w:val="005F7D4A"/>
    <w:rsid w:val="00600B2E"/>
    <w:rsid w:val="0060211B"/>
    <w:rsid w:val="00602664"/>
    <w:rsid w:val="00603B3E"/>
    <w:rsid w:val="00605135"/>
    <w:rsid w:val="00607406"/>
    <w:rsid w:val="00607DA2"/>
    <w:rsid w:val="00610202"/>
    <w:rsid w:val="006114B7"/>
    <w:rsid w:val="006120A4"/>
    <w:rsid w:val="00612B48"/>
    <w:rsid w:val="006146DF"/>
    <w:rsid w:val="0061553A"/>
    <w:rsid w:val="006205B1"/>
    <w:rsid w:val="00620985"/>
    <w:rsid w:val="00620DAD"/>
    <w:rsid w:val="006235AD"/>
    <w:rsid w:val="00624715"/>
    <w:rsid w:val="00624E6B"/>
    <w:rsid w:val="00630527"/>
    <w:rsid w:val="006307E9"/>
    <w:rsid w:val="00631885"/>
    <w:rsid w:val="00631A78"/>
    <w:rsid w:val="00633107"/>
    <w:rsid w:val="0063356A"/>
    <w:rsid w:val="00633C24"/>
    <w:rsid w:val="006344C9"/>
    <w:rsid w:val="00634679"/>
    <w:rsid w:val="0063482B"/>
    <w:rsid w:val="006351DC"/>
    <w:rsid w:val="00635DCF"/>
    <w:rsid w:val="00637945"/>
    <w:rsid w:val="006419AF"/>
    <w:rsid w:val="00642011"/>
    <w:rsid w:val="006432AE"/>
    <w:rsid w:val="0064392B"/>
    <w:rsid w:val="0064773E"/>
    <w:rsid w:val="006501F7"/>
    <w:rsid w:val="006503D9"/>
    <w:rsid w:val="006508F8"/>
    <w:rsid w:val="00651749"/>
    <w:rsid w:val="0065221B"/>
    <w:rsid w:val="00655091"/>
    <w:rsid w:val="00660A5A"/>
    <w:rsid w:val="00665BC0"/>
    <w:rsid w:val="00665BD3"/>
    <w:rsid w:val="006670E0"/>
    <w:rsid w:val="0067216D"/>
    <w:rsid w:val="00672A91"/>
    <w:rsid w:val="00673568"/>
    <w:rsid w:val="00673D62"/>
    <w:rsid w:val="0067584F"/>
    <w:rsid w:val="00675B57"/>
    <w:rsid w:val="0067797F"/>
    <w:rsid w:val="00680DCC"/>
    <w:rsid w:val="006810A6"/>
    <w:rsid w:val="00681B68"/>
    <w:rsid w:val="00681C9A"/>
    <w:rsid w:val="00681DBA"/>
    <w:rsid w:val="0068317D"/>
    <w:rsid w:val="006868EA"/>
    <w:rsid w:val="006947DE"/>
    <w:rsid w:val="00695525"/>
    <w:rsid w:val="00695670"/>
    <w:rsid w:val="00695888"/>
    <w:rsid w:val="006979A5"/>
    <w:rsid w:val="006A3C34"/>
    <w:rsid w:val="006A5570"/>
    <w:rsid w:val="006A5638"/>
    <w:rsid w:val="006A6349"/>
    <w:rsid w:val="006B145D"/>
    <w:rsid w:val="006B1894"/>
    <w:rsid w:val="006B2AD3"/>
    <w:rsid w:val="006B31A9"/>
    <w:rsid w:val="006B3DA4"/>
    <w:rsid w:val="006B6194"/>
    <w:rsid w:val="006B6683"/>
    <w:rsid w:val="006B79B0"/>
    <w:rsid w:val="006C0131"/>
    <w:rsid w:val="006C0F85"/>
    <w:rsid w:val="006C1667"/>
    <w:rsid w:val="006C1F17"/>
    <w:rsid w:val="006C2710"/>
    <w:rsid w:val="006C4820"/>
    <w:rsid w:val="006C7C53"/>
    <w:rsid w:val="006D0313"/>
    <w:rsid w:val="006D1744"/>
    <w:rsid w:val="006D1D95"/>
    <w:rsid w:val="006D3010"/>
    <w:rsid w:val="006D3A78"/>
    <w:rsid w:val="006D3AC9"/>
    <w:rsid w:val="006D40F3"/>
    <w:rsid w:val="006D5908"/>
    <w:rsid w:val="006D5DB6"/>
    <w:rsid w:val="006E0C34"/>
    <w:rsid w:val="006E10A3"/>
    <w:rsid w:val="006E10A4"/>
    <w:rsid w:val="006E2379"/>
    <w:rsid w:val="006E260D"/>
    <w:rsid w:val="006E33C6"/>
    <w:rsid w:val="006E39B8"/>
    <w:rsid w:val="006E3AF6"/>
    <w:rsid w:val="006E4A84"/>
    <w:rsid w:val="006E50B8"/>
    <w:rsid w:val="006E6669"/>
    <w:rsid w:val="006E6B00"/>
    <w:rsid w:val="006F176B"/>
    <w:rsid w:val="006F2B56"/>
    <w:rsid w:val="006F38FF"/>
    <w:rsid w:val="006F5527"/>
    <w:rsid w:val="006F7241"/>
    <w:rsid w:val="006F7CC1"/>
    <w:rsid w:val="00703674"/>
    <w:rsid w:val="0070394A"/>
    <w:rsid w:val="007042B4"/>
    <w:rsid w:val="007077B4"/>
    <w:rsid w:val="007101E5"/>
    <w:rsid w:val="00711289"/>
    <w:rsid w:val="007122C4"/>
    <w:rsid w:val="0071240D"/>
    <w:rsid w:val="0071245D"/>
    <w:rsid w:val="0071377E"/>
    <w:rsid w:val="00713ED2"/>
    <w:rsid w:val="00714A46"/>
    <w:rsid w:val="00717193"/>
    <w:rsid w:val="0071791D"/>
    <w:rsid w:val="00717A90"/>
    <w:rsid w:val="00720996"/>
    <w:rsid w:val="00720BDC"/>
    <w:rsid w:val="0072127B"/>
    <w:rsid w:val="00722931"/>
    <w:rsid w:val="0072321C"/>
    <w:rsid w:val="00723D9A"/>
    <w:rsid w:val="00724778"/>
    <w:rsid w:val="00725D68"/>
    <w:rsid w:val="007267C0"/>
    <w:rsid w:val="0072726C"/>
    <w:rsid w:val="007279A0"/>
    <w:rsid w:val="00731CD8"/>
    <w:rsid w:val="00732A6E"/>
    <w:rsid w:val="0073307C"/>
    <w:rsid w:val="00733263"/>
    <w:rsid w:val="00733325"/>
    <w:rsid w:val="00734524"/>
    <w:rsid w:val="00735136"/>
    <w:rsid w:val="00740FC8"/>
    <w:rsid w:val="00741396"/>
    <w:rsid w:val="00742BC9"/>
    <w:rsid w:val="00744889"/>
    <w:rsid w:val="007455D9"/>
    <w:rsid w:val="00745B41"/>
    <w:rsid w:val="007463A5"/>
    <w:rsid w:val="0074653D"/>
    <w:rsid w:val="00750FD6"/>
    <w:rsid w:val="00752AE3"/>
    <w:rsid w:val="007538CF"/>
    <w:rsid w:val="00753A3A"/>
    <w:rsid w:val="00760F93"/>
    <w:rsid w:val="00766868"/>
    <w:rsid w:val="00767DBA"/>
    <w:rsid w:val="0077017B"/>
    <w:rsid w:val="007704E2"/>
    <w:rsid w:val="00771171"/>
    <w:rsid w:val="00772988"/>
    <w:rsid w:val="00773A08"/>
    <w:rsid w:val="007741BD"/>
    <w:rsid w:val="00774F77"/>
    <w:rsid w:val="0077693E"/>
    <w:rsid w:val="00777F2E"/>
    <w:rsid w:val="007805D6"/>
    <w:rsid w:val="00782958"/>
    <w:rsid w:val="00783855"/>
    <w:rsid w:val="007842CA"/>
    <w:rsid w:val="007843BF"/>
    <w:rsid w:val="0078546D"/>
    <w:rsid w:val="00790182"/>
    <w:rsid w:val="0079184F"/>
    <w:rsid w:val="00792975"/>
    <w:rsid w:val="00792B04"/>
    <w:rsid w:val="007979A4"/>
    <w:rsid w:val="007A0EA1"/>
    <w:rsid w:val="007A1733"/>
    <w:rsid w:val="007A2427"/>
    <w:rsid w:val="007A390F"/>
    <w:rsid w:val="007A49D8"/>
    <w:rsid w:val="007A5048"/>
    <w:rsid w:val="007A709C"/>
    <w:rsid w:val="007A7136"/>
    <w:rsid w:val="007A7643"/>
    <w:rsid w:val="007A7911"/>
    <w:rsid w:val="007B107C"/>
    <w:rsid w:val="007B2708"/>
    <w:rsid w:val="007B4475"/>
    <w:rsid w:val="007B57FA"/>
    <w:rsid w:val="007C0A12"/>
    <w:rsid w:val="007C54B2"/>
    <w:rsid w:val="007C6609"/>
    <w:rsid w:val="007C7C2F"/>
    <w:rsid w:val="007D1337"/>
    <w:rsid w:val="007D2712"/>
    <w:rsid w:val="007D36D8"/>
    <w:rsid w:val="007D4962"/>
    <w:rsid w:val="007E01D8"/>
    <w:rsid w:val="007E101A"/>
    <w:rsid w:val="007E210E"/>
    <w:rsid w:val="007E297E"/>
    <w:rsid w:val="007E29BB"/>
    <w:rsid w:val="007E322C"/>
    <w:rsid w:val="007E60E4"/>
    <w:rsid w:val="007E7E72"/>
    <w:rsid w:val="007F55F0"/>
    <w:rsid w:val="007F61EC"/>
    <w:rsid w:val="00802B6F"/>
    <w:rsid w:val="00803B26"/>
    <w:rsid w:val="00803CFE"/>
    <w:rsid w:val="008046D9"/>
    <w:rsid w:val="008055E0"/>
    <w:rsid w:val="00811094"/>
    <w:rsid w:val="008113B7"/>
    <w:rsid w:val="00814FDA"/>
    <w:rsid w:val="008151BD"/>
    <w:rsid w:val="008169B4"/>
    <w:rsid w:val="008170A6"/>
    <w:rsid w:val="00820F3A"/>
    <w:rsid w:val="008224E5"/>
    <w:rsid w:val="00824F96"/>
    <w:rsid w:val="00826A8A"/>
    <w:rsid w:val="008276B3"/>
    <w:rsid w:val="00830B4B"/>
    <w:rsid w:val="00831414"/>
    <w:rsid w:val="008317CD"/>
    <w:rsid w:val="00831D74"/>
    <w:rsid w:val="0083283C"/>
    <w:rsid w:val="00833B32"/>
    <w:rsid w:val="00833B3D"/>
    <w:rsid w:val="00834903"/>
    <w:rsid w:val="00834E2A"/>
    <w:rsid w:val="00835675"/>
    <w:rsid w:val="008363B4"/>
    <w:rsid w:val="008370F8"/>
    <w:rsid w:val="0083733F"/>
    <w:rsid w:val="00837F61"/>
    <w:rsid w:val="0084036C"/>
    <w:rsid w:val="00840392"/>
    <w:rsid w:val="008411F9"/>
    <w:rsid w:val="0084188B"/>
    <w:rsid w:val="00845C9A"/>
    <w:rsid w:val="00846902"/>
    <w:rsid w:val="00846B34"/>
    <w:rsid w:val="00846E03"/>
    <w:rsid w:val="00851B88"/>
    <w:rsid w:val="00853F4C"/>
    <w:rsid w:val="008546D1"/>
    <w:rsid w:val="00854A06"/>
    <w:rsid w:val="00854C43"/>
    <w:rsid w:val="00855C3A"/>
    <w:rsid w:val="00857310"/>
    <w:rsid w:val="0086473E"/>
    <w:rsid w:val="008654F8"/>
    <w:rsid w:val="00865BD1"/>
    <w:rsid w:val="00866673"/>
    <w:rsid w:val="00866DA2"/>
    <w:rsid w:val="0087603D"/>
    <w:rsid w:val="00877345"/>
    <w:rsid w:val="00877543"/>
    <w:rsid w:val="00881C3C"/>
    <w:rsid w:val="00881DFA"/>
    <w:rsid w:val="00882DAF"/>
    <w:rsid w:val="008839B0"/>
    <w:rsid w:val="00883DCB"/>
    <w:rsid w:val="00883FAF"/>
    <w:rsid w:val="00884346"/>
    <w:rsid w:val="00884845"/>
    <w:rsid w:val="00886DCC"/>
    <w:rsid w:val="00891902"/>
    <w:rsid w:val="00892562"/>
    <w:rsid w:val="00892CBC"/>
    <w:rsid w:val="0089404F"/>
    <w:rsid w:val="0089486A"/>
    <w:rsid w:val="008960BC"/>
    <w:rsid w:val="00897647"/>
    <w:rsid w:val="008A0048"/>
    <w:rsid w:val="008A1725"/>
    <w:rsid w:val="008A1C7A"/>
    <w:rsid w:val="008A5B33"/>
    <w:rsid w:val="008B013C"/>
    <w:rsid w:val="008B0624"/>
    <w:rsid w:val="008B1EE0"/>
    <w:rsid w:val="008B2A43"/>
    <w:rsid w:val="008B6784"/>
    <w:rsid w:val="008C04B8"/>
    <w:rsid w:val="008C1067"/>
    <w:rsid w:val="008C2AEB"/>
    <w:rsid w:val="008C473E"/>
    <w:rsid w:val="008C5511"/>
    <w:rsid w:val="008C5C2C"/>
    <w:rsid w:val="008C702E"/>
    <w:rsid w:val="008C71ED"/>
    <w:rsid w:val="008D0442"/>
    <w:rsid w:val="008D215A"/>
    <w:rsid w:val="008D27FB"/>
    <w:rsid w:val="008D29FF"/>
    <w:rsid w:val="008D4016"/>
    <w:rsid w:val="008D5C61"/>
    <w:rsid w:val="008D6385"/>
    <w:rsid w:val="008D78C0"/>
    <w:rsid w:val="008D7FBE"/>
    <w:rsid w:val="008E0646"/>
    <w:rsid w:val="008E2FF1"/>
    <w:rsid w:val="008E36EA"/>
    <w:rsid w:val="008E4833"/>
    <w:rsid w:val="008E5207"/>
    <w:rsid w:val="008E770B"/>
    <w:rsid w:val="008E79C1"/>
    <w:rsid w:val="008E7F5C"/>
    <w:rsid w:val="008F2786"/>
    <w:rsid w:val="008F373A"/>
    <w:rsid w:val="008F43BD"/>
    <w:rsid w:val="008F44A2"/>
    <w:rsid w:val="00900FC9"/>
    <w:rsid w:val="00901515"/>
    <w:rsid w:val="00902228"/>
    <w:rsid w:val="009032BA"/>
    <w:rsid w:val="009069E0"/>
    <w:rsid w:val="00907032"/>
    <w:rsid w:val="009114CB"/>
    <w:rsid w:val="009116C5"/>
    <w:rsid w:val="00911AA1"/>
    <w:rsid w:val="00911D9F"/>
    <w:rsid w:val="00912672"/>
    <w:rsid w:val="0091385C"/>
    <w:rsid w:val="00913B3B"/>
    <w:rsid w:val="00915F17"/>
    <w:rsid w:val="0091721A"/>
    <w:rsid w:val="00917854"/>
    <w:rsid w:val="0092118E"/>
    <w:rsid w:val="00923146"/>
    <w:rsid w:val="0092324F"/>
    <w:rsid w:val="00923736"/>
    <w:rsid w:val="00924E87"/>
    <w:rsid w:val="00925396"/>
    <w:rsid w:val="00926081"/>
    <w:rsid w:val="00930563"/>
    <w:rsid w:val="00931DCE"/>
    <w:rsid w:val="009328B4"/>
    <w:rsid w:val="00932A92"/>
    <w:rsid w:val="009334D3"/>
    <w:rsid w:val="00937784"/>
    <w:rsid w:val="00940305"/>
    <w:rsid w:val="0094101C"/>
    <w:rsid w:val="00941347"/>
    <w:rsid w:val="00943305"/>
    <w:rsid w:val="00943995"/>
    <w:rsid w:val="00943F1B"/>
    <w:rsid w:val="00944B74"/>
    <w:rsid w:val="00945B81"/>
    <w:rsid w:val="0094773C"/>
    <w:rsid w:val="0095229B"/>
    <w:rsid w:val="00953E10"/>
    <w:rsid w:val="00954EC5"/>
    <w:rsid w:val="00956064"/>
    <w:rsid w:val="009560C3"/>
    <w:rsid w:val="00960102"/>
    <w:rsid w:val="009603C7"/>
    <w:rsid w:val="00961E5D"/>
    <w:rsid w:val="00962E74"/>
    <w:rsid w:val="009631C2"/>
    <w:rsid w:val="009635C7"/>
    <w:rsid w:val="00966858"/>
    <w:rsid w:val="0096720B"/>
    <w:rsid w:val="009709E1"/>
    <w:rsid w:val="00971E5C"/>
    <w:rsid w:val="00975192"/>
    <w:rsid w:val="00975275"/>
    <w:rsid w:val="00975AB3"/>
    <w:rsid w:val="009779C2"/>
    <w:rsid w:val="009811C0"/>
    <w:rsid w:val="00981ECC"/>
    <w:rsid w:val="009834FF"/>
    <w:rsid w:val="00983974"/>
    <w:rsid w:val="0098426C"/>
    <w:rsid w:val="0098440E"/>
    <w:rsid w:val="00986BA6"/>
    <w:rsid w:val="00987FE0"/>
    <w:rsid w:val="009944A9"/>
    <w:rsid w:val="009A1840"/>
    <w:rsid w:val="009A185B"/>
    <w:rsid w:val="009A2AF3"/>
    <w:rsid w:val="009A4378"/>
    <w:rsid w:val="009A4827"/>
    <w:rsid w:val="009A4DBF"/>
    <w:rsid w:val="009A60D4"/>
    <w:rsid w:val="009A6C60"/>
    <w:rsid w:val="009B01C3"/>
    <w:rsid w:val="009B1AB0"/>
    <w:rsid w:val="009B1FE6"/>
    <w:rsid w:val="009B2871"/>
    <w:rsid w:val="009B44C8"/>
    <w:rsid w:val="009B4974"/>
    <w:rsid w:val="009B4C40"/>
    <w:rsid w:val="009B6C4A"/>
    <w:rsid w:val="009C21E5"/>
    <w:rsid w:val="009C592F"/>
    <w:rsid w:val="009C6C88"/>
    <w:rsid w:val="009C73CD"/>
    <w:rsid w:val="009D100A"/>
    <w:rsid w:val="009D1100"/>
    <w:rsid w:val="009D26CC"/>
    <w:rsid w:val="009D3B41"/>
    <w:rsid w:val="009D4058"/>
    <w:rsid w:val="009D4923"/>
    <w:rsid w:val="009D53C3"/>
    <w:rsid w:val="009D5827"/>
    <w:rsid w:val="009D58CF"/>
    <w:rsid w:val="009D5C4E"/>
    <w:rsid w:val="009E018D"/>
    <w:rsid w:val="009E0532"/>
    <w:rsid w:val="009E254B"/>
    <w:rsid w:val="009E5810"/>
    <w:rsid w:val="009F468F"/>
    <w:rsid w:val="009F5373"/>
    <w:rsid w:val="009F650B"/>
    <w:rsid w:val="009F7259"/>
    <w:rsid w:val="009F74A1"/>
    <w:rsid w:val="009F7F7D"/>
    <w:rsid w:val="00A00199"/>
    <w:rsid w:val="00A003C1"/>
    <w:rsid w:val="00A040B2"/>
    <w:rsid w:val="00A049B9"/>
    <w:rsid w:val="00A05E41"/>
    <w:rsid w:val="00A06FDA"/>
    <w:rsid w:val="00A0712D"/>
    <w:rsid w:val="00A07142"/>
    <w:rsid w:val="00A07602"/>
    <w:rsid w:val="00A07E84"/>
    <w:rsid w:val="00A1000E"/>
    <w:rsid w:val="00A1273C"/>
    <w:rsid w:val="00A12C05"/>
    <w:rsid w:val="00A140CE"/>
    <w:rsid w:val="00A15917"/>
    <w:rsid w:val="00A17C97"/>
    <w:rsid w:val="00A17D89"/>
    <w:rsid w:val="00A230DA"/>
    <w:rsid w:val="00A23D33"/>
    <w:rsid w:val="00A25189"/>
    <w:rsid w:val="00A27483"/>
    <w:rsid w:val="00A27CCE"/>
    <w:rsid w:val="00A33246"/>
    <w:rsid w:val="00A35390"/>
    <w:rsid w:val="00A36383"/>
    <w:rsid w:val="00A371B1"/>
    <w:rsid w:val="00A403C6"/>
    <w:rsid w:val="00A40DC4"/>
    <w:rsid w:val="00A4128E"/>
    <w:rsid w:val="00A41C12"/>
    <w:rsid w:val="00A41CDE"/>
    <w:rsid w:val="00A43027"/>
    <w:rsid w:val="00A44F6B"/>
    <w:rsid w:val="00A45424"/>
    <w:rsid w:val="00A47371"/>
    <w:rsid w:val="00A47B9A"/>
    <w:rsid w:val="00A510E3"/>
    <w:rsid w:val="00A51362"/>
    <w:rsid w:val="00A52B06"/>
    <w:rsid w:val="00A55308"/>
    <w:rsid w:val="00A56C18"/>
    <w:rsid w:val="00A604B0"/>
    <w:rsid w:val="00A61521"/>
    <w:rsid w:val="00A62F3C"/>
    <w:rsid w:val="00A6339D"/>
    <w:rsid w:val="00A655FC"/>
    <w:rsid w:val="00A669D4"/>
    <w:rsid w:val="00A66AEE"/>
    <w:rsid w:val="00A72E59"/>
    <w:rsid w:val="00A81543"/>
    <w:rsid w:val="00A830D6"/>
    <w:rsid w:val="00A851CC"/>
    <w:rsid w:val="00A871C0"/>
    <w:rsid w:val="00A94D32"/>
    <w:rsid w:val="00A969DB"/>
    <w:rsid w:val="00A96BFA"/>
    <w:rsid w:val="00A97EAE"/>
    <w:rsid w:val="00AA002E"/>
    <w:rsid w:val="00AA0184"/>
    <w:rsid w:val="00AA1814"/>
    <w:rsid w:val="00AA1C4C"/>
    <w:rsid w:val="00AA1ECB"/>
    <w:rsid w:val="00AA2630"/>
    <w:rsid w:val="00AA4521"/>
    <w:rsid w:val="00AA4830"/>
    <w:rsid w:val="00AA524D"/>
    <w:rsid w:val="00AA6841"/>
    <w:rsid w:val="00AB0C9D"/>
    <w:rsid w:val="00AB1886"/>
    <w:rsid w:val="00AB2500"/>
    <w:rsid w:val="00AB422F"/>
    <w:rsid w:val="00AB473C"/>
    <w:rsid w:val="00AB4D41"/>
    <w:rsid w:val="00AB7044"/>
    <w:rsid w:val="00AC309E"/>
    <w:rsid w:val="00AC39D7"/>
    <w:rsid w:val="00AC4EE4"/>
    <w:rsid w:val="00AC7AEE"/>
    <w:rsid w:val="00AD13E9"/>
    <w:rsid w:val="00AD299D"/>
    <w:rsid w:val="00AD2E78"/>
    <w:rsid w:val="00AD4E67"/>
    <w:rsid w:val="00AD63DC"/>
    <w:rsid w:val="00AD6939"/>
    <w:rsid w:val="00AD6A0A"/>
    <w:rsid w:val="00AD6AA2"/>
    <w:rsid w:val="00AD6F44"/>
    <w:rsid w:val="00AE015B"/>
    <w:rsid w:val="00AE0327"/>
    <w:rsid w:val="00AE1A12"/>
    <w:rsid w:val="00AE3298"/>
    <w:rsid w:val="00AE3F75"/>
    <w:rsid w:val="00AE533F"/>
    <w:rsid w:val="00AE5ADE"/>
    <w:rsid w:val="00AE5BFC"/>
    <w:rsid w:val="00AE65E4"/>
    <w:rsid w:val="00AE7006"/>
    <w:rsid w:val="00AE7471"/>
    <w:rsid w:val="00AE75EA"/>
    <w:rsid w:val="00AF0805"/>
    <w:rsid w:val="00AF11C8"/>
    <w:rsid w:val="00AF436E"/>
    <w:rsid w:val="00AF5572"/>
    <w:rsid w:val="00AF61CF"/>
    <w:rsid w:val="00AF71D3"/>
    <w:rsid w:val="00AF744C"/>
    <w:rsid w:val="00AF7D82"/>
    <w:rsid w:val="00B001EC"/>
    <w:rsid w:val="00B003F3"/>
    <w:rsid w:val="00B0317D"/>
    <w:rsid w:val="00B04051"/>
    <w:rsid w:val="00B040F0"/>
    <w:rsid w:val="00B04180"/>
    <w:rsid w:val="00B07C70"/>
    <w:rsid w:val="00B15454"/>
    <w:rsid w:val="00B166FF"/>
    <w:rsid w:val="00B174A8"/>
    <w:rsid w:val="00B17BC8"/>
    <w:rsid w:val="00B207F8"/>
    <w:rsid w:val="00B20921"/>
    <w:rsid w:val="00B20EFC"/>
    <w:rsid w:val="00B21C81"/>
    <w:rsid w:val="00B228D1"/>
    <w:rsid w:val="00B22A44"/>
    <w:rsid w:val="00B23978"/>
    <w:rsid w:val="00B24C03"/>
    <w:rsid w:val="00B25B55"/>
    <w:rsid w:val="00B2767F"/>
    <w:rsid w:val="00B3098B"/>
    <w:rsid w:val="00B31692"/>
    <w:rsid w:val="00B33784"/>
    <w:rsid w:val="00B35518"/>
    <w:rsid w:val="00B3794D"/>
    <w:rsid w:val="00B37BEC"/>
    <w:rsid w:val="00B401E2"/>
    <w:rsid w:val="00B41A81"/>
    <w:rsid w:val="00B41AB1"/>
    <w:rsid w:val="00B43606"/>
    <w:rsid w:val="00B4411E"/>
    <w:rsid w:val="00B450AE"/>
    <w:rsid w:val="00B45175"/>
    <w:rsid w:val="00B4517C"/>
    <w:rsid w:val="00B45907"/>
    <w:rsid w:val="00B5094F"/>
    <w:rsid w:val="00B530AC"/>
    <w:rsid w:val="00B53DE3"/>
    <w:rsid w:val="00B55D13"/>
    <w:rsid w:val="00B55DD5"/>
    <w:rsid w:val="00B60761"/>
    <w:rsid w:val="00B60AAA"/>
    <w:rsid w:val="00B61BEF"/>
    <w:rsid w:val="00B650E0"/>
    <w:rsid w:val="00B67249"/>
    <w:rsid w:val="00B67A87"/>
    <w:rsid w:val="00B67B7C"/>
    <w:rsid w:val="00B7091A"/>
    <w:rsid w:val="00B710D8"/>
    <w:rsid w:val="00B715BA"/>
    <w:rsid w:val="00B71F53"/>
    <w:rsid w:val="00B7584B"/>
    <w:rsid w:val="00B75A3E"/>
    <w:rsid w:val="00B76E00"/>
    <w:rsid w:val="00B779F7"/>
    <w:rsid w:val="00B82505"/>
    <w:rsid w:val="00B83DBA"/>
    <w:rsid w:val="00B84E67"/>
    <w:rsid w:val="00B86A3D"/>
    <w:rsid w:val="00B918C4"/>
    <w:rsid w:val="00B91C6A"/>
    <w:rsid w:val="00B94187"/>
    <w:rsid w:val="00B966A7"/>
    <w:rsid w:val="00BA13C9"/>
    <w:rsid w:val="00BA448A"/>
    <w:rsid w:val="00BA60E9"/>
    <w:rsid w:val="00BA610D"/>
    <w:rsid w:val="00BA6E43"/>
    <w:rsid w:val="00BA74D8"/>
    <w:rsid w:val="00BA7E83"/>
    <w:rsid w:val="00BB11D7"/>
    <w:rsid w:val="00BB14A7"/>
    <w:rsid w:val="00BB65E9"/>
    <w:rsid w:val="00BB6764"/>
    <w:rsid w:val="00BB7CE2"/>
    <w:rsid w:val="00BC0DB0"/>
    <w:rsid w:val="00BC31C2"/>
    <w:rsid w:val="00BC3D05"/>
    <w:rsid w:val="00BC48A2"/>
    <w:rsid w:val="00BC5287"/>
    <w:rsid w:val="00BD0745"/>
    <w:rsid w:val="00BD1894"/>
    <w:rsid w:val="00BD6184"/>
    <w:rsid w:val="00BD74DC"/>
    <w:rsid w:val="00BE208C"/>
    <w:rsid w:val="00BE2879"/>
    <w:rsid w:val="00BE2913"/>
    <w:rsid w:val="00BE2F70"/>
    <w:rsid w:val="00BE661D"/>
    <w:rsid w:val="00BE6E31"/>
    <w:rsid w:val="00BF1225"/>
    <w:rsid w:val="00BF17DE"/>
    <w:rsid w:val="00BF2075"/>
    <w:rsid w:val="00BF27D5"/>
    <w:rsid w:val="00BF35D0"/>
    <w:rsid w:val="00BF3937"/>
    <w:rsid w:val="00BF54C1"/>
    <w:rsid w:val="00BF6AD9"/>
    <w:rsid w:val="00C00546"/>
    <w:rsid w:val="00C00EDE"/>
    <w:rsid w:val="00C01585"/>
    <w:rsid w:val="00C03994"/>
    <w:rsid w:val="00C047B2"/>
    <w:rsid w:val="00C05801"/>
    <w:rsid w:val="00C06A9B"/>
    <w:rsid w:val="00C06E47"/>
    <w:rsid w:val="00C106C2"/>
    <w:rsid w:val="00C10AF2"/>
    <w:rsid w:val="00C12FE3"/>
    <w:rsid w:val="00C14710"/>
    <w:rsid w:val="00C14ACF"/>
    <w:rsid w:val="00C15151"/>
    <w:rsid w:val="00C162C3"/>
    <w:rsid w:val="00C2013F"/>
    <w:rsid w:val="00C204C4"/>
    <w:rsid w:val="00C21A9A"/>
    <w:rsid w:val="00C2297A"/>
    <w:rsid w:val="00C22BBF"/>
    <w:rsid w:val="00C22BF0"/>
    <w:rsid w:val="00C22D18"/>
    <w:rsid w:val="00C23AB4"/>
    <w:rsid w:val="00C23E4F"/>
    <w:rsid w:val="00C242B7"/>
    <w:rsid w:val="00C2532A"/>
    <w:rsid w:val="00C25BEB"/>
    <w:rsid w:val="00C26305"/>
    <w:rsid w:val="00C27624"/>
    <w:rsid w:val="00C2768B"/>
    <w:rsid w:val="00C30823"/>
    <w:rsid w:val="00C30BEB"/>
    <w:rsid w:val="00C3506C"/>
    <w:rsid w:val="00C35B14"/>
    <w:rsid w:val="00C37C13"/>
    <w:rsid w:val="00C432F3"/>
    <w:rsid w:val="00C44A5A"/>
    <w:rsid w:val="00C45A7B"/>
    <w:rsid w:val="00C46C21"/>
    <w:rsid w:val="00C5010E"/>
    <w:rsid w:val="00C50B0B"/>
    <w:rsid w:val="00C547C3"/>
    <w:rsid w:val="00C54B08"/>
    <w:rsid w:val="00C55D01"/>
    <w:rsid w:val="00C5659B"/>
    <w:rsid w:val="00C57CA2"/>
    <w:rsid w:val="00C61283"/>
    <w:rsid w:val="00C62E20"/>
    <w:rsid w:val="00C636A3"/>
    <w:rsid w:val="00C6489E"/>
    <w:rsid w:val="00C66E5D"/>
    <w:rsid w:val="00C66F6E"/>
    <w:rsid w:val="00C70CE0"/>
    <w:rsid w:val="00C72DEA"/>
    <w:rsid w:val="00C731C9"/>
    <w:rsid w:val="00C738DE"/>
    <w:rsid w:val="00C7686B"/>
    <w:rsid w:val="00C768AB"/>
    <w:rsid w:val="00C76F09"/>
    <w:rsid w:val="00C77185"/>
    <w:rsid w:val="00C804EB"/>
    <w:rsid w:val="00C80D4C"/>
    <w:rsid w:val="00C82DB0"/>
    <w:rsid w:val="00C83929"/>
    <w:rsid w:val="00C85E4C"/>
    <w:rsid w:val="00C87B85"/>
    <w:rsid w:val="00C902F2"/>
    <w:rsid w:val="00C90DAB"/>
    <w:rsid w:val="00C910CB"/>
    <w:rsid w:val="00C9215F"/>
    <w:rsid w:val="00C932E7"/>
    <w:rsid w:val="00C9331A"/>
    <w:rsid w:val="00C944A5"/>
    <w:rsid w:val="00C9473D"/>
    <w:rsid w:val="00C9502E"/>
    <w:rsid w:val="00C950A7"/>
    <w:rsid w:val="00C95CFF"/>
    <w:rsid w:val="00C96B9F"/>
    <w:rsid w:val="00CA08F7"/>
    <w:rsid w:val="00CA0C01"/>
    <w:rsid w:val="00CA1FEF"/>
    <w:rsid w:val="00CA21A3"/>
    <w:rsid w:val="00CA30E1"/>
    <w:rsid w:val="00CA345B"/>
    <w:rsid w:val="00CB1632"/>
    <w:rsid w:val="00CB39B6"/>
    <w:rsid w:val="00CB519E"/>
    <w:rsid w:val="00CB5B96"/>
    <w:rsid w:val="00CB6AF4"/>
    <w:rsid w:val="00CC0D49"/>
    <w:rsid w:val="00CC0D50"/>
    <w:rsid w:val="00CC3917"/>
    <w:rsid w:val="00CC420C"/>
    <w:rsid w:val="00CC659A"/>
    <w:rsid w:val="00CC75FB"/>
    <w:rsid w:val="00CD0F2F"/>
    <w:rsid w:val="00CD1D10"/>
    <w:rsid w:val="00CD2EF4"/>
    <w:rsid w:val="00CD392E"/>
    <w:rsid w:val="00CD414D"/>
    <w:rsid w:val="00CD4178"/>
    <w:rsid w:val="00CE0161"/>
    <w:rsid w:val="00CE04A8"/>
    <w:rsid w:val="00CE1746"/>
    <w:rsid w:val="00CE261C"/>
    <w:rsid w:val="00CE3374"/>
    <w:rsid w:val="00CE5352"/>
    <w:rsid w:val="00CE6DC5"/>
    <w:rsid w:val="00CE70E8"/>
    <w:rsid w:val="00CE74A9"/>
    <w:rsid w:val="00CF1B44"/>
    <w:rsid w:val="00CF2D93"/>
    <w:rsid w:val="00CF4A84"/>
    <w:rsid w:val="00CF4DD3"/>
    <w:rsid w:val="00CF4FF5"/>
    <w:rsid w:val="00CF72C8"/>
    <w:rsid w:val="00CF773A"/>
    <w:rsid w:val="00CF7B97"/>
    <w:rsid w:val="00D017A2"/>
    <w:rsid w:val="00D019C8"/>
    <w:rsid w:val="00D0664B"/>
    <w:rsid w:val="00D07566"/>
    <w:rsid w:val="00D07D50"/>
    <w:rsid w:val="00D10339"/>
    <w:rsid w:val="00D135B3"/>
    <w:rsid w:val="00D13FC4"/>
    <w:rsid w:val="00D21571"/>
    <w:rsid w:val="00D23180"/>
    <w:rsid w:val="00D23375"/>
    <w:rsid w:val="00D23415"/>
    <w:rsid w:val="00D24A42"/>
    <w:rsid w:val="00D24A69"/>
    <w:rsid w:val="00D24D60"/>
    <w:rsid w:val="00D274F2"/>
    <w:rsid w:val="00D27AA3"/>
    <w:rsid w:val="00D30350"/>
    <w:rsid w:val="00D30AB5"/>
    <w:rsid w:val="00D31F5D"/>
    <w:rsid w:val="00D33955"/>
    <w:rsid w:val="00D34B46"/>
    <w:rsid w:val="00D41E6E"/>
    <w:rsid w:val="00D444AE"/>
    <w:rsid w:val="00D45872"/>
    <w:rsid w:val="00D45880"/>
    <w:rsid w:val="00D4589B"/>
    <w:rsid w:val="00D50DAF"/>
    <w:rsid w:val="00D50F76"/>
    <w:rsid w:val="00D5131A"/>
    <w:rsid w:val="00D524F4"/>
    <w:rsid w:val="00D55B6A"/>
    <w:rsid w:val="00D56223"/>
    <w:rsid w:val="00D56695"/>
    <w:rsid w:val="00D56EEF"/>
    <w:rsid w:val="00D62209"/>
    <w:rsid w:val="00D633B8"/>
    <w:rsid w:val="00D64275"/>
    <w:rsid w:val="00D67ADD"/>
    <w:rsid w:val="00D7136C"/>
    <w:rsid w:val="00D71A88"/>
    <w:rsid w:val="00D74784"/>
    <w:rsid w:val="00D75159"/>
    <w:rsid w:val="00D754DD"/>
    <w:rsid w:val="00D760EF"/>
    <w:rsid w:val="00D761BF"/>
    <w:rsid w:val="00D80CF7"/>
    <w:rsid w:val="00D82BA5"/>
    <w:rsid w:val="00D84C50"/>
    <w:rsid w:val="00D879B0"/>
    <w:rsid w:val="00D87DA2"/>
    <w:rsid w:val="00D92857"/>
    <w:rsid w:val="00D94437"/>
    <w:rsid w:val="00D94AA6"/>
    <w:rsid w:val="00D96037"/>
    <w:rsid w:val="00D97C0B"/>
    <w:rsid w:val="00DA0A3B"/>
    <w:rsid w:val="00DA256A"/>
    <w:rsid w:val="00DA3332"/>
    <w:rsid w:val="00DA58F6"/>
    <w:rsid w:val="00DA5F1F"/>
    <w:rsid w:val="00DA5F46"/>
    <w:rsid w:val="00DB12C3"/>
    <w:rsid w:val="00DB1DC2"/>
    <w:rsid w:val="00DB37E0"/>
    <w:rsid w:val="00DB3E98"/>
    <w:rsid w:val="00DB42CE"/>
    <w:rsid w:val="00DB44BD"/>
    <w:rsid w:val="00DB5FCF"/>
    <w:rsid w:val="00DB658C"/>
    <w:rsid w:val="00DB6ED5"/>
    <w:rsid w:val="00DB7985"/>
    <w:rsid w:val="00DB7D01"/>
    <w:rsid w:val="00DC215D"/>
    <w:rsid w:val="00DC4C18"/>
    <w:rsid w:val="00DC5D06"/>
    <w:rsid w:val="00DC703A"/>
    <w:rsid w:val="00DC7364"/>
    <w:rsid w:val="00DD0A8B"/>
    <w:rsid w:val="00DD17CC"/>
    <w:rsid w:val="00DD1BF8"/>
    <w:rsid w:val="00DD317A"/>
    <w:rsid w:val="00DD41ED"/>
    <w:rsid w:val="00DD51AA"/>
    <w:rsid w:val="00DD5C2D"/>
    <w:rsid w:val="00DD6E7C"/>
    <w:rsid w:val="00DD729A"/>
    <w:rsid w:val="00DE4111"/>
    <w:rsid w:val="00DE423A"/>
    <w:rsid w:val="00DE43F6"/>
    <w:rsid w:val="00DE48E1"/>
    <w:rsid w:val="00DE648A"/>
    <w:rsid w:val="00DE6E14"/>
    <w:rsid w:val="00DF2CE0"/>
    <w:rsid w:val="00E01934"/>
    <w:rsid w:val="00E03314"/>
    <w:rsid w:val="00E035DA"/>
    <w:rsid w:val="00E1327C"/>
    <w:rsid w:val="00E13C58"/>
    <w:rsid w:val="00E1720F"/>
    <w:rsid w:val="00E17617"/>
    <w:rsid w:val="00E2003E"/>
    <w:rsid w:val="00E205B0"/>
    <w:rsid w:val="00E217B9"/>
    <w:rsid w:val="00E240EA"/>
    <w:rsid w:val="00E266DC"/>
    <w:rsid w:val="00E309D7"/>
    <w:rsid w:val="00E31068"/>
    <w:rsid w:val="00E33C5E"/>
    <w:rsid w:val="00E348B7"/>
    <w:rsid w:val="00E35F33"/>
    <w:rsid w:val="00E36774"/>
    <w:rsid w:val="00E36BFF"/>
    <w:rsid w:val="00E370E1"/>
    <w:rsid w:val="00E37D17"/>
    <w:rsid w:val="00E415C3"/>
    <w:rsid w:val="00E420A7"/>
    <w:rsid w:val="00E423E3"/>
    <w:rsid w:val="00E426EB"/>
    <w:rsid w:val="00E446D2"/>
    <w:rsid w:val="00E454E4"/>
    <w:rsid w:val="00E46533"/>
    <w:rsid w:val="00E4722B"/>
    <w:rsid w:val="00E50B20"/>
    <w:rsid w:val="00E518FE"/>
    <w:rsid w:val="00E527EB"/>
    <w:rsid w:val="00E55469"/>
    <w:rsid w:val="00E602B2"/>
    <w:rsid w:val="00E60EA5"/>
    <w:rsid w:val="00E61AD5"/>
    <w:rsid w:val="00E62128"/>
    <w:rsid w:val="00E627F3"/>
    <w:rsid w:val="00E635F3"/>
    <w:rsid w:val="00E6638A"/>
    <w:rsid w:val="00E70DFE"/>
    <w:rsid w:val="00E72923"/>
    <w:rsid w:val="00E73197"/>
    <w:rsid w:val="00E73834"/>
    <w:rsid w:val="00E7440F"/>
    <w:rsid w:val="00E764EA"/>
    <w:rsid w:val="00E76762"/>
    <w:rsid w:val="00E80CED"/>
    <w:rsid w:val="00E82F3E"/>
    <w:rsid w:val="00E83FFE"/>
    <w:rsid w:val="00E86515"/>
    <w:rsid w:val="00E86E29"/>
    <w:rsid w:val="00E9158B"/>
    <w:rsid w:val="00E922D3"/>
    <w:rsid w:val="00E943E5"/>
    <w:rsid w:val="00E95B2F"/>
    <w:rsid w:val="00E960B2"/>
    <w:rsid w:val="00EA0316"/>
    <w:rsid w:val="00EA0485"/>
    <w:rsid w:val="00EA0EA0"/>
    <w:rsid w:val="00EA0F2A"/>
    <w:rsid w:val="00EA241D"/>
    <w:rsid w:val="00EA3DBF"/>
    <w:rsid w:val="00EA3E7C"/>
    <w:rsid w:val="00EA4000"/>
    <w:rsid w:val="00EA4322"/>
    <w:rsid w:val="00EA586F"/>
    <w:rsid w:val="00EA691F"/>
    <w:rsid w:val="00EA70B1"/>
    <w:rsid w:val="00EB09E5"/>
    <w:rsid w:val="00EB0ED1"/>
    <w:rsid w:val="00EB1341"/>
    <w:rsid w:val="00EB1483"/>
    <w:rsid w:val="00EB157A"/>
    <w:rsid w:val="00EB2707"/>
    <w:rsid w:val="00EB2CC1"/>
    <w:rsid w:val="00EB42B9"/>
    <w:rsid w:val="00EB5E84"/>
    <w:rsid w:val="00EB7FF2"/>
    <w:rsid w:val="00EC074A"/>
    <w:rsid w:val="00EC130C"/>
    <w:rsid w:val="00EC260B"/>
    <w:rsid w:val="00EC2A9D"/>
    <w:rsid w:val="00EC2F1E"/>
    <w:rsid w:val="00EC4964"/>
    <w:rsid w:val="00EC58FF"/>
    <w:rsid w:val="00EC7E66"/>
    <w:rsid w:val="00ED1B04"/>
    <w:rsid w:val="00ED1E31"/>
    <w:rsid w:val="00ED1EC5"/>
    <w:rsid w:val="00ED27AC"/>
    <w:rsid w:val="00ED32F2"/>
    <w:rsid w:val="00ED366E"/>
    <w:rsid w:val="00ED3B2E"/>
    <w:rsid w:val="00ED7C07"/>
    <w:rsid w:val="00ED7FFC"/>
    <w:rsid w:val="00EE04A8"/>
    <w:rsid w:val="00EE0B1F"/>
    <w:rsid w:val="00EE160E"/>
    <w:rsid w:val="00EE195A"/>
    <w:rsid w:val="00EE4A35"/>
    <w:rsid w:val="00EE4D37"/>
    <w:rsid w:val="00EE4F58"/>
    <w:rsid w:val="00EE58E1"/>
    <w:rsid w:val="00EE6648"/>
    <w:rsid w:val="00EE7291"/>
    <w:rsid w:val="00EF0625"/>
    <w:rsid w:val="00EF62FC"/>
    <w:rsid w:val="00EF6706"/>
    <w:rsid w:val="00EF784B"/>
    <w:rsid w:val="00F01253"/>
    <w:rsid w:val="00F01387"/>
    <w:rsid w:val="00F017EC"/>
    <w:rsid w:val="00F06592"/>
    <w:rsid w:val="00F07790"/>
    <w:rsid w:val="00F1065D"/>
    <w:rsid w:val="00F10786"/>
    <w:rsid w:val="00F10E15"/>
    <w:rsid w:val="00F11460"/>
    <w:rsid w:val="00F1227F"/>
    <w:rsid w:val="00F1338C"/>
    <w:rsid w:val="00F13ABE"/>
    <w:rsid w:val="00F15C28"/>
    <w:rsid w:val="00F17053"/>
    <w:rsid w:val="00F20B9C"/>
    <w:rsid w:val="00F2167B"/>
    <w:rsid w:val="00F21C63"/>
    <w:rsid w:val="00F21E87"/>
    <w:rsid w:val="00F2484B"/>
    <w:rsid w:val="00F252FD"/>
    <w:rsid w:val="00F25AB0"/>
    <w:rsid w:val="00F26155"/>
    <w:rsid w:val="00F27478"/>
    <w:rsid w:val="00F31B2D"/>
    <w:rsid w:val="00F33037"/>
    <w:rsid w:val="00F360C3"/>
    <w:rsid w:val="00F363D3"/>
    <w:rsid w:val="00F411B9"/>
    <w:rsid w:val="00F41EEB"/>
    <w:rsid w:val="00F42F36"/>
    <w:rsid w:val="00F4393C"/>
    <w:rsid w:val="00F45414"/>
    <w:rsid w:val="00F45624"/>
    <w:rsid w:val="00F46CE7"/>
    <w:rsid w:val="00F47A17"/>
    <w:rsid w:val="00F54594"/>
    <w:rsid w:val="00F54704"/>
    <w:rsid w:val="00F56037"/>
    <w:rsid w:val="00F56836"/>
    <w:rsid w:val="00F56F5E"/>
    <w:rsid w:val="00F5715B"/>
    <w:rsid w:val="00F61B8A"/>
    <w:rsid w:val="00F6207A"/>
    <w:rsid w:val="00F640F2"/>
    <w:rsid w:val="00F64611"/>
    <w:rsid w:val="00F6635A"/>
    <w:rsid w:val="00F6716A"/>
    <w:rsid w:val="00F7027B"/>
    <w:rsid w:val="00F707B4"/>
    <w:rsid w:val="00F70C11"/>
    <w:rsid w:val="00F7276E"/>
    <w:rsid w:val="00F761BB"/>
    <w:rsid w:val="00F761C5"/>
    <w:rsid w:val="00F76AB0"/>
    <w:rsid w:val="00F77D6B"/>
    <w:rsid w:val="00F77E42"/>
    <w:rsid w:val="00F827D6"/>
    <w:rsid w:val="00F85734"/>
    <w:rsid w:val="00F86007"/>
    <w:rsid w:val="00F866DF"/>
    <w:rsid w:val="00F86C58"/>
    <w:rsid w:val="00F92B89"/>
    <w:rsid w:val="00F93711"/>
    <w:rsid w:val="00F94B00"/>
    <w:rsid w:val="00F95B2E"/>
    <w:rsid w:val="00F9617E"/>
    <w:rsid w:val="00F970FC"/>
    <w:rsid w:val="00FA1F74"/>
    <w:rsid w:val="00FA3789"/>
    <w:rsid w:val="00FA4A10"/>
    <w:rsid w:val="00FA7640"/>
    <w:rsid w:val="00FB0B31"/>
    <w:rsid w:val="00FB4373"/>
    <w:rsid w:val="00FB49E0"/>
    <w:rsid w:val="00FB4EE7"/>
    <w:rsid w:val="00FB6533"/>
    <w:rsid w:val="00FB67DD"/>
    <w:rsid w:val="00FB68A3"/>
    <w:rsid w:val="00FB7772"/>
    <w:rsid w:val="00FC1410"/>
    <w:rsid w:val="00FC2792"/>
    <w:rsid w:val="00FC3C2B"/>
    <w:rsid w:val="00FC4177"/>
    <w:rsid w:val="00FD0147"/>
    <w:rsid w:val="00FD1667"/>
    <w:rsid w:val="00FD3B54"/>
    <w:rsid w:val="00FD4610"/>
    <w:rsid w:val="00FD58A8"/>
    <w:rsid w:val="00FD5B5E"/>
    <w:rsid w:val="00FD79FF"/>
    <w:rsid w:val="00FE3E86"/>
    <w:rsid w:val="00FE4711"/>
    <w:rsid w:val="00FE67B6"/>
    <w:rsid w:val="00FE7D89"/>
    <w:rsid w:val="00FF0052"/>
    <w:rsid w:val="00FF02D8"/>
    <w:rsid w:val="00FF347B"/>
    <w:rsid w:val="00FF6977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21AA365"/>
  <w15:chartTrackingRefBased/>
  <w15:docId w15:val="{D6C05B6C-A4AD-43C4-AA32-868EC690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17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1EC"/>
    <w:pPr>
      <w:keepNext/>
      <w:keepLines/>
      <w:numPr>
        <w:numId w:val="3"/>
      </w:numPr>
      <w:spacing w:before="240" w:after="120" w:line="240" w:lineRule="auto"/>
      <w:outlineLvl w:val="0"/>
    </w:pPr>
    <w:rPr>
      <w:rFonts w:ascii="Times New Roman Bold" w:eastAsiaTheme="majorEastAsia" w:hAnsi="Times New Roman Bold" w:cstheme="majorBidi"/>
      <w:b/>
      <w:caps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0C4540"/>
    <w:pPr>
      <w:keepNext/>
      <w:keepLines/>
      <w:numPr>
        <w:ilvl w:val="1"/>
        <w:numId w:val="3"/>
      </w:numPr>
      <w:spacing w:before="240" w:after="120" w:line="240" w:lineRule="auto"/>
      <w:ind w:left="1008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Heading2"/>
    <w:next w:val="Normal3"/>
    <w:link w:val="Heading3Char"/>
    <w:uiPriority w:val="9"/>
    <w:unhideWhenUsed/>
    <w:qFormat/>
    <w:rsid w:val="00565F4A"/>
    <w:pPr>
      <w:numPr>
        <w:ilvl w:val="2"/>
      </w:numPr>
      <w:ind w:left="1728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FB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5FB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5FB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5FB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05FB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05FB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EC"/>
    <w:rPr>
      <w:rFonts w:ascii="Times New Roman Bold" w:eastAsiaTheme="majorEastAsia" w:hAnsi="Times New Roman Bold" w:cstheme="majorBidi"/>
      <w:b/>
      <w:caps/>
      <w:sz w:val="24"/>
      <w:szCs w:val="32"/>
    </w:rPr>
  </w:style>
  <w:style w:type="paragraph" w:customStyle="1" w:styleId="Normal2">
    <w:name w:val="Normal 2"/>
    <w:basedOn w:val="Normal"/>
    <w:link w:val="Normal2Char"/>
    <w:qFormat/>
    <w:rsid w:val="008055E0"/>
    <w:pPr>
      <w:spacing w:before="120" w:after="120" w:line="240" w:lineRule="auto"/>
      <w:ind w:left="1008"/>
    </w:pPr>
    <w:rPr>
      <w:szCs w:val="24"/>
    </w:rPr>
  </w:style>
  <w:style w:type="character" w:customStyle="1" w:styleId="Normal2Char">
    <w:name w:val="Normal 2 Char"/>
    <w:link w:val="Normal2"/>
    <w:rsid w:val="008055E0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4540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Normal3">
    <w:name w:val="Normal 3"/>
    <w:basedOn w:val="Normal2"/>
    <w:link w:val="Normal3Char"/>
    <w:qFormat/>
    <w:rsid w:val="007D2712"/>
    <w:pPr>
      <w:shd w:val="clear" w:color="auto" w:fill="FFFFFF"/>
      <w:ind w:left="1728"/>
    </w:pPr>
  </w:style>
  <w:style w:type="character" w:customStyle="1" w:styleId="Normal3Char">
    <w:name w:val="Normal 3 Char"/>
    <w:basedOn w:val="Normal2Char"/>
    <w:link w:val="Normal3"/>
    <w:rsid w:val="007D2712"/>
    <w:rPr>
      <w:rFonts w:ascii="Times New Roman" w:hAnsi="Times New Roman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565F4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5FB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FB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FB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FB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F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F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D78DD"/>
    <w:pPr>
      <w:tabs>
        <w:tab w:val="center" w:pos="4680"/>
        <w:tab w:val="right" w:pos="9360"/>
      </w:tabs>
      <w:spacing w:before="120" w:after="120" w:line="240" w:lineRule="auto"/>
      <w:jc w:val="center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2D78D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64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275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D64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166FF"/>
    <w:pPr>
      <w:tabs>
        <w:tab w:val="left" w:pos="440"/>
        <w:tab w:val="right" w:leader="dot" w:pos="9691"/>
      </w:tabs>
      <w:spacing w:before="60" w:after="60" w:line="240" w:lineRule="auto"/>
    </w:pPr>
    <w:rPr>
      <w:b/>
      <w:caps/>
      <w:noProof/>
      <w:sz w:val="22"/>
    </w:rPr>
  </w:style>
  <w:style w:type="paragraph" w:customStyle="1" w:styleId="Bullet1">
    <w:name w:val="Bullet 1"/>
    <w:link w:val="Bullet1Char"/>
    <w:qFormat/>
    <w:rsid w:val="007D2712"/>
    <w:pPr>
      <w:numPr>
        <w:numId w:val="2"/>
      </w:numPr>
      <w:tabs>
        <w:tab w:val="left" w:pos="270"/>
      </w:tabs>
      <w:spacing w:before="120" w:after="120" w:line="240" w:lineRule="auto"/>
      <w:ind w:left="1282" w:hanging="274"/>
      <w:contextualSpacing/>
    </w:pPr>
    <w:rPr>
      <w:rFonts w:ascii="Times New Roman" w:eastAsia="Times New Roman" w:hAnsi="Times New Roman" w:cs="Times New Roman"/>
      <w:spacing w:val="-2"/>
      <w:sz w:val="24"/>
      <w:szCs w:val="24"/>
    </w:rPr>
  </w:style>
  <w:style w:type="character" w:customStyle="1" w:styleId="Bullet1Char">
    <w:name w:val="Bullet 1 Char"/>
    <w:basedOn w:val="DefaultParagraphFont"/>
    <w:link w:val="Bullet1"/>
    <w:rsid w:val="007D2712"/>
    <w:rPr>
      <w:rFonts w:ascii="Times New Roman" w:eastAsia="Times New Roman" w:hAnsi="Times New Roman" w:cs="Times New Roman"/>
      <w:spacing w:val="-2"/>
      <w:sz w:val="24"/>
      <w:szCs w:val="24"/>
    </w:rPr>
  </w:style>
  <w:style w:type="paragraph" w:customStyle="1" w:styleId="TableHeader1">
    <w:name w:val="TableHeader1"/>
    <w:next w:val="Normal"/>
    <w:link w:val="TableHeader1Char"/>
    <w:qFormat/>
    <w:rsid w:val="00D64275"/>
    <w:pPr>
      <w:spacing w:before="120" w:after="120" w:line="240" w:lineRule="auto"/>
      <w:contextualSpacing/>
      <w:jc w:val="center"/>
    </w:pPr>
    <w:rPr>
      <w:rFonts w:ascii="Times New Roman" w:eastAsia="Times New Roman" w:hAnsi="Times New Roman" w:cs="Arial"/>
      <w:b/>
      <w:sz w:val="24"/>
      <w:szCs w:val="24"/>
    </w:rPr>
  </w:style>
  <w:style w:type="character" w:customStyle="1" w:styleId="TableHeader1Char">
    <w:name w:val="TableHeader1 Char"/>
    <w:link w:val="TableHeader1"/>
    <w:rsid w:val="00D64275"/>
    <w:rPr>
      <w:rFonts w:ascii="Times New Roman" w:eastAsia="Times New Roman" w:hAnsi="Times New Roman" w:cs="Arial"/>
      <w:b/>
      <w:sz w:val="24"/>
      <w:szCs w:val="24"/>
    </w:rPr>
  </w:style>
  <w:style w:type="character" w:styleId="CommentReference">
    <w:name w:val="annotation reference"/>
    <w:semiHidden/>
    <w:unhideWhenUsed/>
    <w:rsid w:val="00D6427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64275"/>
    <w:pPr>
      <w:shd w:val="clear" w:color="auto" w:fill="FFFFFF"/>
      <w:spacing w:after="0" w:line="240" w:lineRule="auto"/>
      <w:jc w:val="left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64275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unhideWhenUsed/>
    <w:rsid w:val="00D64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64275"/>
    <w:rPr>
      <w:rFonts w:ascii="Segoe UI" w:hAnsi="Segoe UI" w:cs="Segoe UI"/>
      <w:sz w:val="18"/>
      <w:szCs w:val="18"/>
    </w:rPr>
  </w:style>
  <w:style w:type="paragraph" w:customStyle="1" w:styleId="TableHeader">
    <w:name w:val="TableHeader"/>
    <w:basedOn w:val="Heading6"/>
    <w:link w:val="TableHeaderChar"/>
    <w:qFormat/>
    <w:rsid w:val="00F363D3"/>
    <w:pPr>
      <w:keepLines w:val="0"/>
      <w:widowControl w:val="0"/>
      <w:numPr>
        <w:ilvl w:val="0"/>
        <w:numId w:val="0"/>
      </w:numPr>
      <w:shd w:val="clear" w:color="auto" w:fill="FFFFFF"/>
      <w:spacing w:before="240" w:after="120" w:line="240" w:lineRule="auto"/>
      <w:jc w:val="center"/>
    </w:pPr>
    <w:rPr>
      <w:rFonts w:ascii="Times New Roman" w:eastAsia="Times New Roman" w:hAnsi="Times New Roman" w:cs="Arial"/>
      <w:b/>
      <w:color w:val="auto"/>
      <w:szCs w:val="24"/>
    </w:rPr>
  </w:style>
  <w:style w:type="character" w:customStyle="1" w:styleId="TableHeaderChar">
    <w:name w:val="TableHeader Char"/>
    <w:link w:val="TableHeader"/>
    <w:rsid w:val="00F363D3"/>
    <w:rPr>
      <w:rFonts w:ascii="Times New Roman" w:eastAsia="Times New Roman" w:hAnsi="Times New Roman" w:cs="Arial"/>
      <w:b/>
      <w:sz w:val="24"/>
      <w:szCs w:val="24"/>
      <w:shd w:val="clear" w:color="auto" w:fill="FFFFFF"/>
    </w:rPr>
  </w:style>
  <w:style w:type="paragraph" w:customStyle="1" w:styleId="Bullet2">
    <w:name w:val="Bullet 2"/>
    <w:link w:val="Bullet2Char"/>
    <w:qFormat/>
    <w:rsid w:val="007805D6"/>
    <w:pPr>
      <w:numPr>
        <w:numId w:val="4"/>
      </w:numPr>
      <w:spacing w:before="120" w:after="120"/>
      <w:ind w:left="864" w:hanging="432"/>
      <w:contextualSpacing/>
    </w:pPr>
    <w:rPr>
      <w:rFonts w:ascii="Times New Roman" w:hAnsi="Times New Roman"/>
      <w:sz w:val="24"/>
    </w:rPr>
  </w:style>
  <w:style w:type="character" w:customStyle="1" w:styleId="Bullet2Char">
    <w:name w:val="Bullet 2 Char"/>
    <w:link w:val="Bullet2"/>
    <w:rsid w:val="007805D6"/>
    <w:rPr>
      <w:rFonts w:ascii="Times New Roman" w:hAnsi="Times New Roman"/>
      <w:sz w:val="24"/>
    </w:rPr>
  </w:style>
  <w:style w:type="paragraph" w:customStyle="1" w:styleId="TableContents">
    <w:name w:val="Table Contents"/>
    <w:next w:val="Normal"/>
    <w:link w:val="TableContentsChar"/>
    <w:rsid w:val="00AA002E"/>
    <w:pPr>
      <w:spacing w:after="0" w:line="276" w:lineRule="auto"/>
    </w:pPr>
    <w:rPr>
      <w:rFonts w:ascii="Times New Roman" w:eastAsia="Calibri" w:hAnsi="Times New Roman" w:cs="Arial"/>
      <w:sz w:val="24"/>
      <w:szCs w:val="18"/>
    </w:rPr>
  </w:style>
  <w:style w:type="character" w:customStyle="1" w:styleId="TableContentsChar">
    <w:name w:val="Table Contents Char"/>
    <w:link w:val="TableContents"/>
    <w:rsid w:val="00AA002E"/>
    <w:rPr>
      <w:rFonts w:ascii="Times New Roman" w:eastAsia="Calibri" w:hAnsi="Times New Roman" w:cs="Arial"/>
      <w:sz w:val="24"/>
      <w:szCs w:val="18"/>
    </w:rPr>
  </w:style>
  <w:style w:type="paragraph" w:customStyle="1" w:styleId="NormalMisc">
    <w:name w:val="Normal Misc"/>
    <w:basedOn w:val="Normal"/>
    <w:rsid w:val="00A07142"/>
    <w:pPr>
      <w:shd w:val="clear" w:color="auto" w:fill="FFFFFF"/>
      <w:spacing w:after="0" w:line="240" w:lineRule="auto"/>
      <w:contextualSpacing/>
    </w:pPr>
    <w:rPr>
      <w:rFonts w:eastAsia="Times New Roman" w:cs="Times New Roman"/>
      <w:szCs w:val="24"/>
    </w:rPr>
  </w:style>
  <w:style w:type="paragraph" w:customStyle="1" w:styleId="TabletText">
    <w:name w:val="Tablet Text"/>
    <w:link w:val="TabletTextChar"/>
    <w:qFormat/>
    <w:rsid w:val="00A07142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sz w:val="18"/>
      <w:szCs w:val="18"/>
    </w:rPr>
  </w:style>
  <w:style w:type="character" w:customStyle="1" w:styleId="TabletTextChar">
    <w:name w:val="Tablet Text Char"/>
    <w:link w:val="TabletText"/>
    <w:rsid w:val="00A07142"/>
    <w:rPr>
      <w:rFonts w:ascii="Arial" w:eastAsia="Times New Roman" w:hAnsi="Arial" w:cs="Times New Roman"/>
      <w:b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ED32F2"/>
    <w:pPr>
      <w:tabs>
        <w:tab w:val="left" w:pos="880"/>
        <w:tab w:val="right" w:leader="dot" w:pos="9710"/>
      </w:tabs>
      <w:spacing w:after="0" w:line="240" w:lineRule="auto"/>
      <w:ind w:left="245"/>
      <w:contextualSpacing/>
    </w:pPr>
    <w:rPr>
      <w:noProof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733C1"/>
    <w:pPr>
      <w:tabs>
        <w:tab w:val="left" w:pos="1320"/>
        <w:tab w:val="right" w:leader="dot" w:pos="9720"/>
      </w:tabs>
      <w:spacing w:before="20" w:after="20" w:line="240" w:lineRule="auto"/>
      <w:ind w:left="475"/>
      <w:contextualSpacing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EF062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D32F2"/>
    <w:pPr>
      <w:spacing w:after="100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ED32F2"/>
    <w:pPr>
      <w:spacing w:after="100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ED32F2"/>
    <w:pPr>
      <w:spacing w:after="100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ED32F2"/>
    <w:pPr>
      <w:spacing w:after="100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ED32F2"/>
    <w:pPr>
      <w:spacing w:after="100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ED32F2"/>
    <w:pPr>
      <w:spacing w:after="100"/>
      <w:ind w:left="1760"/>
      <w:jc w:val="left"/>
    </w:pPr>
    <w:rPr>
      <w:rFonts w:asciiTheme="minorHAnsi" w:eastAsiaTheme="minorEastAsia" w:hAnsiTheme="minorHAnsi"/>
      <w:sz w:val="22"/>
    </w:rPr>
  </w:style>
  <w:style w:type="paragraph" w:customStyle="1" w:styleId="TOCTitle">
    <w:name w:val="TOC Title"/>
    <w:qFormat/>
    <w:rsid w:val="00883DCB"/>
    <w:pPr>
      <w:spacing w:after="360"/>
      <w:ind w:right="360"/>
      <w:jc w:val="center"/>
    </w:pPr>
    <w:rPr>
      <w:rFonts w:ascii="Times New Roman Bold" w:hAnsi="Times New Roman Bold"/>
      <w:b/>
      <w:caps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6C2"/>
    <w:pPr>
      <w:shd w:val="clear" w:color="auto" w:fill="auto"/>
      <w:spacing w:after="160"/>
      <w:jc w:val="both"/>
    </w:pPr>
    <w:rPr>
      <w:rFonts w:eastAsia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6C2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styleId="Revision">
    <w:name w:val="Revision"/>
    <w:hidden/>
    <w:uiPriority w:val="99"/>
    <w:semiHidden/>
    <w:rsid w:val="00253962"/>
    <w:pPr>
      <w:spacing w:after="0" w:line="240" w:lineRule="auto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425192"/>
    <w:rPr>
      <w:color w:val="808080"/>
    </w:rPr>
  </w:style>
  <w:style w:type="paragraph" w:styleId="ListParagraph">
    <w:name w:val="List Paragraph"/>
    <w:basedOn w:val="Normal"/>
    <w:uiPriority w:val="34"/>
    <w:qFormat/>
    <w:rsid w:val="00412D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660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Caption">
    <w:name w:val="caption"/>
    <w:basedOn w:val="Normal"/>
    <w:next w:val="Normal"/>
    <w:unhideWhenUsed/>
    <w:qFormat/>
    <w:rsid w:val="00637945"/>
    <w:pPr>
      <w:spacing w:after="200" w:line="240" w:lineRule="auto"/>
      <w:jc w:val="center"/>
    </w:pPr>
    <w:rPr>
      <w:b/>
      <w:iCs/>
      <w:szCs w:val="18"/>
    </w:rPr>
  </w:style>
  <w:style w:type="table" w:customStyle="1" w:styleId="TableGrid1">
    <w:name w:val="Table Grid1"/>
    <w:basedOn w:val="TableNormal"/>
    <w:next w:val="TableGrid"/>
    <w:uiPriority w:val="39"/>
    <w:rsid w:val="009D4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Heading">
    <w:name w:val="Figure Heading"/>
    <w:basedOn w:val="Normal"/>
    <w:link w:val="FigureHeadingChar"/>
    <w:qFormat/>
    <w:rsid w:val="00A00199"/>
    <w:pPr>
      <w:jc w:val="center"/>
    </w:pPr>
    <w:rPr>
      <w:b/>
      <w:bCs/>
    </w:rPr>
  </w:style>
  <w:style w:type="character" w:customStyle="1" w:styleId="FigureHeadingChar">
    <w:name w:val="Figure Heading Char"/>
    <w:basedOn w:val="DefaultParagraphFont"/>
    <w:link w:val="FigureHeading"/>
    <w:rsid w:val="00A00199"/>
    <w:rPr>
      <w:rFonts w:ascii="Times New Roman" w:hAnsi="Times New Roman"/>
      <w:b/>
      <w:bCs/>
      <w:sz w:val="24"/>
    </w:rPr>
  </w:style>
  <w:style w:type="paragraph" w:customStyle="1" w:styleId="bullet10">
    <w:name w:val="bullet 1"/>
    <w:basedOn w:val="Normal2"/>
    <w:qFormat/>
    <w:rsid w:val="004B08A3"/>
    <w:pPr>
      <w:numPr>
        <w:numId w:val="17"/>
      </w:numPr>
      <w:shd w:val="clear" w:color="auto" w:fill="FFFFFF"/>
    </w:pPr>
    <w:rPr>
      <w:rFonts w:eastAsia="Times New Roman" w:cs="Times New Roman"/>
      <w:i/>
      <w:spacing w:val="-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Word_Document.docx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Word_Document2.doc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Word_Document1.doc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40E032D761FE459D8CF20BD7B9FD2D" ma:contentTypeVersion="11" ma:contentTypeDescription="Create a new document." ma:contentTypeScope="" ma:versionID="eb1165c9b5b8e42e4e41217835998de4">
  <xsd:schema xmlns:xsd="http://www.w3.org/2001/XMLSchema" xmlns:xs="http://www.w3.org/2001/XMLSchema" xmlns:p="http://schemas.microsoft.com/office/2006/metadata/properties" xmlns:ns2="fb7e5540-31cf-495c-afc3-6d0d5dc82b0f" xmlns:ns3="89014c35-98d4-4f08-af86-c28ec6ce68c7" targetNamespace="http://schemas.microsoft.com/office/2006/metadata/properties" ma:root="true" ma:fieldsID="24522090a4e4e945ec8e9a6bfa00c003" ns2:_="" ns3:_="">
    <xsd:import namespace="fb7e5540-31cf-495c-afc3-6d0d5dc82b0f"/>
    <xsd:import namespace="89014c35-98d4-4f08-af86-c28ec6ce68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e5540-31cf-495c-afc3-6d0d5dc82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c055aa-c846-4681-950c-4f3aab7de2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14c35-98d4-4f08-af86-c28ec6ce68c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6751b0f-8448-4c7a-8b09-d19ea62bd5cf}" ma:internalName="TaxCatchAll" ma:showField="CatchAllData" ma:web="89014c35-98d4-4f08-af86-c28ec6ce68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7e5540-31cf-495c-afc3-6d0d5dc82b0f">
      <Terms xmlns="http://schemas.microsoft.com/office/infopath/2007/PartnerControls"/>
    </lcf76f155ced4ddcb4097134ff3c332f>
    <TaxCatchAll xmlns="89014c35-98d4-4f08-af86-c28ec6ce68c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98D8-F170-48DF-A23E-F818935BAB29}"/>
</file>

<file path=customXml/itemProps2.xml><?xml version="1.0" encoding="utf-8"?>
<ds:datastoreItem xmlns:ds="http://schemas.openxmlformats.org/officeDocument/2006/customXml" ds:itemID="{2C079652-027B-4268-A58A-34A343ACF442}">
  <ds:schemaRefs>
    <ds:schemaRef ds:uri="ee1669bb-5b63-49e4-b6b0-bf232caea98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03b0413-cf99-4111-ab7d-0b2f1568bfb8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8805F87-AA78-481F-B8E4-1B6A6955AF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2E6608-ACF9-4DB9-80FD-D5E5D5E6A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3262</Words>
  <Characters>18598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Frontida BioPharm</Company>
  <LinksUpToDate>false</LinksUpToDate>
  <CharactersWithSpaces>21817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Kim</dc:creator>
  <cp:keywords/>
  <dc:description/>
  <cp:lastModifiedBy>Marjorie Cordero</cp:lastModifiedBy>
  <cp:revision>2</cp:revision>
  <cp:lastPrinted>2022-10-26T16:51:00Z</cp:lastPrinted>
  <dcterms:created xsi:type="dcterms:W3CDTF">2023-11-06T21:57:00Z</dcterms:created>
  <dcterms:modified xsi:type="dcterms:W3CDTF">2023-11-06T21:57:00Z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0x010100FB40E032D761FE459D8CF20BD7B9FD2D</vt:lpwstr>
  </property>
  <property fmtid="{D5CDD505-2E9C-101B-9397-08002B2CF9AE}" pid="3" name="MC_EffectiveDate">
    <vt:lpwstr/>
  </property>
  <property fmtid="{D5CDD505-2E9C-101B-9397-08002B2CF9AE}" pid="4" name="MC_ReleaseDate">
    <vt:lpwstr/>
  </property>
  <property fmtid="{D5CDD505-2E9C-101B-9397-08002B2CF9AE}" pid="5" name="MC_Revision">
    <vt:lpwstr>1</vt:lpwstr>
  </property>
  <property fmtid="{D5CDD505-2E9C-101B-9397-08002B2CF9AE}" pid="6" name="MC_ExpirationDate">
    <vt:lpwstr/>
  </property>
  <property fmtid="{D5CDD505-2E9C-101B-9397-08002B2CF9AE}" pid="7" name="MC_CreatedDate">
    <vt:lpwstr>03 Jun 2020</vt:lpwstr>
  </property>
  <property fmtid="{D5CDD505-2E9C-101B-9397-08002B2CF9AE}" pid="8" name="MC_Status">
    <vt:lpwstr>Draft</vt:lpwstr>
  </property>
  <property fmtid="{D5CDD505-2E9C-101B-9397-08002B2CF9AE}" pid="9" name="MC_NextReviewDate">
    <vt:lpwstr/>
  </property>
  <property fmtid="{D5CDD505-2E9C-101B-9397-08002B2CF9AE}" pid="10" name="MC_Owner">
    <vt:lpwstr>MCORDERO</vt:lpwstr>
  </property>
  <property fmtid="{D5CDD505-2E9C-101B-9397-08002B2CF9AE}" pid="11" name="MC_Title">
    <vt:lpwstr>Lisdexamfetamine Dimesylate Drug substance: Assay and Identification Test MV</vt:lpwstr>
  </property>
  <property fmtid="{D5CDD505-2E9C-101B-9397-08002B2CF9AE}" pid="12" name="MC_Notes">
    <vt:lpwstr/>
  </property>
  <property fmtid="{D5CDD505-2E9C-101B-9397-08002B2CF9AE}" pid="13" name="MC_Number">
    <vt:lpwstr>PRO MV 0083</vt:lpwstr>
  </property>
  <property fmtid="{D5CDD505-2E9C-101B-9397-08002B2CF9AE}" pid="14" name="MC_Author">
    <vt:lpwstr>MCORDERO</vt:lpwstr>
  </property>
  <property fmtid="{D5CDD505-2E9C-101B-9397-08002B2CF9AE}" pid="15" name="MC_Vault">
    <vt:lpwstr>PROT REP dft</vt:lpwstr>
  </property>
</Properties>
</file>