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harts/chart2.xml" ContentType="application/vnd.openxmlformats-officedocument.drawingml.chart+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D1B57" w14:textId="3A1C1FD6" w:rsidR="00D64275" w:rsidRDefault="00E75008" w:rsidP="003513FC">
      <w:pPr>
        <w:ind w:right="360"/>
        <w:jc w:val="left"/>
      </w:pPr>
      <w:r>
        <w:t>`</w:t>
      </w:r>
      <w:bookmarkStart w:id="0" w:name="_MON_1613829929"/>
      <w:bookmarkEnd w:id="0"/>
      <w:r w:rsidR="00C41FE7">
        <w:object w:dxaOrig="9270" w:dyaOrig="3832" w14:anchorId="3D970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95pt;height:194.1pt" o:ole="">
            <v:imagedata r:id="rId8" o:title=""/>
          </v:shape>
          <o:OLEObject Type="Embed" ProgID="Word.Document.12" ShapeID="_x0000_i1025" DrawAspect="Content" ObjectID="_1684828978" r:id="rId9">
            <o:FieldCodes>\s</o:FieldCodes>
          </o:OLEObject>
        </w:object>
      </w:r>
      <w:r w:rsidR="0066219F">
        <w:t xml:space="preserve">    </w:t>
      </w:r>
    </w:p>
    <w:bookmarkStart w:id="1" w:name="_MON_1613830105"/>
    <w:bookmarkEnd w:id="1"/>
    <w:p w14:paraId="552ED968" w14:textId="5CC80F4A" w:rsidR="00D64275" w:rsidRDefault="00B165AB" w:rsidP="00A32A0F">
      <w:r>
        <w:object w:dxaOrig="9276" w:dyaOrig="4398" w14:anchorId="1DCD01BA">
          <v:shape id="_x0000_i1026" type="#_x0000_t75" style="width:463.1pt;height:219.45pt" o:ole="">
            <v:imagedata r:id="rId10" o:title=""/>
          </v:shape>
          <o:OLEObject Type="Embed" ProgID="Word.Document.12" ShapeID="_x0000_i1026" DrawAspect="Content" ObjectID="_1684828979" r:id="rId11">
            <o:FieldCodes>\s</o:FieldCodes>
          </o:OLEObject>
        </w:object>
      </w:r>
    </w:p>
    <w:bookmarkStart w:id="2" w:name="_MON_1615103463"/>
    <w:bookmarkEnd w:id="2"/>
    <w:p w14:paraId="0D54C967" w14:textId="77777777" w:rsidR="00883DCB" w:rsidRDefault="00883DCB" w:rsidP="00A32A0F">
      <w:pPr>
        <w:spacing w:before="1200" w:after="0"/>
      </w:pPr>
      <w:r>
        <w:object w:dxaOrig="9366" w:dyaOrig="2214" w14:anchorId="3D732C1B">
          <v:shape id="_x0000_i1027" type="#_x0000_t75" style="width:466.55pt;height:108.85pt" o:ole="">
            <v:imagedata r:id="rId12" o:title=""/>
          </v:shape>
          <o:OLEObject Type="Embed" ProgID="Word.Document.12" ShapeID="_x0000_i1027" DrawAspect="Content" ObjectID="_1684828980" r:id="rId13">
            <o:FieldCodes>\s</o:FieldCodes>
          </o:OLEObject>
        </w:object>
      </w:r>
    </w:p>
    <w:p w14:paraId="06F60D72" w14:textId="77777777" w:rsidR="00C41FE7" w:rsidRDefault="00C41FE7">
      <w:r>
        <w:br w:type="page"/>
      </w:r>
    </w:p>
    <w:tbl>
      <w:tblPr>
        <w:tblStyle w:val="TableGrid1"/>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508"/>
        <w:gridCol w:w="7182"/>
      </w:tblGrid>
      <w:tr w:rsidR="00C41FE7" w:rsidRPr="008A609D" w14:paraId="61147BAB" w14:textId="77777777" w:rsidTr="00C41FE7">
        <w:trPr>
          <w:trHeight w:val="576"/>
          <w:jc w:val="center"/>
        </w:trPr>
        <w:tc>
          <w:tcPr>
            <w:tcW w:w="1294" w:type="pct"/>
            <w:vAlign w:val="center"/>
          </w:tcPr>
          <w:p w14:paraId="39E787F2" w14:textId="2D8CA080" w:rsidR="00C41FE7" w:rsidRPr="008A609D" w:rsidRDefault="00C41FE7" w:rsidP="00C41FE7">
            <w:pPr>
              <w:shd w:val="clear" w:color="auto" w:fill="FFFFFF"/>
              <w:jc w:val="left"/>
              <w:rPr>
                <w:rFonts w:eastAsia="Times New Roman"/>
                <w:b/>
                <w:sz w:val="22"/>
              </w:rPr>
            </w:pPr>
            <w:r w:rsidRPr="008A609D">
              <w:rPr>
                <w:rFonts w:eastAsia="Times New Roman"/>
                <w:b/>
                <w:sz w:val="22"/>
              </w:rPr>
              <w:lastRenderedPageBreak/>
              <w:t>Protocol Reference</w:t>
            </w:r>
          </w:p>
        </w:tc>
        <w:tc>
          <w:tcPr>
            <w:tcW w:w="3706" w:type="pct"/>
            <w:vAlign w:val="center"/>
          </w:tcPr>
          <w:p w14:paraId="0257102F" w14:textId="3D0FA484" w:rsidR="00C41FE7" w:rsidRPr="008A609D" w:rsidRDefault="00C41FE7" w:rsidP="00F2723D">
            <w:pPr>
              <w:shd w:val="clear" w:color="auto" w:fill="FFFFFF"/>
              <w:jc w:val="left"/>
              <w:rPr>
                <w:rFonts w:eastAsia="Times New Roman"/>
                <w:sz w:val="22"/>
              </w:rPr>
            </w:pPr>
            <w:r w:rsidRPr="008A609D">
              <w:rPr>
                <w:rFonts w:eastAsia="Times New Roman"/>
                <w:sz w:val="22"/>
              </w:rPr>
              <w:t xml:space="preserve">PRO MV </w:t>
            </w:r>
            <w:r>
              <w:rPr>
                <w:rFonts w:eastAsia="Times New Roman"/>
                <w:sz w:val="22"/>
              </w:rPr>
              <w:t>0</w:t>
            </w:r>
            <w:r w:rsidR="00F2723D">
              <w:rPr>
                <w:rFonts w:eastAsia="Times New Roman"/>
                <w:sz w:val="22"/>
              </w:rPr>
              <w:t>138</w:t>
            </w:r>
            <w:r w:rsidRPr="008A609D">
              <w:rPr>
                <w:rFonts w:eastAsia="Times New Roman"/>
                <w:sz w:val="22"/>
              </w:rPr>
              <w:t xml:space="preserve">-1, Effective: </w:t>
            </w:r>
            <w:r w:rsidR="00F2723D">
              <w:rPr>
                <w:rFonts w:eastAsia="Times New Roman"/>
                <w:sz w:val="22"/>
              </w:rPr>
              <w:t>May 11, 2021</w:t>
            </w:r>
          </w:p>
        </w:tc>
      </w:tr>
      <w:tr w:rsidR="00C41FE7" w:rsidRPr="008A609D" w14:paraId="30B85F92" w14:textId="77777777" w:rsidTr="00FC7E1B">
        <w:trPr>
          <w:trHeight w:val="1155"/>
          <w:jc w:val="center"/>
        </w:trPr>
        <w:tc>
          <w:tcPr>
            <w:tcW w:w="1294" w:type="pct"/>
            <w:vAlign w:val="center"/>
          </w:tcPr>
          <w:p w14:paraId="69D9297C" w14:textId="77777777" w:rsidR="00C41FE7" w:rsidRPr="008A609D" w:rsidRDefault="00C41FE7" w:rsidP="00C41FE7">
            <w:pPr>
              <w:shd w:val="clear" w:color="auto" w:fill="FFFFFF"/>
              <w:jc w:val="left"/>
              <w:rPr>
                <w:rFonts w:eastAsia="Times New Roman"/>
                <w:b/>
                <w:sz w:val="22"/>
              </w:rPr>
            </w:pPr>
            <w:r w:rsidRPr="008A609D">
              <w:rPr>
                <w:rFonts w:eastAsia="Times New Roman"/>
                <w:b/>
                <w:sz w:val="22"/>
              </w:rPr>
              <w:t>Notebook Reference</w:t>
            </w:r>
            <w:r>
              <w:rPr>
                <w:rFonts w:eastAsia="Times New Roman"/>
                <w:b/>
                <w:sz w:val="22"/>
              </w:rPr>
              <w:t>s</w:t>
            </w:r>
          </w:p>
        </w:tc>
        <w:tc>
          <w:tcPr>
            <w:tcW w:w="3706"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tblGrid>
            <w:tr w:rsidR="00C41FE7" w14:paraId="2FB46642" w14:textId="77777777" w:rsidTr="00026065">
              <w:trPr>
                <w:trHeight w:val="20"/>
              </w:trPr>
              <w:tc>
                <w:tcPr>
                  <w:tcW w:w="2160" w:type="dxa"/>
                  <w:vAlign w:val="center"/>
                </w:tcPr>
                <w:p w14:paraId="4B196D23" w14:textId="093D90BB" w:rsidR="00C41FE7" w:rsidRPr="00026065" w:rsidRDefault="00C41FE7" w:rsidP="00026065">
                  <w:pPr>
                    <w:spacing w:before="120"/>
                    <w:jc w:val="left"/>
                    <w:rPr>
                      <w:rFonts w:eastAsia="Times New Roman"/>
                      <w:b/>
                      <w:bCs/>
                      <w:sz w:val="22"/>
                    </w:rPr>
                  </w:pPr>
                  <w:r w:rsidRPr="00026065">
                    <w:rPr>
                      <w:rFonts w:eastAsia="Times New Roman"/>
                      <w:b/>
                      <w:bCs/>
                      <w:sz w:val="22"/>
                    </w:rPr>
                    <w:t>Notebooks</w:t>
                  </w:r>
                </w:p>
              </w:tc>
              <w:tc>
                <w:tcPr>
                  <w:tcW w:w="2160" w:type="dxa"/>
                  <w:vAlign w:val="center"/>
                </w:tcPr>
                <w:p w14:paraId="297CB18E" w14:textId="77777777" w:rsidR="00C41FE7" w:rsidRPr="00026065" w:rsidRDefault="00C41FE7" w:rsidP="00026065">
                  <w:pPr>
                    <w:spacing w:before="120"/>
                    <w:jc w:val="left"/>
                    <w:rPr>
                      <w:rFonts w:eastAsia="Times New Roman"/>
                      <w:b/>
                      <w:bCs/>
                      <w:sz w:val="22"/>
                    </w:rPr>
                  </w:pPr>
                  <w:r w:rsidRPr="00026065">
                    <w:rPr>
                      <w:rFonts w:eastAsia="Times New Roman"/>
                      <w:b/>
                      <w:bCs/>
                      <w:sz w:val="22"/>
                    </w:rPr>
                    <w:t>Pages</w:t>
                  </w:r>
                </w:p>
              </w:tc>
            </w:tr>
            <w:tr w:rsidR="00F2723D" w14:paraId="60000DD1" w14:textId="77777777" w:rsidTr="00026065">
              <w:trPr>
                <w:trHeight w:val="20"/>
              </w:trPr>
              <w:tc>
                <w:tcPr>
                  <w:tcW w:w="2160" w:type="dxa"/>
                  <w:vAlign w:val="center"/>
                </w:tcPr>
                <w:p w14:paraId="2C9F53DD" w14:textId="12714D39" w:rsidR="00F2723D" w:rsidRPr="00026065" w:rsidRDefault="00C92A1D" w:rsidP="00FC7E1B">
                  <w:pPr>
                    <w:jc w:val="left"/>
                    <w:rPr>
                      <w:rFonts w:eastAsia="Times New Roman"/>
                      <w:bCs/>
                      <w:sz w:val="22"/>
                    </w:rPr>
                  </w:pPr>
                  <w:r w:rsidRPr="00026065">
                    <w:rPr>
                      <w:rFonts w:eastAsia="Times New Roman"/>
                      <w:bCs/>
                      <w:sz w:val="22"/>
                    </w:rPr>
                    <w:t>ARD-0307</w:t>
                  </w:r>
                </w:p>
              </w:tc>
              <w:tc>
                <w:tcPr>
                  <w:tcW w:w="2160" w:type="dxa"/>
                  <w:vAlign w:val="center"/>
                </w:tcPr>
                <w:p w14:paraId="776104BF" w14:textId="312706B7" w:rsidR="00F2723D" w:rsidRPr="00026065" w:rsidRDefault="00C92A1D" w:rsidP="00FC7E1B">
                  <w:pPr>
                    <w:jc w:val="left"/>
                    <w:rPr>
                      <w:rFonts w:eastAsia="Times New Roman"/>
                      <w:bCs/>
                      <w:sz w:val="22"/>
                    </w:rPr>
                  </w:pPr>
                  <w:r w:rsidRPr="00026065">
                    <w:rPr>
                      <w:rFonts w:eastAsia="Times New Roman"/>
                      <w:bCs/>
                      <w:sz w:val="22"/>
                    </w:rPr>
                    <w:t>7-</w:t>
                  </w:r>
                  <w:r w:rsidR="00D81493">
                    <w:rPr>
                      <w:rFonts w:eastAsia="Times New Roman"/>
                      <w:bCs/>
                      <w:sz w:val="22"/>
                    </w:rPr>
                    <w:t>17, 22-25</w:t>
                  </w:r>
                </w:p>
              </w:tc>
            </w:tr>
            <w:tr w:rsidR="00466EFD" w14:paraId="244E0555" w14:textId="77777777" w:rsidTr="00026065">
              <w:trPr>
                <w:trHeight w:val="56"/>
              </w:trPr>
              <w:tc>
                <w:tcPr>
                  <w:tcW w:w="2160" w:type="dxa"/>
                  <w:vAlign w:val="center"/>
                </w:tcPr>
                <w:p w14:paraId="2D033A24" w14:textId="659B2B41" w:rsidR="00466EFD" w:rsidRPr="00026065" w:rsidRDefault="00466EFD" w:rsidP="00FC7E1B">
                  <w:pPr>
                    <w:jc w:val="left"/>
                    <w:rPr>
                      <w:rFonts w:eastAsia="Times New Roman"/>
                      <w:bCs/>
                      <w:sz w:val="22"/>
                    </w:rPr>
                  </w:pPr>
                  <w:r w:rsidRPr="00026065">
                    <w:rPr>
                      <w:rFonts w:eastAsia="Times New Roman"/>
                      <w:bCs/>
                      <w:sz w:val="22"/>
                    </w:rPr>
                    <w:t>ARD-0247</w:t>
                  </w:r>
                </w:p>
              </w:tc>
              <w:tc>
                <w:tcPr>
                  <w:tcW w:w="2160" w:type="dxa"/>
                  <w:vAlign w:val="center"/>
                </w:tcPr>
                <w:p w14:paraId="6FDA49CC" w14:textId="32F7EE09" w:rsidR="00466EFD" w:rsidRPr="00026065" w:rsidRDefault="00466EFD" w:rsidP="00FC7E1B">
                  <w:pPr>
                    <w:jc w:val="left"/>
                    <w:rPr>
                      <w:rFonts w:eastAsia="Times New Roman"/>
                      <w:bCs/>
                      <w:sz w:val="22"/>
                    </w:rPr>
                  </w:pPr>
                  <w:r w:rsidRPr="00026065">
                    <w:rPr>
                      <w:rFonts w:eastAsia="Times New Roman"/>
                      <w:bCs/>
                      <w:sz w:val="22"/>
                    </w:rPr>
                    <w:t>64-102</w:t>
                  </w:r>
                </w:p>
              </w:tc>
            </w:tr>
            <w:tr w:rsidR="00466EFD" w14:paraId="4C7AA39A" w14:textId="77777777" w:rsidTr="00026065">
              <w:trPr>
                <w:trHeight w:val="20"/>
              </w:trPr>
              <w:tc>
                <w:tcPr>
                  <w:tcW w:w="2160" w:type="dxa"/>
                  <w:vAlign w:val="center"/>
                </w:tcPr>
                <w:p w14:paraId="2A2CF6FA" w14:textId="634C5F51" w:rsidR="00466EFD" w:rsidRPr="00026065" w:rsidRDefault="00466EFD" w:rsidP="00FC7E1B">
                  <w:pPr>
                    <w:jc w:val="left"/>
                    <w:rPr>
                      <w:rFonts w:eastAsia="Times New Roman"/>
                      <w:bCs/>
                      <w:sz w:val="22"/>
                    </w:rPr>
                  </w:pPr>
                  <w:r w:rsidRPr="00026065">
                    <w:rPr>
                      <w:rFonts w:eastAsia="Times New Roman"/>
                      <w:bCs/>
                      <w:sz w:val="22"/>
                    </w:rPr>
                    <w:t>ARD-0270</w:t>
                  </w:r>
                </w:p>
              </w:tc>
              <w:tc>
                <w:tcPr>
                  <w:tcW w:w="2160" w:type="dxa"/>
                  <w:vAlign w:val="center"/>
                </w:tcPr>
                <w:p w14:paraId="1A0BA9B7" w14:textId="00741E48" w:rsidR="00466EFD" w:rsidRPr="00026065" w:rsidRDefault="00466EFD" w:rsidP="00FC7E1B">
                  <w:pPr>
                    <w:jc w:val="left"/>
                    <w:rPr>
                      <w:rFonts w:eastAsia="Times New Roman"/>
                      <w:bCs/>
                      <w:sz w:val="22"/>
                    </w:rPr>
                  </w:pPr>
                  <w:r w:rsidRPr="00026065">
                    <w:rPr>
                      <w:rFonts w:eastAsia="Times New Roman"/>
                      <w:bCs/>
                      <w:sz w:val="22"/>
                    </w:rPr>
                    <w:t>17-23, 30-45</w:t>
                  </w:r>
                </w:p>
              </w:tc>
            </w:tr>
          </w:tbl>
          <w:p w14:paraId="14B64D18" w14:textId="77777777" w:rsidR="00C41FE7" w:rsidRPr="008A609D" w:rsidRDefault="00C41FE7" w:rsidP="00C41FE7">
            <w:pPr>
              <w:jc w:val="left"/>
              <w:rPr>
                <w:rFonts w:eastAsia="Times New Roman"/>
                <w:b/>
                <w:sz w:val="22"/>
              </w:rPr>
            </w:pPr>
          </w:p>
        </w:tc>
      </w:tr>
      <w:tr w:rsidR="00C41FE7" w:rsidRPr="008A609D" w14:paraId="115CBB5D" w14:textId="77777777" w:rsidTr="00C92A1D">
        <w:trPr>
          <w:trHeight w:val="1038"/>
          <w:jc w:val="center"/>
        </w:trPr>
        <w:tc>
          <w:tcPr>
            <w:tcW w:w="1294" w:type="pct"/>
            <w:vAlign w:val="center"/>
          </w:tcPr>
          <w:p w14:paraId="2C373351" w14:textId="77777777" w:rsidR="00C41FE7" w:rsidRPr="008A609D" w:rsidRDefault="00C41FE7" w:rsidP="00C41FE7">
            <w:pPr>
              <w:shd w:val="clear" w:color="auto" w:fill="FFFFFF"/>
              <w:jc w:val="left"/>
              <w:rPr>
                <w:rFonts w:eastAsia="Times New Roman"/>
                <w:b/>
                <w:sz w:val="22"/>
              </w:rPr>
            </w:pPr>
            <w:r>
              <w:rPr>
                <w:rFonts w:eastAsia="Times New Roman"/>
                <w:b/>
                <w:sz w:val="22"/>
              </w:rPr>
              <w:t>Analysts</w:t>
            </w:r>
          </w:p>
        </w:tc>
        <w:tc>
          <w:tcPr>
            <w:tcW w:w="3706" w:type="pct"/>
            <w:vAlign w:val="center"/>
          </w:tcPr>
          <w:p w14:paraId="2EF101B4" w14:textId="77777777" w:rsidR="00C92A1D" w:rsidRDefault="00C92A1D" w:rsidP="00C41FE7">
            <w:pPr>
              <w:shd w:val="clear" w:color="auto" w:fill="FFFFFF"/>
              <w:jc w:val="left"/>
              <w:rPr>
                <w:rFonts w:eastAsia="Times New Roman"/>
                <w:sz w:val="22"/>
              </w:rPr>
            </w:pPr>
            <w:r>
              <w:rPr>
                <w:rFonts w:eastAsia="Times New Roman"/>
                <w:sz w:val="22"/>
              </w:rPr>
              <w:t>Ran Li</w:t>
            </w:r>
          </w:p>
          <w:p w14:paraId="00032FC3" w14:textId="77777777" w:rsidR="00C92A1D" w:rsidRDefault="00C92A1D" w:rsidP="00C41FE7">
            <w:pPr>
              <w:shd w:val="clear" w:color="auto" w:fill="FFFFFF"/>
              <w:jc w:val="left"/>
              <w:rPr>
                <w:rFonts w:eastAsia="Times New Roman"/>
                <w:sz w:val="22"/>
              </w:rPr>
            </w:pPr>
            <w:r>
              <w:rPr>
                <w:rFonts w:eastAsia="Times New Roman"/>
                <w:sz w:val="22"/>
              </w:rPr>
              <w:t>Lin Sun</w:t>
            </w:r>
          </w:p>
          <w:p w14:paraId="17040C68" w14:textId="1DB6D90B" w:rsidR="00C92A1D" w:rsidRPr="008A609D" w:rsidRDefault="00C92A1D" w:rsidP="00C41FE7">
            <w:pPr>
              <w:shd w:val="clear" w:color="auto" w:fill="FFFFFF"/>
              <w:jc w:val="left"/>
              <w:rPr>
                <w:rFonts w:eastAsia="Times New Roman"/>
                <w:sz w:val="22"/>
              </w:rPr>
            </w:pPr>
            <w:r>
              <w:rPr>
                <w:rFonts w:eastAsia="Times New Roman"/>
                <w:sz w:val="22"/>
              </w:rPr>
              <w:t>Marjorie Cordero</w:t>
            </w:r>
          </w:p>
        </w:tc>
      </w:tr>
    </w:tbl>
    <w:p w14:paraId="08BF1B29" w14:textId="154C0A8F" w:rsidR="00D64275" w:rsidRDefault="00883DCB" w:rsidP="00C41FE7">
      <w:pPr>
        <w:pStyle w:val="TOCTitle"/>
        <w:pageBreakBefore w:val="0"/>
        <w:spacing w:before="360"/>
      </w:pPr>
      <w:r>
        <w:t>Table of contents</w:t>
      </w:r>
    </w:p>
    <w:p w14:paraId="675072CA" w14:textId="77777777" w:rsidR="006569D5" w:rsidRDefault="00D64275">
      <w:pPr>
        <w:pStyle w:val="TOC1"/>
        <w:rPr>
          <w:rFonts w:asciiTheme="minorHAnsi" w:eastAsiaTheme="minorEastAsia" w:hAnsiTheme="minorHAnsi"/>
          <w:b w:val="0"/>
          <w:caps w:val="0"/>
        </w:rPr>
      </w:pPr>
      <w:r>
        <w:fldChar w:fldCharType="begin"/>
      </w:r>
      <w:r>
        <w:instrText xml:space="preserve"> TOC \o "1-3" \h \z \u </w:instrText>
      </w:r>
      <w:r>
        <w:fldChar w:fldCharType="separate"/>
      </w:r>
      <w:hyperlink w:anchor="_Toc74067867" w:history="1">
        <w:r w:rsidR="006569D5" w:rsidRPr="00103DB7">
          <w:rPr>
            <w:rStyle w:val="Hyperlink"/>
          </w:rPr>
          <w:t>1</w:t>
        </w:r>
        <w:r w:rsidR="006569D5">
          <w:rPr>
            <w:rFonts w:asciiTheme="minorHAnsi" w:eastAsiaTheme="minorEastAsia" w:hAnsiTheme="minorHAnsi"/>
            <w:b w:val="0"/>
            <w:caps w:val="0"/>
          </w:rPr>
          <w:tab/>
        </w:r>
        <w:r w:rsidR="006569D5" w:rsidRPr="00103DB7">
          <w:rPr>
            <w:rStyle w:val="Hyperlink"/>
          </w:rPr>
          <w:t>Introduction</w:t>
        </w:r>
        <w:r w:rsidR="006569D5">
          <w:rPr>
            <w:webHidden/>
          </w:rPr>
          <w:tab/>
        </w:r>
        <w:r w:rsidR="006569D5">
          <w:rPr>
            <w:webHidden/>
          </w:rPr>
          <w:fldChar w:fldCharType="begin"/>
        </w:r>
        <w:r w:rsidR="006569D5">
          <w:rPr>
            <w:webHidden/>
          </w:rPr>
          <w:instrText xml:space="preserve"> PAGEREF _Toc74067867 \h </w:instrText>
        </w:r>
        <w:r w:rsidR="006569D5">
          <w:rPr>
            <w:webHidden/>
          </w:rPr>
        </w:r>
        <w:r w:rsidR="006569D5">
          <w:rPr>
            <w:webHidden/>
          </w:rPr>
          <w:fldChar w:fldCharType="separate"/>
        </w:r>
        <w:r w:rsidR="006569D5">
          <w:rPr>
            <w:webHidden/>
          </w:rPr>
          <w:t>5</w:t>
        </w:r>
        <w:r w:rsidR="006569D5">
          <w:rPr>
            <w:webHidden/>
          </w:rPr>
          <w:fldChar w:fldCharType="end"/>
        </w:r>
      </w:hyperlink>
    </w:p>
    <w:p w14:paraId="14509C2F" w14:textId="77777777" w:rsidR="006569D5" w:rsidRDefault="006B4B5B">
      <w:pPr>
        <w:pStyle w:val="TOC1"/>
        <w:rPr>
          <w:rFonts w:asciiTheme="minorHAnsi" w:eastAsiaTheme="minorEastAsia" w:hAnsiTheme="minorHAnsi"/>
          <w:b w:val="0"/>
          <w:caps w:val="0"/>
        </w:rPr>
      </w:pPr>
      <w:hyperlink w:anchor="_Toc74067868" w:history="1">
        <w:r w:rsidR="006569D5" w:rsidRPr="00103DB7">
          <w:rPr>
            <w:rStyle w:val="Hyperlink"/>
          </w:rPr>
          <w:t>2</w:t>
        </w:r>
        <w:r w:rsidR="006569D5">
          <w:rPr>
            <w:rFonts w:asciiTheme="minorHAnsi" w:eastAsiaTheme="minorEastAsia" w:hAnsiTheme="minorHAnsi"/>
            <w:b w:val="0"/>
            <w:caps w:val="0"/>
          </w:rPr>
          <w:tab/>
        </w:r>
        <w:r w:rsidR="006569D5" w:rsidRPr="00103DB7">
          <w:rPr>
            <w:rStyle w:val="Hyperlink"/>
          </w:rPr>
          <w:t>Analytical Procedure</w:t>
        </w:r>
        <w:r w:rsidR="006569D5">
          <w:rPr>
            <w:webHidden/>
          </w:rPr>
          <w:tab/>
        </w:r>
        <w:r w:rsidR="006569D5">
          <w:rPr>
            <w:webHidden/>
          </w:rPr>
          <w:fldChar w:fldCharType="begin"/>
        </w:r>
        <w:r w:rsidR="006569D5">
          <w:rPr>
            <w:webHidden/>
          </w:rPr>
          <w:instrText xml:space="preserve"> PAGEREF _Toc74067868 \h </w:instrText>
        </w:r>
        <w:r w:rsidR="006569D5">
          <w:rPr>
            <w:webHidden/>
          </w:rPr>
        </w:r>
        <w:r w:rsidR="006569D5">
          <w:rPr>
            <w:webHidden/>
          </w:rPr>
          <w:fldChar w:fldCharType="separate"/>
        </w:r>
        <w:r w:rsidR="006569D5">
          <w:rPr>
            <w:webHidden/>
          </w:rPr>
          <w:t>7</w:t>
        </w:r>
        <w:r w:rsidR="006569D5">
          <w:rPr>
            <w:webHidden/>
          </w:rPr>
          <w:fldChar w:fldCharType="end"/>
        </w:r>
      </w:hyperlink>
    </w:p>
    <w:p w14:paraId="738460A8" w14:textId="77777777" w:rsidR="006569D5" w:rsidRDefault="006B4B5B">
      <w:pPr>
        <w:pStyle w:val="TOC2"/>
        <w:rPr>
          <w:rFonts w:asciiTheme="minorHAnsi" w:eastAsiaTheme="minorEastAsia" w:hAnsiTheme="minorHAnsi"/>
        </w:rPr>
      </w:pPr>
      <w:hyperlink w:anchor="_Toc74067869" w:history="1">
        <w:r w:rsidR="006569D5" w:rsidRPr="00103DB7">
          <w:rPr>
            <w:rStyle w:val="Hyperlink"/>
          </w:rPr>
          <w:t>2.1</w:t>
        </w:r>
        <w:r w:rsidR="006569D5">
          <w:rPr>
            <w:rFonts w:asciiTheme="minorHAnsi" w:eastAsiaTheme="minorEastAsia" w:hAnsiTheme="minorHAnsi"/>
          </w:rPr>
          <w:tab/>
        </w:r>
        <w:r w:rsidR="006569D5" w:rsidRPr="00103DB7">
          <w:rPr>
            <w:rStyle w:val="Hyperlink"/>
          </w:rPr>
          <w:t>Chromatographic Parameters</w:t>
        </w:r>
        <w:r w:rsidR="006569D5">
          <w:rPr>
            <w:webHidden/>
          </w:rPr>
          <w:tab/>
        </w:r>
        <w:r w:rsidR="006569D5">
          <w:rPr>
            <w:webHidden/>
          </w:rPr>
          <w:fldChar w:fldCharType="begin"/>
        </w:r>
        <w:r w:rsidR="006569D5">
          <w:rPr>
            <w:webHidden/>
          </w:rPr>
          <w:instrText xml:space="preserve"> PAGEREF _Toc74067869 \h </w:instrText>
        </w:r>
        <w:r w:rsidR="006569D5">
          <w:rPr>
            <w:webHidden/>
          </w:rPr>
        </w:r>
        <w:r w:rsidR="006569D5">
          <w:rPr>
            <w:webHidden/>
          </w:rPr>
          <w:fldChar w:fldCharType="separate"/>
        </w:r>
        <w:r w:rsidR="006569D5">
          <w:rPr>
            <w:webHidden/>
          </w:rPr>
          <w:t>7</w:t>
        </w:r>
        <w:r w:rsidR="006569D5">
          <w:rPr>
            <w:webHidden/>
          </w:rPr>
          <w:fldChar w:fldCharType="end"/>
        </w:r>
      </w:hyperlink>
    </w:p>
    <w:p w14:paraId="387D05F7" w14:textId="77777777" w:rsidR="006569D5" w:rsidRDefault="006B4B5B">
      <w:pPr>
        <w:pStyle w:val="TOC2"/>
        <w:rPr>
          <w:rFonts w:asciiTheme="minorHAnsi" w:eastAsiaTheme="minorEastAsia" w:hAnsiTheme="minorHAnsi"/>
        </w:rPr>
      </w:pPr>
      <w:hyperlink w:anchor="_Toc74067870" w:history="1">
        <w:r w:rsidR="006569D5" w:rsidRPr="00103DB7">
          <w:rPr>
            <w:rStyle w:val="Hyperlink"/>
          </w:rPr>
          <w:t>2.2</w:t>
        </w:r>
        <w:r w:rsidR="006569D5">
          <w:rPr>
            <w:rFonts w:asciiTheme="minorHAnsi" w:eastAsiaTheme="minorEastAsia" w:hAnsiTheme="minorHAnsi"/>
          </w:rPr>
          <w:tab/>
        </w:r>
        <w:r w:rsidR="006569D5" w:rsidRPr="00103DB7">
          <w:rPr>
            <w:rStyle w:val="Hyperlink"/>
          </w:rPr>
          <w:t>Dissolution Conditions</w:t>
        </w:r>
        <w:r w:rsidR="006569D5">
          <w:rPr>
            <w:webHidden/>
          </w:rPr>
          <w:tab/>
        </w:r>
        <w:r w:rsidR="006569D5">
          <w:rPr>
            <w:webHidden/>
          </w:rPr>
          <w:fldChar w:fldCharType="begin"/>
        </w:r>
        <w:r w:rsidR="006569D5">
          <w:rPr>
            <w:webHidden/>
          </w:rPr>
          <w:instrText xml:space="preserve"> PAGEREF _Toc74067870 \h </w:instrText>
        </w:r>
        <w:r w:rsidR="006569D5">
          <w:rPr>
            <w:webHidden/>
          </w:rPr>
        </w:r>
        <w:r w:rsidR="006569D5">
          <w:rPr>
            <w:webHidden/>
          </w:rPr>
          <w:fldChar w:fldCharType="separate"/>
        </w:r>
        <w:r w:rsidR="006569D5">
          <w:rPr>
            <w:webHidden/>
          </w:rPr>
          <w:t>7</w:t>
        </w:r>
        <w:r w:rsidR="006569D5">
          <w:rPr>
            <w:webHidden/>
          </w:rPr>
          <w:fldChar w:fldCharType="end"/>
        </w:r>
      </w:hyperlink>
    </w:p>
    <w:p w14:paraId="2F5AB52A" w14:textId="77777777" w:rsidR="006569D5" w:rsidRDefault="006B4B5B">
      <w:pPr>
        <w:pStyle w:val="TOC2"/>
        <w:rPr>
          <w:rFonts w:asciiTheme="minorHAnsi" w:eastAsiaTheme="minorEastAsia" w:hAnsiTheme="minorHAnsi"/>
        </w:rPr>
      </w:pPr>
      <w:hyperlink w:anchor="_Toc74067871" w:history="1">
        <w:r w:rsidR="006569D5" w:rsidRPr="00103DB7">
          <w:rPr>
            <w:rStyle w:val="Hyperlink"/>
          </w:rPr>
          <w:t>2.3</w:t>
        </w:r>
        <w:r w:rsidR="006569D5">
          <w:rPr>
            <w:rFonts w:asciiTheme="minorHAnsi" w:eastAsiaTheme="minorEastAsia" w:hAnsiTheme="minorHAnsi"/>
          </w:rPr>
          <w:tab/>
        </w:r>
        <w:r w:rsidR="006569D5" w:rsidRPr="00103DB7">
          <w:rPr>
            <w:rStyle w:val="Hyperlink"/>
          </w:rPr>
          <w:t>Reagents and Materials</w:t>
        </w:r>
        <w:r w:rsidR="006569D5">
          <w:rPr>
            <w:webHidden/>
          </w:rPr>
          <w:tab/>
        </w:r>
        <w:r w:rsidR="006569D5">
          <w:rPr>
            <w:webHidden/>
          </w:rPr>
          <w:fldChar w:fldCharType="begin"/>
        </w:r>
        <w:r w:rsidR="006569D5">
          <w:rPr>
            <w:webHidden/>
          </w:rPr>
          <w:instrText xml:space="preserve"> PAGEREF _Toc74067871 \h </w:instrText>
        </w:r>
        <w:r w:rsidR="006569D5">
          <w:rPr>
            <w:webHidden/>
          </w:rPr>
        </w:r>
        <w:r w:rsidR="006569D5">
          <w:rPr>
            <w:webHidden/>
          </w:rPr>
          <w:fldChar w:fldCharType="separate"/>
        </w:r>
        <w:r w:rsidR="006569D5">
          <w:rPr>
            <w:webHidden/>
          </w:rPr>
          <w:t>8</w:t>
        </w:r>
        <w:r w:rsidR="006569D5">
          <w:rPr>
            <w:webHidden/>
          </w:rPr>
          <w:fldChar w:fldCharType="end"/>
        </w:r>
      </w:hyperlink>
    </w:p>
    <w:p w14:paraId="45E4DD55" w14:textId="77777777" w:rsidR="006569D5" w:rsidRDefault="006B4B5B">
      <w:pPr>
        <w:pStyle w:val="TOC2"/>
        <w:rPr>
          <w:rFonts w:asciiTheme="minorHAnsi" w:eastAsiaTheme="minorEastAsia" w:hAnsiTheme="minorHAnsi"/>
        </w:rPr>
      </w:pPr>
      <w:hyperlink w:anchor="_Toc74067872" w:history="1">
        <w:r w:rsidR="006569D5" w:rsidRPr="00103DB7">
          <w:rPr>
            <w:rStyle w:val="Hyperlink"/>
          </w:rPr>
          <w:t>2.4</w:t>
        </w:r>
        <w:r w:rsidR="006569D5">
          <w:rPr>
            <w:rFonts w:asciiTheme="minorHAnsi" w:eastAsiaTheme="minorEastAsia" w:hAnsiTheme="minorHAnsi"/>
          </w:rPr>
          <w:tab/>
        </w:r>
        <w:r w:rsidR="006569D5" w:rsidRPr="00103DB7">
          <w:rPr>
            <w:rStyle w:val="Hyperlink"/>
          </w:rPr>
          <w:t>Dissolution Medium Preparation</w:t>
        </w:r>
        <w:r w:rsidR="006569D5">
          <w:rPr>
            <w:webHidden/>
          </w:rPr>
          <w:tab/>
        </w:r>
        <w:r w:rsidR="006569D5">
          <w:rPr>
            <w:webHidden/>
          </w:rPr>
          <w:fldChar w:fldCharType="begin"/>
        </w:r>
        <w:r w:rsidR="006569D5">
          <w:rPr>
            <w:webHidden/>
          </w:rPr>
          <w:instrText xml:space="preserve"> PAGEREF _Toc74067872 \h </w:instrText>
        </w:r>
        <w:r w:rsidR="006569D5">
          <w:rPr>
            <w:webHidden/>
          </w:rPr>
        </w:r>
        <w:r w:rsidR="006569D5">
          <w:rPr>
            <w:webHidden/>
          </w:rPr>
          <w:fldChar w:fldCharType="separate"/>
        </w:r>
        <w:r w:rsidR="006569D5">
          <w:rPr>
            <w:webHidden/>
          </w:rPr>
          <w:t>8</w:t>
        </w:r>
        <w:r w:rsidR="006569D5">
          <w:rPr>
            <w:webHidden/>
          </w:rPr>
          <w:fldChar w:fldCharType="end"/>
        </w:r>
      </w:hyperlink>
    </w:p>
    <w:p w14:paraId="780BCDE2" w14:textId="77777777" w:rsidR="006569D5" w:rsidRDefault="006B4B5B">
      <w:pPr>
        <w:pStyle w:val="TOC2"/>
        <w:rPr>
          <w:rFonts w:asciiTheme="minorHAnsi" w:eastAsiaTheme="minorEastAsia" w:hAnsiTheme="minorHAnsi"/>
        </w:rPr>
      </w:pPr>
      <w:hyperlink w:anchor="_Toc74067873" w:history="1">
        <w:r w:rsidR="006569D5" w:rsidRPr="00103DB7">
          <w:rPr>
            <w:rStyle w:val="Hyperlink"/>
          </w:rPr>
          <w:t>2.5</w:t>
        </w:r>
        <w:r w:rsidR="006569D5">
          <w:rPr>
            <w:rFonts w:asciiTheme="minorHAnsi" w:eastAsiaTheme="minorEastAsia" w:hAnsiTheme="minorHAnsi"/>
          </w:rPr>
          <w:tab/>
        </w:r>
        <w:r w:rsidR="006569D5" w:rsidRPr="00103DB7">
          <w:rPr>
            <w:rStyle w:val="Hyperlink"/>
          </w:rPr>
          <w:t>Mobile Phase A Preparation (0.1% TFA in water)</w:t>
        </w:r>
        <w:r w:rsidR="006569D5">
          <w:rPr>
            <w:webHidden/>
          </w:rPr>
          <w:tab/>
        </w:r>
        <w:r w:rsidR="006569D5">
          <w:rPr>
            <w:webHidden/>
          </w:rPr>
          <w:fldChar w:fldCharType="begin"/>
        </w:r>
        <w:r w:rsidR="006569D5">
          <w:rPr>
            <w:webHidden/>
          </w:rPr>
          <w:instrText xml:space="preserve"> PAGEREF _Toc74067873 \h </w:instrText>
        </w:r>
        <w:r w:rsidR="006569D5">
          <w:rPr>
            <w:webHidden/>
          </w:rPr>
        </w:r>
        <w:r w:rsidR="006569D5">
          <w:rPr>
            <w:webHidden/>
          </w:rPr>
          <w:fldChar w:fldCharType="separate"/>
        </w:r>
        <w:r w:rsidR="006569D5">
          <w:rPr>
            <w:webHidden/>
          </w:rPr>
          <w:t>8</w:t>
        </w:r>
        <w:r w:rsidR="006569D5">
          <w:rPr>
            <w:webHidden/>
          </w:rPr>
          <w:fldChar w:fldCharType="end"/>
        </w:r>
      </w:hyperlink>
    </w:p>
    <w:p w14:paraId="77E6464B" w14:textId="77777777" w:rsidR="006569D5" w:rsidRDefault="006B4B5B">
      <w:pPr>
        <w:pStyle w:val="TOC2"/>
        <w:rPr>
          <w:rFonts w:asciiTheme="minorHAnsi" w:eastAsiaTheme="minorEastAsia" w:hAnsiTheme="minorHAnsi"/>
        </w:rPr>
      </w:pPr>
      <w:hyperlink w:anchor="_Toc74067874" w:history="1">
        <w:r w:rsidR="006569D5" w:rsidRPr="00103DB7">
          <w:rPr>
            <w:rStyle w:val="Hyperlink"/>
          </w:rPr>
          <w:t>2.6</w:t>
        </w:r>
        <w:r w:rsidR="006569D5">
          <w:rPr>
            <w:rFonts w:asciiTheme="minorHAnsi" w:eastAsiaTheme="minorEastAsia" w:hAnsiTheme="minorHAnsi"/>
          </w:rPr>
          <w:tab/>
        </w:r>
        <w:r w:rsidR="006569D5" w:rsidRPr="00103DB7">
          <w:rPr>
            <w:rStyle w:val="Hyperlink"/>
          </w:rPr>
          <w:t>Mobile Phase B Preparation (0.05% TFA in Acetonitrile)</w:t>
        </w:r>
        <w:r w:rsidR="006569D5">
          <w:rPr>
            <w:webHidden/>
          </w:rPr>
          <w:tab/>
        </w:r>
        <w:r w:rsidR="006569D5">
          <w:rPr>
            <w:webHidden/>
          </w:rPr>
          <w:fldChar w:fldCharType="begin"/>
        </w:r>
        <w:r w:rsidR="006569D5">
          <w:rPr>
            <w:webHidden/>
          </w:rPr>
          <w:instrText xml:space="preserve"> PAGEREF _Toc74067874 \h </w:instrText>
        </w:r>
        <w:r w:rsidR="006569D5">
          <w:rPr>
            <w:webHidden/>
          </w:rPr>
        </w:r>
        <w:r w:rsidR="006569D5">
          <w:rPr>
            <w:webHidden/>
          </w:rPr>
          <w:fldChar w:fldCharType="separate"/>
        </w:r>
        <w:r w:rsidR="006569D5">
          <w:rPr>
            <w:webHidden/>
          </w:rPr>
          <w:t>8</w:t>
        </w:r>
        <w:r w:rsidR="006569D5">
          <w:rPr>
            <w:webHidden/>
          </w:rPr>
          <w:fldChar w:fldCharType="end"/>
        </w:r>
      </w:hyperlink>
    </w:p>
    <w:p w14:paraId="58239A5D" w14:textId="77777777" w:rsidR="006569D5" w:rsidRDefault="006B4B5B">
      <w:pPr>
        <w:pStyle w:val="TOC2"/>
        <w:rPr>
          <w:rFonts w:asciiTheme="minorHAnsi" w:eastAsiaTheme="minorEastAsia" w:hAnsiTheme="minorHAnsi"/>
        </w:rPr>
      </w:pPr>
      <w:hyperlink w:anchor="_Toc74067875" w:history="1">
        <w:r w:rsidR="006569D5" w:rsidRPr="00103DB7">
          <w:rPr>
            <w:rStyle w:val="Hyperlink"/>
          </w:rPr>
          <w:t>2.7</w:t>
        </w:r>
        <w:r w:rsidR="006569D5">
          <w:rPr>
            <w:rFonts w:asciiTheme="minorHAnsi" w:eastAsiaTheme="minorEastAsia" w:hAnsiTheme="minorHAnsi"/>
          </w:rPr>
          <w:tab/>
        </w:r>
        <w:r w:rsidR="006569D5" w:rsidRPr="00103DB7">
          <w:rPr>
            <w:rStyle w:val="Hyperlink"/>
          </w:rPr>
          <w:t>Diluent Preparation</w:t>
        </w:r>
        <w:r w:rsidR="006569D5">
          <w:rPr>
            <w:webHidden/>
          </w:rPr>
          <w:tab/>
        </w:r>
        <w:r w:rsidR="006569D5">
          <w:rPr>
            <w:webHidden/>
          </w:rPr>
          <w:fldChar w:fldCharType="begin"/>
        </w:r>
        <w:r w:rsidR="006569D5">
          <w:rPr>
            <w:webHidden/>
          </w:rPr>
          <w:instrText xml:space="preserve"> PAGEREF _Toc74067875 \h </w:instrText>
        </w:r>
        <w:r w:rsidR="006569D5">
          <w:rPr>
            <w:webHidden/>
          </w:rPr>
        </w:r>
        <w:r w:rsidR="006569D5">
          <w:rPr>
            <w:webHidden/>
          </w:rPr>
          <w:fldChar w:fldCharType="separate"/>
        </w:r>
        <w:r w:rsidR="006569D5">
          <w:rPr>
            <w:webHidden/>
          </w:rPr>
          <w:t>8</w:t>
        </w:r>
        <w:r w:rsidR="006569D5">
          <w:rPr>
            <w:webHidden/>
          </w:rPr>
          <w:fldChar w:fldCharType="end"/>
        </w:r>
      </w:hyperlink>
    </w:p>
    <w:p w14:paraId="68E5CA02" w14:textId="77777777" w:rsidR="006569D5" w:rsidRDefault="006B4B5B">
      <w:pPr>
        <w:pStyle w:val="TOC2"/>
        <w:rPr>
          <w:rFonts w:asciiTheme="minorHAnsi" w:eastAsiaTheme="minorEastAsia" w:hAnsiTheme="minorHAnsi"/>
        </w:rPr>
      </w:pPr>
      <w:hyperlink w:anchor="_Toc74067876" w:history="1">
        <w:r w:rsidR="006569D5" w:rsidRPr="00103DB7">
          <w:rPr>
            <w:rStyle w:val="Hyperlink"/>
          </w:rPr>
          <w:t>2.8</w:t>
        </w:r>
        <w:r w:rsidR="006569D5">
          <w:rPr>
            <w:rFonts w:asciiTheme="minorHAnsi" w:eastAsiaTheme="minorEastAsia" w:hAnsiTheme="minorHAnsi"/>
          </w:rPr>
          <w:tab/>
        </w:r>
        <w:r w:rsidR="006569D5" w:rsidRPr="00103DB7">
          <w:rPr>
            <w:rStyle w:val="Hyperlink"/>
          </w:rPr>
          <w:t>Standard Solution Preparation</w:t>
        </w:r>
        <w:r w:rsidR="006569D5">
          <w:rPr>
            <w:webHidden/>
          </w:rPr>
          <w:tab/>
        </w:r>
        <w:r w:rsidR="006569D5">
          <w:rPr>
            <w:webHidden/>
          </w:rPr>
          <w:fldChar w:fldCharType="begin"/>
        </w:r>
        <w:r w:rsidR="006569D5">
          <w:rPr>
            <w:webHidden/>
          </w:rPr>
          <w:instrText xml:space="preserve"> PAGEREF _Toc74067876 \h </w:instrText>
        </w:r>
        <w:r w:rsidR="006569D5">
          <w:rPr>
            <w:webHidden/>
          </w:rPr>
        </w:r>
        <w:r w:rsidR="006569D5">
          <w:rPr>
            <w:webHidden/>
          </w:rPr>
          <w:fldChar w:fldCharType="separate"/>
        </w:r>
        <w:r w:rsidR="006569D5">
          <w:rPr>
            <w:webHidden/>
          </w:rPr>
          <w:t>8</w:t>
        </w:r>
        <w:r w:rsidR="006569D5">
          <w:rPr>
            <w:webHidden/>
          </w:rPr>
          <w:fldChar w:fldCharType="end"/>
        </w:r>
      </w:hyperlink>
    </w:p>
    <w:p w14:paraId="5283A1F7" w14:textId="77777777" w:rsidR="006569D5" w:rsidRDefault="006B4B5B">
      <w:pPr>
        <w:pStyle w:val="TOC2"/>
        <w:rPr>
          <w:rFonts w:asciiTheme="minorHAnsi" w:eastAsiaTheme="minorEastAsia" w:hAnsiTheme="minorHAnsi"/>
        </w:rPr>
      </w:pPr>
      <w:hyperlink w:anchor="_Toc74067877" w:history="1">
        <w:r w:rsidR="006569D5" w:rsidRPr="00103DB7">
          <w:rPr>
            <w:rStyle w:val="Hyperlink"/>
          </w:rPr>
          <w:t>2.9</w:t>
        </w:r>
        <w:r w:rsidR="006569D5">
          <w:rPr>
            <w:rFonts w:asciiTheme="minorHAnsi" w:eastAsiaTheme="minorEastAsia" w:hAnsiTheme="minorHAnsi"/>
          </w:rPr>
          <w:tab/>
        </w:r>
        <w:r w:rsidR="006569D5" w:rsidRPr="00103DB7">
          <w:rPr>
            <w:rStyle w:val="Hyperlink"/>
          </w:rPr>
          <w:t>Sample Solution Preparation</w:t>
        </w:r>
        <w:r w:rsidR="006569D5">
          <w:rPr>
            <w:webHidden/>
          </w:rPr>
          <w:tab/>
        </w:r>
        <w:r w:rsidR="006569D5">
          <w:rPr>
            <w:webHidden/>
          </w:rPr>
          <w:fldChar w:fldCharType="begin"/>
        </w:r>
        <w:r w:rsidR="006569D5">
          <w:rPr>
            <w:webHidden/>
          </w:rPr>
          <w:instrText xml:space="preserve"> PAGEREF _Toc74067877 \h </w:instrText>
        </w:r>
        <w:r w:rsidR="006569D5">
          <w:rPr>
            <w:webHidden/>
          </w:rPr>
        </w:r>
        <w:r w:rsidR="006569D5">
          <w:rPr>
            <w:webHidden/>
          </w:rPr>
          <w:fldChar w:fldCharType="separate"/>
        </w:r>
        <w:r w:rsidR="006569D5">
          <w:rPr>
            <w:webHidden/>
          </w:rPr>
          <w:t>9</w:t>
        </w:r>
        <w:r w:rsidR="006569D5">
          <w:rPr>
            <w:webHidden/>
          </w:rPr>
          <w:fldChar w:fldCharType="end"/>
        </w:r>
      </w:hyperlink>
    </w:p>
    <w:p w14:paraId="1EE96882" w14:textId="77777777" w:rsidR="006569D5" w:rsidRDefault="006B4B5B">
      <w:pPr>
        <w:pStyle w:val="TOC2"/>
        <w:rPr>
          <w:rFonts w:asciiTheme="minorHAnsi" w:eastAsiaTheme="minorEastAsia" w:hAnsiTheme="minorHAnsi"/>
        </w:rPr>
      </w:pPr>
      <w:hyperlink w:anchor="_Toc74067878" w:history="1">
        <w:r w:rsidR="006569D5" w:rsidRPr="00103DB7">
          <w:rPr>
            <w:rStyle w:val="Hyperlink"/>
          </w:rPr>
          <w:t>2.10</w:t>
        </w:r>
        <w:r w:rsidR="006569D5">
          <w:rPr>
            <w:rFonts w:asciiTheme="minorHAnsi" w:eastAsiaTheme="minorEastAsia" w:hAnsiTheme="minorHAnsi"/>
          </w:rPr>
          <w:tab/>
        </w:r>
        <w:r w:rsidR="006569D5" w:rsidRPr="00103DB7">
          <w:rPr>
            <w:rStyle w:val="Hyperlink"/>
          </w:rPr>
          <w:t>Procedure</w:t>
        </w:r>
        <w:r w:rsidR="006569D5">
          <w:rPr>
            <w:webHidden/>
          </w:rPr>
          <w:tab/>
        </w:r>
        <w:r w:rsidR="006569D5">
          <w:rPr>
            <w:webHidden/>
          </w:rPr>
          <w:fldChar w:fldCharType="begin"/>
        </w:r>
        <w:r w:rsidR="006569D5">
          <w:rPr>
            <w:webHidden/>
          </w:rPr>
          <w:instrText xml:space="preserve"> PAGEREF _Toc74067878 \h </w:instrText>
        </w:r>
        <w:r w:rsidR="006569D5">
          <w:rPr>
            <w:webHidden/>
          </w:rPr>
        </w:r>
        <w:r w:rsidR="006569D5">
          <w:rPr>
            <w:webHidden/>
          </w:rPr>
          <w:fldChar w:fldCharType="separate"/>
        </w:r>
        <w:r w:rsidR="006569D5">
          <w:rPr>
            <w:webHidden/>
          </w:rPr>
          <w:t>9</w:t>
        </w:r>
        <w:r w:rsidR="006569D5">
          <w:rPr>
            <w:webHidden/>
          </w:rPr>
          <w:fldChar w:fldCharType="end"/>
        </w:r>
      </w:hyperlink>
    </w:p>
    <w:p w14:paraId="7B5B0CA7" w14:textId="77777777" w:rsidR="006569D5" w:rsidRDefault="006B4B5B">
      <w:pPr>
        <w:pStyle w:val="TOC2"/>
        <w:rPr>
          <w:rFonts w:asciiTheme="minorHAnsi" w:eastAsiaTheme="minorEastAsia" w:hAnsiTheme="minorHAnsi"/>
        </w:rPr>
      </w:pPr>
      <w:hyperlink w:anchor="_Toc74067879" w:history="1">
        <w:r w:rsidR="006569D5" w:rsidRPr="00103DB7">
          <w:rPr>
            <w:rStyle w:val="Hyperlink"/>
          </w:rPr>
          <w:t>2.11</w:t>
        </w:r>
        <w:r w:rsidR="006569D5">
          <w:rPr>
            <w:rFonts w:asciiTheme="minorHAnsi" w:eastAsiaTheme="minorEastAsia" w:hAnsiTheme="minorHAnsi"/>
          </w:rPr>
          <w:tab/>
        </w:r>
        <w:r w:rsidR="006569D5" w:rsidRPr="00103DB7">
          <w:rPr>
            <w:rStyle w:val="Hyperlink"/>
          </w:rPr>
          <w:t>System Suitability Requirements</w:t>
        </w:r>
        <w:r w:rsidR="006569D5">
          <w:rPr>
            <w:webHidden/>
          </w:rPr>
          <w:tab/>
        </w:r>
        <w:r w:rsidR="006569D5">
          <w:rPr>
            <w:webHidden/>
          </w:rPr>
          <w:fldChar w:fldCharType="begin"/>
        </w:r>
        <w:r w:rsidR="006569D5">
          <w:rPr>
            <w:webHidden/>
          </w:rPr>
          <w:instrText xml:space="preserve"> PAGEREF _Toc74067879 \h </w:instrText>
        </w:r>
        <w:r w:rsidR="006569D5">
          <w:rPr>
            <w:webHidden/>
          </w:rPr>
        </w:r>
        <w:r w:rsidR="006569D5">
          <w:rPr>
            <w:webHidden/>
          </w:rPr>
          <w:fldChar w:fldCharType="separate"/>
        </w:r>
        <w:r w:rsidR="006569D5">
          <w:rPr>
            <w:webHidden/>
          </w:rPr>
          <w:t>9</w:t>
        </w:r>
        <w:r w:rsidR="006569D5">
          <w:rPr>
            <w:webHidden/>
          </w:rPr>
          <w:fldChar w:fldCharType="end"/>
        </w:r>
      </w:hyperlink>
    </w:p>
    <w:p w14:paraId="6F01632B" w14:textId="77777777" w:rsidR="006569D5" w:rsidRDefault="006B4B5B">
      <w:pPr>
        <w:pStyle w:val="TOC2"/>
        <w:rPr>
          <w:rFonts w:asciiTheme="minorHAnsi" w:eastAsiaTheme="minorEastAsia" w:hAnsiTheme="minorHAnsi"/>
        </w:rPr>
      </w:pPr>
      <w:hyperlink w:anchor="_Toc74067880" w:history="1">
        <w:r w:rsidR="006569D5" w:rsidRPr="00103DB7">
          <w:rPr>
            <w:rStyle w:val="Hyperlink"/>
          </w:rPr>
          <w:t>2.12</w:t>
        </w:r>
        <w:r w:rsidR="006569D5">
          <w:rPr>
            <w:rFonts w:asciiTheme="minorHAnsi" w:eastAsiaTheme="minorEastAsia" w:hAnsiTheme="minorHAnsi"/>
          </w:rPr>
          <w:tab/>
        </w:r>
        <w:r w:rsidR="006569D5" w:rsidRPr="00103DB7">
          <w:rPr>
            <w:rStyle w:val="Hyperlink"/>
          </w:rPr>
          <w:t>Calculations</w:t>
        </w:r>
        <w:r w:rsidR="006569D5">
          <w:rPr>
            <w:webHidden/>
          </w:rPr>
          <w:tab/>
        </w:r>
        <w:r w:rsidR="006569D5">
          <w:rPr>
            <w:webHidden/>
          </w:rPr>
          <w:fldChar w:fldCharType="begin"/>
        </w:r>
        <w:r w:rsidR="006569D5">
          <w:rPr>
            <w:webHidden/>
          </w:rPr>
          <w:instrText xml:space="preserve"> PAGEREF _Toc74067880 \h </w:instrText>
        </w:r>
        <w:r w:rsidR="006569D5">
          <w:rPr>
            <w:webHidden/>
          </w:rPr>
        </w:r>
        <w:r w:rsidR="006569D5">
          <w:rPr>
            <w:webHidden/>
          </w:rPr>
          <w:fldChar w:fldCharType="separate"/>
        </w:r>
        <w:r w:rsidR="006569D5">
          <w:rPr>
            <w:webHidden/>
          </w:rPr>
          <w:t>10</w:t>
        </w:r>
        <w:r w:rsidR="006569D5">
          <w:rPr>
            <w:webHidden/>
          </w:rPr>
          <w:fldChar w:fldCharType="end"/>
        </w:r>
      </w:hyperlink>
    </w:p>
    <w:p w14:paraId="2346563E" w14:textId="77777777" w:rsidR="006569D5" w:rsidRDefault="006B4B5B">
      <w:pPr>
        <w:pStyle w:val="TOC1"/>
        <w:rPr>
          <w:rFonts w:asciiTheme="minorHAnsi" w:eastAsiaTheme="minorEastAsia" w:hAnsiTheme="minorHAnsi"/>
          <w:b w:val="0"/>
          <w:caps w:val="0"/>
        </w:rPr>
      </w:pPr>
      <w:hyperlink w:anchor="_Toc74067881" w:history="1">
        <w:r w:rsidR="006569D5" w:rsidRPr="00103DB7">
          <w:rPr>
            <w:rStyle w:val="Hyperlink"/>
          </w:rPr>
          <w:t>3</w:t>
        </w:r>
        <w:r w:rsidR="006569D5">
          <w:rPr>
            <w:rFonts w:asciiTheme="minorHAnsi" w:eastAsiaTheme="minorEastAsia" w:hAnsiTheme="minorHAnsi"/>
            <w:b w:val="0"/>
            <w:caps w:val="0"/>
          </w:rPr>
          <w:tab/>
        </w:r>
        <w:r w:rsidR="006569D5" w:rsidRPr="00103DB7">
          <w:rPr>
            <w:rStyle w:val="Hyperlink"/>
          </w:rPr>
          <w:t>Instruments/Equipment and Reagents/MateriaLs</w:t>
        </w:r>
        <w:r w:rsidR="006569D5">
          <w:rPr>
            <w:webHidden/>
          </w:rPr>
          <w:tab/>
        </w:r>
        <w:r w:rsidR="006569D5">
          <w:rPr>
            <w:webHidden/>
          </w:rPr>
          <w:fldChar w:fldCharType="begin"/>
        </w:r>
        <w:r w:rsidR="006569D5">
          <w:rPr>
            <w:webHidden/>
          </w:rPr>
          <w:instrText xml:space="preserve"> PAGEREF _Toc74067881 \h </w:instrText>
        </w:r>
        <w:r w:rsidR="006569D5">
          <w:rPr>
            <w:webHidden/>
          </w:rPr>
        </w:r>
        <w:r w:rsidR="006569D5">
          <w:rPr>
            <w:webHidden/>
          </w:rPr>
          <w:fldChar w:fldCharType="separate"/>
        </w:r>
        <w:r w:rsidR="006569D5">
          <w:rPr>
            <w:webHidden/>
          </w:rPr>
          <w:t>10</w:t>
        </w:r>
        <w:r w:rsidR="006569D5">
          <w:rPr>
            <w:webHidden/>
          </w:rPr>
          <w:fldChar w:fldCharType="end"/>
        </w:r>
      </w:hyperlink>
    </w:p>
    <w:p w14:paraId="5C675878" w14:textId="77777777" w:rsidR="006569D5" w:rsidRDefault="006B4B5B">
      <w:pPr>
        <w:pStyle w:val="TOC2"/>
        <w:rPr>
          <w:rFonts w:asciiTheme="minorHAnsi" w:eastAsiaTheme="minorEastAsia" w:hAnsiTheme="minorHAnsi"/>
        </w:rPr>
      </w:pPr>
      <w:hyperlink w:anchor="_Toc74067882" w:history="1">
        <w:r w:rsidR="006569D5" w:rsidRPr="00103DB7">
          <w:rPr>
            <w:rStyle w:val="Hyperlink"/>
          </w:rPr>
          <w:t>3.1</w:t>
        </w:r>
        <w:r w:rsidR="006569D5">
          <w:rPr>
            <w:rFonts w:asciiTheme="minorHAnsi" w:eastAsiaTheme="minorEastAsia" w:hAnsiTheme="minorHAnsi"/>
          </w:rPr>
          <w:tab/>
        </w:r>
        <w:r w:rsidR="006569D5" w:rsidRPr="00103DB7">
          <w:rPr>
            <w:rStyle w:val="Hyperlink"/>
          </w:rPr>
          <w:t>Instruments and Equipment:</w:t>
        </w:r>
        <w:r w:rsidR="006569D5">
          <w:rPr>
            <w:webHidden/>
          </w:rPr>
          <w:tab/>
        </w:r>
        <w:r w:rsidR="006569D5">
          <w:rPr>
            <w:webHidden/>
          </w:rPr>
          <w:fldChar w:fldCharType="begin"/>
        </w:r>
        <w:r w:rsidR="006569D5">
          <w:rPr>
            <w:webHidden/>
          </w:rPr>
          <w:instrText xml:space="preserve"> PAGEREF _Toc74067882 \h </w:instrText>
        </w:r>
        <w:r w:rsidR="006569D5">
          <w:rPr>
            <w:webHidden/>
          </w:rPr>
        </w:r>
        <w:r w:rsidR="006569D5">
          <w:rPr>
            <w:webHidden/>
          </w:rPr>
          <w:fldChar w:fldCharType="separate"/>
        </w:r>
        <w:r w:rsidR="006569D5">
          <w:rPr>
            <w:webHidden/>
          </w:rPr>
          <w:t>10</w:t>
        </w:r>
        <w:r w:rsidR="006569D5">
          <w:rPr>
            <w:webHidden/>
          </w:rPr>
          <w:fldChar w:fldCharType="end"/>
        </w:r>
      </w:hyperlink>
    </w:p>
    <w:p w14:paraId="03B9EC88" w14:textId="77777777" w:rsidR="006569D5" w:rsidRDefault="006B4B5B">
      <w:pPr>
        <w:pStyle w:val="TOC2"/>
        <w:rPr>
          <w:rFonts w:asciiTheme="minorHAnsi" w:eastAsiaTheme="minorEastAsia" w:hAnsiTheme="minorHAnsi"/>
        </w:rPr>
      </w:pPr>
      <w:hyperlink w:anchor="_Toc74067883" w:history="1">
        <w:r w:rsidR="006569D5" w:rsidRPr="00103DB7">
          <w:rPr>
            <w:rStyle w:val="Hyperlink"/>
          </w:rPr>
          <w:t>3.2</w:t>
        </w:r>
        <w:r w:rsidR="006569D5">
          <w:rPr>
            <w:rFonts w:asciiTheme="minorHAnsi" w:eastAsiaTheme="minorEastAsia" w:hAnsiTheme="minorHAnsi"/>
          </w:rPr>
          <w:tab/>
        </w:r>
        <w:r w:rsidR="006569D5" w:rsidRPr="00103DB7">
          <w:rPr>
            <w:rStyle w:val="Hyperlink"/>
          </w:rPr>
          <w:t>Reagents and Materials</w:t>
        </w:r>
        <w:r w:rsidR="006569D5">
          <w:rPr>
            <w:webHidden/>
          </w:rPr>
          <w:tab/>
        </w:r>
        <w:r w:rsidR="006569D5">
          <w:rPr>
            <w:webHidden/>
          </w:rPr>
          <w:fldChar w:fldCharType="begin"/>
        </w:r>
        <w:r w:rsidR="006569D5">
          <w:rPr>
            <w:webHidden/>
          </w:rPr>
          <w:instrText xml:space="preserve"> PAGEREF _Toc74067883 \h </w:instrText>
        </w:r>
        <w:r w:rsidR="006569D5">
          <w:rPr>
            <w:webHidden/>
          </w:rPr>
        </w:r>
        <w:r w:rsidR="006569D5">
          <w:rPr>
            <w:webHidden/>
          </w:rPr>
          <w:fldChar w:fldCharType="separate"/>
        </w:r>
        <w:r w:rsidR="006569D5">
          <w:rPr>
            <w:webHidden/>
          </w:rPr>
          <w:t>10</w:t>
        </w:r>
        <w:r w:rsidR="006569D5">
          <w:rPr>
            <w:webHidden/>
          </w:rPr>
          <w:fldChar w:fldCharType="end"/>
        </w:r>
      </w:hyperlink>
    </w:p>
    <w:p w14:paraId="0EB3D754" w14:textId="77777777" w:rsidR="006569D5" w:rsidRDefault="006B4B5B">
      <w:pPr>
        <w:pStyle w:val="TOC1"/>
        <w:rPr>
          <w:rFonts w:asciiTheme="minorHAnsi" w:eastAsiaTheme="minorEastAsia" w:hAnsiTheme="minorHAnsi"/>
          <w:b w:val="0"/>
          <w:caps w:val="0"/>
        </w:rPr>
      </w:pPr>
      <w:hyperlink w:anchor="_Toc74067884" w:history="1">
        <w:r w:rsidR="006569D5" w:rsidRPr="00103DB7">
          <w:rPr>
            <w:rStyle w:val="Hyperlink"/>
          </w:rPr>
          <w:t>4</w:t>
        </w:r>
        <w:r w:rsidR="006569D5">
          <w:rPr>
            <w:rFonts w:asciiTheme="minorHAnsi" w:eastAsiaTheme="minorEastAsia" w:hAnsiTheme="minorHAnsi"/>
            <w:b w:val="0"/>
            <w:caps w:val="0"/>
          </w:rPr>
          <w:tab/>
        </w:r>
        <w:r w:rsidR="006569D5" w:rsidRPr="00103DB7">
          <w:rPr>
            <w:rStyle w:val="Hyperlink"/>
          </w:rPr>
          <w:t>system suitability</w:t>
        </w:r>
        <w:r w:rsidR="006569D5">
          <w:rPr>
            <w:webHidden/>
          </w:rPr>
          <w:tab/>
        </w:r>
        <w:r w:rsidR="006569D5">
          <w:rPr>
            <w:webHidden/>
          </w:rPr>
          <w:fldChar w:fldCharType="begin"/>
        </w:r>
        <w:r w:rsidR="006569D5">
          <w:rPr>
            <w:webHidden/>
          </w:rPr>
          <w:instrText xml:space="preserve"> PAGEREF _Toc74067884 \h </w:instrText>
        </w:r>
        <w:r w:rsidR="006569D5">
          <w:rPr>
            <w:webHidden/>
          </w:rPr>
        </w:r>
        <w:r w:rsidR="006569D5">
          <w:rPr>
            <w:webHidden/>
          </w:rPr>
          <w:fldChar w:fldCharType="separate"/>
        </w:r>
        <w:r w:rsidR="006569D5">
          <w:rPr>
            <w:webHidden/>
          </w:rPr>
          <w:t>11</w:t>
        </w:r>
        <w:r w:rsidR="006569D5">
          <w:rPr>
            <w:webHidden/>
          </w:rPr>
          <w:fldChar w:fldCharType="end"/>
        </w:r>
      </w:hyperlink>
    </w:p>
    <w:p w14:paraId="245874A7" w14:textId="77777777" w:rsidR="006569D5" w:rsidRDefault="006B4B5B">
      <w:pPr>
        <w:pStyle w:val="TOC1"/>
        <w:rPr>
          <w:rFonts w:asciiTheme="minorHAnsi" w:eastAsiaTheme="minorEastAsia" w:hAnsiTheme="minorHAnsi"/>
          <w:b w:val="0"/>
          <w:caps w:val="0"/>
        </w:rPr>
      </w:pPr>
      <w:hyperlink w:anchor="_Toc74067885" w:history="1">
        <w:r w:rsidR="006569D5" w:rsidRPr="00103DB7">
          <w:rPr>
            <w:rStyle w:val="Hyperlink"/>
          </w:rPr>
          <w:t>5</w:t>
        </w:r>
        <w:r w:rsidR="006569D5">
          <w:rPr>
            <w:rFonts w:asciiTheme="minorHAnsi" w:eastAsiaTheme="minorEastAsia" w:hAnsiTheme="minorHAnsi"/>
            <w:b w:val="0"/>
            <w:caps w:val="0"/>
          </w:rPr>
          <w:tab/>
        </w:r>
        <w:r w:rsidR="006569D5" w:rsidRPr="00103DB7">
          <w:rPr>
            <w:rStyle w:val="Hyperlink"/>
          </w:rPr>
          <w:t>Specificity (Interference and Identification)</w:t>
        </w:r>
        <w:r w:rsidR="006569D5">
          <w:rPr>
            <w:webHidden/>
          </w:rPr>
          <w:tab/>
        </w:r>
        <w:r w:rsidR="006569D5">
          <w:rPr>
            <w:webHidden/>
          </w:rPr>
          <w:fldChar w:fldCharType="begin"/>
        </w:r>
        <w:r w:rsidR="006569D5">
          <w:rPr>
            <w:webHidden/>
          </w:rPr>
          <w:instrText xml:space="preserve"> PAGEREF _Toc74067885 \h </w:instrText>
        </w:r>
        <w:r w:rsidR="006569D5">
          <w:rPr>
            <w:webHidden/>
          </w:rPr>
        </w:r>
        <w:r w:rsidR="006569D5">
          <w:rPr>
            <w:webHidden/>
          </w:rPr>
          <w:fldChar w:fldCharType="separate"/>
        </w:r>
        <w:r w:rsidR="006569D5">
          <w:rPr>
            <w:webHidden/>
          </w:rPr>
          <w:t>11</w:t>
        </w:r>
        <w:r w:rsidR="006569D5">
          <w:rPr>
            <w:webHidden/>
          </w:rPr>
          <w:fldChar w:fldCharType="end"/>
        </w:r>
      </w:hyperlink>
    </w:p>
    <w:p w14:paraId="707FFAEA" w14:textId="77777777" w:rsidR="006569D5" w:rsidRDefault="006B4B5B">
      <w:pPr>
        <w:pStyle w:val="TOC2"/>
        <w:rPr>
          <w:rFonts w:asciiTheme="minorHAnsi" w:eastAsiaTheme="minorEastAsia" w:hAnsiTheme="minorHAnsi"/>
        </w:rPr>
      </w:pPr>
      <w:hyperlink w:anchor="_Toc74067886" w:history="1">
        <w:r w:rsidR="006569D5" w:rsidRPr="00103DB7">
          <w:rPr>
            <w:rStyle w:val="Hyperlink"/>
          </w:rPr>
          <w:t>5.1</w:t>
        </w:r>
        <w:r w:rsidR="006569D5">
          <w:rPr>
            <w:rFonts w:asciiTheme="minorHAnsi" w:eastAsiaTheme="minorEastAsia" w:hAnsiTheme="minorHAnsi"/>
          </w:rPr>
          <w:tab/>
        </w:r>
        <w:r w:rsidR="006569D5" w:rsidRPr="00103DB7">
          <w:rPr>
            <w:rStyle w:val="Hyperlink"/>
          </w:rPr>
          <w:t>Dissolution medium Interference Solution Preparation</w:t>
        </w:r>
        <w:r w:rsidR="006569D5">
          <w:rPr>
            <w:webHidden/>
          </w:rPr>
          <w:tab/>
        </w:r>
        <w:r w:rsidR="006569D5">
          <w:rPr>
            <w:webHidden/>
          </w:rPr>
          <w:fldChar w:fldCharType="begin"/>
        </w:r>
        <w:r w:rsidR="006569D5">
          <w:rPr>
            <w:webHidden/>
          </w:rPr>
          <w:instrText xml:space="preserve"> PAGEREF _Toc74067886 \h </w:instrText>
        </w:r>
        <w:r w:rsidR="006569D5">
          <w:rPr>
            <w:webHidden/>
          </w:rPr>
        </w:r>
        <w:r w:rsidR="006569D5">
          <w:rPr>
            <w:webHidden/>
          </w:rPr>
          <w:fldChar w:fldCharType="separate"/>
        </w:r>
        <w:r w:rsidR="006569D5">
          <w:rPr>
            <w:webHidden/>
          </w:rPr>
          <w:t>11</w:t>
        </w:r>
        <w:r w:rsidR="006569D5">
          <w:rPr>
            <w:webHidden/>
          </w:rPr>
          <w:fldChar w:fldCharType="end"/>
        </w:r>
      </w:hyperlink>
    </w:p>
    <w:p w14:paraId="78C9D173" w14:textId="77777777" w:rsidR="006569D5" w:rsidRDefault="006B4B5B">
      <w:pPr>
        <w:pStyle w:val="TOC2"/>
        <w:rPr>
          <w:rFonts w:asciiTheme="minorHAnsi" w:eastAsiaTheme="minorEastAsia" w:hAnsiTheme="minorHAnsi"/>
        </w:rPr>
      </w:pPr>
      <w:hyperlink w:anchor="_Toc74067887" w:history="1">
        <w:r w:rsidR="006569D5" w:rsidRPr="00103DB7">
          <w:rPr>
            <w:rStyle w:val="Hyperlink"/>
          </w:rPr>
          <w:t>5.2</w:t>
        </w:r>
        <w:r w:rsidR="006569D5">
          <w:rPr>
            <w:rFonts w:asciiTheme="minorHAnsi" w:eastAsiaTheme="minorEastAsia" w:hAnsiTheme="minorHAnsi"/>
          </w:rPr>
          <w:tab/>
        </w:r>
        <w:r w:rsidR="006569D5" w:rsidRPr="00103DB7">
          <w:rPr>
            <w:rStyle w:val="Hyperlink"/>
          </w:rPr>
          <w:t>Diluent Interference Solution Preparation</w:t>
        </w:r>
        <w:r w:rsidR="006569D5">
          <w:rPr>
            <w:webHidden/>
          </w:rPr>
          <w:tab/>
        </w:r>
        <w:r w:rsidR="006569D5">
          <w:rPr>
            <w:webHidden/>
          </w:rPr>
          <w:fldChar w:fldCharType="begin"/>
        </w:r>
        <w:r w:rsidR="006569D5">
          <w:rPr>
            <w:webHidden/>
          </w:rPr>
          <w:instrText xml:space="preserve"> PAGEREF _Toc74067887 \h </w:instrText>
        </w:r>
        <w:r w:rsidR="006569D5">
          <w:rPr>
            <w:webHidden/>
          </w:rPr>
        </w:r>
        <w:r w:rsidR="006569D5">
          <w:rPr>
            <w:webHidden/>
          </w:rPr>
          <w:fldChar w:fldCharType="separate"/>
        </w:r>
        <w:r w:rsidR="006569D5">
          <w:rPr>
            <w:webHidden/>
          </w:rPr>
          <w:t>11</w:t>
        </w:r>
        <w:r w:rsidR="006569D5">
          <w:rPr>
            <w:webHidden/>
          </w:rPr>
          <w:fldChar w:fldCharType="end"/>
        </w:r>
      </w:hyperlink>
    </w:p>
    <w:p w14:paraId="71751F16" w14:textId="77777777" w:rsidR="006569D5" w:rsidRDefault="006B4B5B">
      <w:pPr>
        <w:pStyle w:val="TOC2"/>
        <w:rPr>
          <w:rFonts w:asciiTheme="minorHAnsi" w:eastAsiaTheme="minorEastAsia" w:hAnsiTheme="minorHAnsi"/>
        </w:rPr>
      </w:pPr>
      <w:hyperlink w:anchor="_Toc74067888" w:history="1">
        <w:r w:rsidR="006569D5" w:rsidRPr="00103DB7">
          <w:rPr>
            <w:rStyle w:val="Hyperlink"/>
          </w:rPr>
          <w:t>5.3</w:t>
        </w:r>
        <w:r w:rsidR="006569D5">
          <w:rPr>
            <w:rFonts w:asciiTheme="minorHAnsi" w:eastAsiaTheme="minorEastAsia" w:hAnsiTheme="minorHAnsi"/>
          </w:rPr>
          <w:tab/>
        </w:r>
        <w:r w:rsidR="006569D5" w:rsidRPr="00103DB7">
          <w:rPr>
            <w:rStyle w:val="Hyperlink"/>
          </w:rPr>
          <w:t>2X Placebo Interference Solution Preparation</w:t>
        </w:r>
        <w:r w:rsidR="006569D5">
          <w:rPr>
            <w:webHidden/>
          </w:rPr>
          <w:tab/>
        </w:r>
        <w:r w:rsidR="006569D5">
          <w:rPr>
            <w:webHidden/>
          </w:rPr>
          <w:fldChar w:fldCharType="begin"/>
        </w:r>
        <w:r w:rsidR="006569D5">
          <w:rPr>
            <w:webHidden/>
          </w:rPr>
          <w:instrText xml:space="preserve"> PAGEREF _Toc74067888 \h </w:instrText>
        </w:r>
        <w:r w:rsidR="006569D5">
          <w:rPr>
            <w:webHidden/>
          </w:rPr>
        </w:r>
        <w:r w:rsidR="006569D5">
          <w:rPr>
            <w:webHidden/>
          </w:rPr>
          <w:fldChar w:fldCharType="separate"/>
        </w:r>
        <w:r w:rsidR="006569D5">
          <w:rPr>
            <w:webHidden/>
          </w:rPr>
          <w:t>11</w:t>
        </w:r>
        <w:r w:rsidR="006569D5">
          <w:rPr>
            <w:webHidden/>
          </w:rPr>
          <w:fldChar w:fldCharType="end"/>
        </w:r>
      </w:hyperlink>
    </w:p>
    <w:p w14:paraId="35368801" w14:textId="77777777" w:rsidR="006569D5" w:rsidRDefault="006B4B5B">
      <w:pPr>
        <w:pStyle w:val="TOC2"/>
        <w:rPr>
          <w:rFonts w:asciiTheme="minorHAnsi" w:eastAsiaTheme="minorEastAsia" w:hAnsiTheme="minorHAnsi"/>
        </w:rPr>
      </w:pPr>
      <w:hyperlink w:anchor="_Toc74067889" w:history="1">
        <w:r w:rsidR="006569D5" w:rsidRPr="00103DB7">
          <w:rPr>
            <w:rStyle w:val="Hyperlink"/>
          </w:rPr>
          <w:t>5.4</w:t>
        </w:r>
        <w:r w:rsidR="006569D5">
          <w:rPr>
            <w:rFonts w:asciiTheme="minorHAnsi" w:eastAsiaTheme="minorEastAsia" w:hAnsiTheme="minorHAnsi"/>
          </w:rPr>
          <w:tab/>
        </w:r>
        <w:r w:rsidR="006569D5" w:rsidRPr="00103DB7">
          <w:rPr>
            <w:rStyle w:val="Hyperlink"/>
          </w:rPr>
          <w:t>Results and Discussion</w:t>
        </w:r>
        <w:r w:rsidR="006569D5">
          <w:rPr>
            <w:webHidden/>
          </w:rPr>
          <w:tab/>
        </w:r>
        <w:r w:rsidR="006569D5">
          <w:rPr>
            <w:webHidden/>
          </w:rPr>
          <w:fldChar w:fldCharType="begin"/>
        </w:r>
        <w:r w:rsidR="006569D5">
          <w:rPr>
            <w:webHidden/>
          </w:rPr>
          <w:instrText xml:space="preserve"> PAGEREF _Toc74067889 \h </w:instrText>
        </w:r>
        <w:r w:rsidR="006569D5">
          <w:rPr>
            <w:webHidden/>
          </w:rPr>
        </w:r>
        <w:r w:rsidR="006569D5">
          <w:rPr>
            <w:webHidden/>
          </w:rPr>
          <w:fldChar w:fldCharType="separate"/>
        </w:r>
        <w:r w:rsidR="006569D5">
          <w:rPr>
            <w:webHidden/>
          </w:rPr>
          <w:t>11</w:t>
        </w:r>
        <w:r w:rsidR="006569D5">
          <w:rPr>
            <w:webHidden/>
          </w:rPr>
          <w:fldChar w:fldCharType="end"/>
        </w:r>
      </w:hyperlink>
    </w:p>
    <w:p w14:paraId="080C4F54" w14:textId="77777777" w:rsidR="006569D5" w:rsidRDefault="006B4B5B">
      <w:pPr>
        <w:pStyle w:val="TOC1"/>
        <w:rPr>
          <w:rFonts w:asciiTheme="minorHAnsi" w:eastAsiaTheme="minorEastAsia" w:hAnsiTheme="minorHAnsi"/>
          <w:b w:val="0"/>
          <w:caps w:val="0"/>
        </w:rPr>
      </w:pPr>
      <w:hyperlink w:anchor="_Toc74067890" w:history="1">
        <w:r w:rsidR="006569D5" w:rsidRPr="00103DB7">
          <w:rPr>
            <w:rStyle w:val="Hyperlink"/>
          </w:rPr>
          <w:t>6</w:t>
        </w:r>
        <w:r w:rsidR="006569D5">
          <w:rPr>
            <w:rFonts w:asciiTheme="minorHAnsi" w:eastAsiaTheme="minorEastAsia" w:hAnsiTheme="minorHAnsi"/>
            <w:b w:val="0"/>
            <w:caps w:val="0"/>
          </w:rPr>
          <w:tab/>
        </w:r>
        <w:r w:rsidR="006569D5" w:rsidRPr="00103DB7">
          <w:rPr>
            <w:rStyle w:val="Hyperlink"/>
          </w:rPr>
          <w:t>Linearity and Range</w:t>
        </w:r>
        <w:r w:rsidR="006569D5">
          <w:rPr>
            <w:webHidden/>
          </w:rPr>
          <w:tab/>
        </w:r>
        <w:r w:rsidR="006569D5">
          <w:rPr>
            <w:webHidden/>
          </w:rPr>
          <w:fldChar w:fldCharType="begin"/>
        </w:r>
        <w:r w:rsidR="006569D5">
          <w:rPr>
            <w:webHidden/>
          </w:rPr>
          <w:instrText xml:space="preserve"> PAGEREF _Toc74067890 \h </w:instrText>
        </w:r>
        <w:r w:rsidR="006569D5">
          <w:rPr>
            <w:webHidden/>
          </w:rPr>
        </w:r>
        <w:r w:rsidR="006569D5">
          <w:rPr>
            <w:webHidden/>
          </w:rPr>
          <w:fldChar w:fldCharType="separate"/>
        </w:r>
        <w:r w:rsidR="006569D5">
          <w:rPr>
            <w:webHidden/>
          </w:rPr>
          <w:t>12</w:t>
        </w:r>
        <w:r w:rsidR="006569D5">
          <w:rPr>
            <w:webHidden/>
          </w:rPr>
          <w:fldChar w:fldCharType="end"/>
        </w:r>
      </w:hyperlink>
    </w:p>
    <w:p w14:paraId="5B4C0F7F" w14:textId="77777777" w:rsidR="006569D5" w:rsidRDefault="006B4B5B">
      <w:pPr>
        <w:pStyle w:val="TOC2"/>
        <w:rPr>
          <w:rFonts w:asciiTheme="minorHAnsi" w:eastAsiaTheme="minorEastAsia" w:hAnsiTheme="minorHAnsi"/>
        </w:rPr>
      </w:pPr>
      <w:hyperlink w:anchor="_Toc74067891" w:history="1">
        <w:r w:rsidR="006569D5" w:rsidRPr="00103DB7">
          <w:rPr>
            <w:rStyle w:val="Hyperlink"/>
          </w:rPr>
          <w:t>6.1</w:t>
        </w:r>
        <w:r w:rsidR="006569D5">
          <w:rPr>
            <w:rFonts w:asciiTheme="minorHAnsi" w:eastAsiaTheme="minorEastAsia" w:hAnsiTheme="minorHAnsi"/>
          </w:rPr>
          <w:tab/>
        </w:r>
        <w:r w:rsidR="006569D5" w:rsidRPr="00103DB7">
          <w:rPr>
            <w:rStyle w:val="Hyperlink"/>
          </w:rPr>
          <w:t>Stock Linearity Solution</w:t>
        </w:r>
        <w:r w:rsidR="006569D5">
          <w:rPr>
            <w:webHidden/>
          </w:rPr>
          <w:tab/>
        </w:r>
        <w:r w:rsidR="006569D5">
          <w:rPr>
            <w:webHidden/>
          </w:rPr>
          <w:fldChar w:fldCharType="begin"/>
        </w:r>
        <w:r w:rsidR="006569D5">
          <w:rPr>
            <w:webHidden/>
          </w:rPr>
          <w:instrText xml:space="preserve"> PAGEREF _Toc74067891 \h </w:instrText>
        </w:r>
        <w:r w:rsidR="006569D5">
          <w:rPr>
            <w:webHidden/>
          </w:rPr>
        </w:r>
        <w:r w:rsidR="006569D5">
          <w:rPr>
            <w:webHidden/>
          </w:rPr>
          <w:fldChar w:fldCharType="separate"/>
        </w:r>
        <w:r w:rsidR="006569D5">
          <w:rPr>
            <w:webHidden/>
          </w:rPr>
          <w:t>12</w:t>
        </w:r>
        <w:r w:rsidR="006569D5">
          <w:rPr>
            <w:webHidden/>
          </w:rPr>
          <w:fldChar w:fldCharType="end"/>
        </w:r>
      </w:hyperlink>
    </w:p>
    <w:p w14:paraId="0FFB6E01" w14:textId="77777777" w:rsidR="006569D5" w:rsidRDefault="006B4B5B">
      <w:pPr>
        <w:pStyle w:val="TOC2"/>
        <w:rPr>
          <w:rFonts w:asciiTheme="minorHAnsi" w:eastAsiaTheme="minorEastAsia" w:hAnsiTheme="minorHAnsi"/>
        </w:rPr>
      </w:pPr>
      <w:hyperlink w:anchor="_Toc74067892" w:history="1">
        <w:r w:rsidR="006569D5" w:rsidRPr="00103DB7">
          <w:rPr>
            <w:rStyle w:val="Hyperlink"/>
          </w:rPr>
          <w:t>6.2</w:t>
        </w:r>
        <w:r w:rsidR="006569D5">
          <w:rPr>
            <w:rFonts w:asciiTheme="minorHAnsi" w:eastAsiaTheme="minorEastAsia" w:hAnsiTheme="minorHAnsi"/>
          </w:rPr>
          <w:tab/>
        </w:r>
        <w:r w:rsidR="006569D5" w:rsidRPr="00103DB7">
          <w:rPr>
            <w:rStyle w:val="Hyperlink"/>
          </w:rPr>
          <w:t>Working Linearity Solution Preparations</w:t>
        </w:r>
        <w:r w:rsidR="006569D5">
          <w:rPr>
            <w:webHidden/>
          </w:rPr>
          <w:tab/>
        </w:r>
        <w:r w:rsidR="006569D5">
          <w:rPr>
            <w:webHidden/>
          </w:rPr>
          <w:fldChar w:fldCharType="begin"/>
        </w:r>
        <w:r w:rsidR="006569D5">
          <w:rPr>
            <w:webHidden/>
          </w:rPr>
          <w:instrText xml:space="preserve"> PAGEREF _Toc74067892 \h </w:instrText>
        </w:r>
        <w:r w:rsidR="006569D5">
          <w:rPr>
            <w:webHidden/>
          </w:rPr>
        </w:r>
        <w:r w:rsidR="006569D5">
          <w:rPr>
            <w:webHidden/>
          </w:rPr>
          <w:fldChar w:fldCharType="separate"/>
        </w:r>
        <w:r w:rsidR="006569D5">
          <w:rPr>
            <w:webHidden/>
          </w:rPr>
          <w:t>12</w:t>
        </w:r>
        <w:r w:rsidR="006569D5">
          <w:rPr>
            <w:webHidden/>
          </w:rPr>
          <w:fldChar w:fldCharType="end"/>
        </w:r>
      </w:hyperlink>
    </w:p>
    <w:p w14:paraId="3BB7E14C" w14:textId="77777777" w:rsidR="006569D5" w:rsidRDefault="006B4B5B">
      <w:pPr>
        <w:pStyle w:val="TOC2"/>
        <w:rPr>
          <w:rFonts w:asciiTheme="minorHAnsi" w:eastAsiaTheme="minorEastAsia" w:hAnsiTheme="minorHAnsi"/>
        </w:rPr>
      </w:pPr>
      <w:hyperlink w:anchor="_Toc74067893" w:history="1">
        <w:r w:rsidR="006569D5" w:rsidRPr="00103DB7">
          <w:rPr>
            <w:rStyle w:val="Hyperlink"/>
          </w:rPr>
          <w:t>6.3</w:t>
        </w:r>
        <w:r w:rsidR="006569D5">
          <w:rPr>
            <w:rFonts w:asciiTheme="minorHAnsi" w:eastAsiaTheme="minorEastAsia" w:hAnsiTheme="minorHAnsi"/>
          </w:rPr>
          <w:tab/>
        </w:r>
        <w:r w:rsidR="006569D5" w:rsidRPr="00103DB7">
          <w:rPr>
            <w:rStyle w:val="Hyperlink"/>
          </w:rPr>
          <w:t>Results and Discussion</w:t>
        </w:r>
        <w:r w:rsidR="006569D5">
          <w:rPr>
            <w:webHidden/>
          </w:rPr>
          <w:tab/>
        </w:r>
        <w:r w:rsidR="006569D5">
          <w:rPr>
            <w:webHidden/>
          </w:rPr>
          <w:fldChar w:fldCharType="begin"/>
        </w:r>
        <w:r w:rsidR="006569D5">
          <w:rPr>
            <w:webHidden/>
          </w:rPr>
          <w:instrText xml:space="preserve"> PAGEREF _Toc74067893 \h </w:instrText>
        </w:r>
        <w:r w:rsidR="006569D5">
          <w:rPr>
            <w:webHidden/>
          </w:rPr>
        </w:r>
        <w:r w:rsidR="006569D5">
          <w:rPr>
            <w:webHidden/>
          </w:rPr>
          <w:fldChar w:fldCharType="separate"/>
        </w:r>
        <w:r w:rsidR="006569D5">
          <w:rPr>
            <w:webHidden/>
          </w:rPr>
          <w:t>12</w:t>
        </w:r>
        <w:r w:rsidR="006569D5">
          <w:rPr>
            <w:webHidden/>
          </w:rPr>
          <w:fldChar w:fldCharType="end"/>
        </w:r>
      </w:hyperlink>
    </w:p>
    <w:p w14:paraId="184AFEA6" w14:textId="77777777" w:rsidR="006569D5" w:rsidRDefault="006B4B5B">
      <w:pPr>
        <w:pStyle w:val="TOC1"/>
        <w:rPr>
          <w:rFonts w:asciiTheme="minorHAnsi" w:eastAsiaTheme="minorEastAsia" w:hAnsiTheme="minorHAnsi"/>
          <w:b w:val="0"/>
          <w:caps w:val="0"/>
        </w:rPr>
      </w:pPr>
      <w:hyperlink w:anchor="_Toc74067894" w:history="1">
        <w:r w:rsidR="006569D5" w:rsidRPr="00103DB7">
          <w:rPr>
            <w:rStyle w:val="Hyperlink"/>
          </w:rPr>
          <w:t>7</w:t>
        </w:r>
        <w:r w:rsidR="006569D5">
          <w:rPr>
            <w:rFonts w:asciiTheme="minorHAnsi" w:eastAsiaTheme="minorEastAsia" w:hAnsiTheme="minorHAnsi"/>
            <w:b w:val="0"/>
            <w:caps w:val="0"/>
          </w:rPr>
          <w:tab/>
        </w:r>
        <w:r w:rsidR="006569D5" w:rsidRPr="00103DB7">
          <w:rPr>
            <w:rStyle w:val="Hyperlink"/>
          </w:rPr>
          <w:t>Accuracy by “Spiked” recovery study</w:t>
        </w:r>
        <w:r w:rsidR="006569D5">
          <w:rPr>
            <w:webHidden/>
          </w:rPr>
          <w:tab/>
        </w:r>
        <w:r w:rsidR="006569D5">
          <w:rPr>
            <w:webHidden/>
          </w:rPr>
          <w:fldChar w:fldCharType="begin"/>
        </w:r>
        <w:r w:rsidR="006569D5">
          <w:rPr>
            <w:webHidden/>
          </w:rPr>
          <w:instrText xml:space="preserve"> PAGEREF _Toc74067894 \h </w:instrText>
        </w:r>
        <w:r w:rsidR="006569D5">
          <w:rPr>
            <w:webHidden/>
          </w:rPr>
        </w:r>
        <w:r w:rsidR="006569D5">
          <w:rPr>
            <w:webHidden/>
          </w:rPr>
          <w:fldChar w:fldCharType="separate"/>
        </w:r>
        <w:r w:rsidR="006569D5">
          <w:rPr>
            <w:webHidden/>
          </w:rPr>
          <w:t>13</w:t>
        </w:r>
        <w:r w:rsidR="006569D5">
          <w:rPr>
            <w:webHidden/>
          </w:rPr>
          <w:fldChar w:fldCharType="end"/>
        </w:r>
      </w:hyperlink>
    </w:p>
    <w:p w14:paraId="1017D836" w14:textId="77777777" w:rsidR="006569D5" w:rsidRDefault="006B4B5B">
      <w:pPr>
        <w:pStyle w:val="TOC2"/>
        <w:rPr>
          <w:rFonts w:asciiTheme="minorHAnsi" w:eastAsiaTheme="minorEastAsia" w:hAnsiTheme="minorHAnsi"/>
        </w:rPr>
      </w:pPr>
      <w:hyperlink w:anchor="_Toc74067895" w:history="1">
        <w:r w:rsidR="006569D5" w:rsidRPr="00103DB7">
          <w:rPr>
            <w:rStyle w:val="Hyperlink"/>
          </w:rPr>
          <w:t>7.1</w:t>
        </w:r>
        <w:r w:rsidR="006569D5">
          <w:rPr>
            <w:rFonts w:asciiTheme="minorHAnsi" w:eastAsiaTheme="minorEastAsia" w:hAnsiTheme="minorHAnsi"/>
          </w:rPr>
          <w:tab/>
        </w:r>
        <w:r w:rsidR="006569D5" w:rsidRPr="00103DB7">
          <w:rPr>
            <w:rStyle w:val="Hyperlink"/>
          </w:rPr>
          <w:t>Recovery Solution Preparation</w:t>
        </w:r>
        <w:r w:rsidR="006569D5">
          <w:rPr>
            <w:webHidden/>
          </w:rPr>
          <w:tab/>
        </w:r>
        <w:r w:rsidR="006569D5">
          <w:rPr>
            <w:webHidden/>
          </w:rPr>
          <w:fldChar w:fldCharType="begin"/>
        </w:r>
        <w:r w:rsidR="006569D5">
          <w:rPr>
            <w:webHidden/>
          </w:rPr>
          <w:instrText xml:space="preserve"> PAGEREF _Toc74067895 \h </w:instrText>
        </w:r>
        <w:r w:rsidR="006569D5">
          <w:rPr>
            <w:webHidden/>
          </w:rPr>
        </w:r>
        <w:r w:rsidR="006569D5">
          <w:rPr>
            <w:webHidden/>
          </w:rPr>
          <w:fldChar w:fldCharType="separate"/>
        </w:r>
        <w:r w:rsidR="006569D5">
          <w:rPr>
            <w:webHidden/>
          </w:rPr>
          <w:t>13</w:t>
        </w:r>
        <w:r w:rsidR="006569D5">
          <w:rPr>
            <w:webHidden/>
          </w:rPr>
          <w:fldChar w:fldCharType="end"/>
        </w:r>
      </w:hyperlink>
    </w:p>
    <w:p w14:paraId="7DCE420A" w14:textId="77777777" w:rsidR="006569D5" w:rsidRDefault="006B4B5B">
      <w:pPr>
        <w:pStyle w:val="TOC2"/>
        <w:rPr>
          <w:rFonts w:asciiTheme="minorHAnsi" w:eastAsiaTheme="minorEastAsia" w:hAnsiTheme="minorHAnsi"/>
        </w:rPr>
      </w:pPr>
      <w:hyperlink w:anchor="_Toc74067896" w:history="1">
        <w:r w:rsidR="006569D5" w:rsidRPr="00103DB7">
          <w:rPr>
            <w:rStyle w:val="Hyperlink"/>
          </w:rPr>
          <w:t>7.2</w:t>
        </w:r>
        <w:r w:rsidR="006569D5">
          <w:rPr>
            <w:rFonts w:asciiTheme="minorHAnsi" w:eastAsiaTheme="minorEastAsia" w:hAnsiTheme="minorHAnsi"/>
          </w:rPr>
          <w:tab/>
        </w:r>
        <w:r w:rsidR="006569D5" w:rsidRPr="00103DB7">
          <w:rPr>
            <w:rStyle w:val="Hyperlink"/>
          </w:rPr>
          <w:t>Control Solution Preparation</w:t>
        </w:r>
        <w:r w:rsidR="006569D5">
          <w:rPr>
            <w:webHidden/>
          </w:rPr>
          <w:tab/>
        </w:r>
        <w:r w:rsidR="006569D5">
          <w:rPr>
            <w:webHidden/>
          </w:rPr>
          <w:fldChar w:fldCharType="begin"/>
        </w:r>
        <w:r w:rsidR="006569D5">
          <w:rPr>
            <w:webHidden/>
          </w:rPr>
          <w:instrText xml:space="preserve"> PAGEREF _Toc74067896 \h </w:instrText>
        </w:r>
        <w:r w:rsidR="006569D5">
          <w:rPr>
            <w:webHidden/>
          </w:rPr>
        </w:r>
        <w:r w:rsidR="006569D5">
          <w:rPr>
            <w:webHidden/>
          </w:rPr>
          <w:fldChar w:fldCharType="separate"/>
        </w:r>
        <w:r w:rsidR="006569D5">
          <w:rPr>
            <w:webHidden/>
          </w:rPr>
          <w:t>14</w:t>
        </w:r>
        <w:r w:rsidR="006569D5">
          <w:rPr>
            <w:webHidden/>
          </w:rPr>
          <w:fldChar w:fldCharType="end"/>
        </w:r>
      </w:hyperlink>
    </w:p>
    <w:p w14:paraId="6CC88333" w14:textId="77777777" w:rsidR="006569D5" w:rsidRDefault="006B4B5B">
      <w:pPr>
        <w:pStyle w:val="TOC2"/>
        <w:rPr>
          <w:rFonts w:asciiTheme="minorHAnsi" w:eastAsiaTheme="minorEastAsia" w:hAnsiTheme="minorHAnsi"/>
        </w:rPr>
      </w:pPr>
      <w:hyperlink w:anchor="_Toc74067897" w:history="1">
        <w:r w:rsidR="006569D5" w:rsidRPr="00103DB7">
          <w:rPr>
            <w:rStyle w:val="Hyperlink"/>
          </w:rPr>
          <w:t>7.3</w:t>
        </w:r>
        <w:r w:rsidR="006569D5">
          <w:rPr>
            <w:rFonts w:asciiTheme="minorHAnsi" w:eastAsiaTheme="minorEastAsia" w:hAnsiTheme="minorHAnsi"/>
          </w:rPr>
          <w:tab/>
        </w:r>
        <w:r w:rsidR="006569D5" w:rsidRPr="00103DB7">
          <w:rPr>
            <w:rStyle w:val="Hyperlink"/>
          </w:rPr>
          <w:t>Results and Discussion</w:t>
        </w:r>
        <w:r w:rsidR="006569D5">
          <w:rPr>
            <w:webHidden/>
          </w:rPr>
          <w:tab/>
        </w:r>
        <w:r w:rsidR="006569D5">
          <w:rPr>
            <w:webHidden/>
          </w:rPr>
          <w:fldChar w:fldCharType="begin"/>
        </w:r>
        <w:r w:rsidR="006569D5">
          <w:rPr>
            <w:webHidden/>
          </w:rPr>
          <w:instrText xml:space="preserve"> PAGEREF _Toc74067897 \h </w:instrText>
        </w:r>
        <w:r w:rsidR="006569D5">
          <w:rPr>
            <w:webHidden/>
          </w:rPr>
        </w:r>
        <w:r w:rsidR="006569D5">
          <w:rPr>
            <w:webHidden/>
          </w:rPr>
          <w:fldChar w:fldCharType="separate"/>
        </w:r>
        <w:r w:rsidR="006569D5">
          <w:rPr>
            <w:webHidden/>
          </w:rPr>
          <w:t>14</w:t>
        </w:r>
        <w:r w:rsidR="006569D5">
          <w:rPr>
            <w:webHidden/>
          </w:rPr>
          <w:fldChar w:fldCharType="end"/>
        </w:r>
      </w:hyperlink>
    </w:p>
    <w:p w14:paraId="635E283F" w14:textId="77777777" w:rsidR="006569D5" w:rsidRDefault="006B4B5B">
      <w:pPr>
        <w:pStyle w:val="TOC1"/>
        <w:rPr>
          <w:rFonts w:asciiTheme="minorHAnsi" w:eastAsiaTheme="minorEastAsia" w:hAnsiTheme="minorHAnsi"/>
          <w:b w:val="0"/>
          <w:caps w:val="0"/>
        </w:rPr>
      </w:pPr>
      <w:hyperlink w:anchor="_Toc74067898" w:history="1">
        <w:r w:rsidR="006569D5" w:rsidRPr="00103DB7">
          <w:rPr>
            <w:rStyle w:val="Hyperlink"/>
          </w:rPr>
          <w:t>8</w:t>
        </w:r>
        <w:r w:rsidR="006569D5">
          <w:rPr>
            <w:rFonts w:asciiTheme="minorHAnsi" w:eastAsiaTheme="minorEastAsia" w:hAnsiTheme="minorHAnsi"/>
            <w:b w:val="0"/>
            <w:caps w:val="0"/>
          </w:rPr>
          <w:tab/>
        </w:r>
        <w:r w:rsidR="006569D5" w:rsidRPr="00103DB7">
          <w:rPr>
            <w:rStyle w:val="Hyperlink"/>
          </w:rPr>
          <w:t>Range</w:t>
        </w:r>
        <w:r w:rsidR="006569D5">
          <w:rPr>
            <w:webHidden/>
          </w:rPr>
          <w:tab/>
        </w:r>
        <w:r w:rsidR="006569D5">
          <w:rPr>
            <w:webHidden/>
          </w:rPr>
          <w:fldChar w:fldCharType="begin"/>
        </w:r>
        <w:r w:rsidR="006569D5">
          <w:rPr>
            <w:webHidden/>
          </w:rPr>
          <w:instrText xml:space="preserve"> PAGEREF _Toc74067898 \h </w:instrText>
        </w:r>
        <w:r w:rsidR="006569D5">
          <w:rPr>
            <w:webHidden/>
          </w:rPr>
        </w:r>
        <w:r w:rsidR="006569D5">
          <w:rPr>
            <w:webHidden/>
          </w:rPr>
          <w:fldChar w:fldCharType="separate"/>
        </w:r>
        <w:r w:rsidR="006569D5">
          <w:rPr>
            <w:webHidden/>
          </w:rPr>
          <w:t>15</w:t>
        </w:r>
        <w:r w:rsidR="006569D5">
          <w:rPr>
            <w:webHidden/>
          </w:rPr>
          <w:fldChar w:fldCharType="end"/>
        </w:r>
      </w:hyperlink>
    </w:p>
    <w:p w14:paraId="2E3AE84E" w14:textId="77777777" w:rsidR="006569D5" w:rsidRDefault="006B4B5B">
      <w:pPr>
        <w:pStyle w:val="TOC1"/>
        <w:rPr>
          <w:rFonts w:asciiTheme="minorHAnsi" w:eastAsiaTheme="minorEastAsia" w:hAnsiTheme="minorHAnsi"/>
          <w:b w:val="0"/>
          <w:caps w:val="0"/>
        </w:rPr>
      </w:pPr>
      <w:hyperlink w:anchor="_Toc74067899" w:history="1">
        <w:r w:rsidR="006569D5" w:rsidRPr="00103DB7">
          <w:rPr>
            <w:rStyle w:val="Hyperlink"/>
          </w:rPr>
          <w:t>9</w:t>
        </w:r>
        <w:r w:rsidR="006569D5">
          <w:rPr>
            <w:rFonts w:asciiTheme="minorHAnsi" w:eastAsiaTheme="minorEastAsia" w:hAnsiTheme="minorHAnsi"/>
            <w:b w:val="0"/>
            <w:caps w:val="0"/>
          </w:rPr>
          <w:tab/>
        </w:r>
        <w:r w:rsidR="006569D5" w:rsidRPr="00103DB7">
          <w:rPr>
            <w:rStyle w:val="Hyperlink"/>
          </w:rPr>
          <w:t>Precision</w:t>
        </w:r>
        <w:r w:rsidR="006569D5">
          <w:rPr>
            <w:webHidden/>
          </w:rPr>
          <w:tab/>
        </w:r>
        <w:r w:rsidR="006569D5">
          <w:rPr>
            <w:webHidden/>
          </w:rPr>
          <w:fldChar w:fldCharType="begin"/>
        </w:r>
        <w:r w:rsidR="006569D5">
          <w:rPr>
            <w:webHidden/>
          </w:rPr>
          <w:instrText xml:space="preserve"> PAGEREF _Toc74067899 \h </w:instrText>
        </w:r>
        <w:r w:rsidR="006569D5">
          <w:rPr>
            <w:webHidden/>
          </w:rPr>
        </w:r>
        <w:r w:rsidR="006569D5">
          <w:rPr>
            <w:webHidden/>
          </w:rPr>
          <w:fldChar w:fldCharType="separate"/>
        </w:r>
        <w:r w:rsidR="006569D5">
          <w:rPr>
            <w:webHidden/>
          </w:rPr>
          <w:t>15</w:t>
        </w:r>
        <w:r w:rsidR="006569D5">
          <w:rPr>
            <w:webHidden/>
          </w:rPr>
          <w:fldChar w:fldCharType="end"/>
        </w:r>
      </w:hyperlink>
    </w:p>
    <w:p w14:paraId="24EED600" w14:textId="77777777" w:rsidR="006569D5" w:rsidRDefault="006B4B5B">
      <w:pPr>
        <w:pStyle w:val="TOC2"/>
        <w:rPr>
          <w:rFonts w:asciiTheme="minorHAnsi" w:eastAsiaTheme="minorEastAsia" w:hAnsiTheme="minorHAnsi"/>
        </w:rPr>
      </w:pPr>
      <w:hyperlink w:anchor="_Toc74067900" w:history="1">
        <w:r w:rsidR="006569D5" w:rsidRPr="00103DB7">
          <w:rPr>
            <w:rStyle w:val="Hyperlink"/>
          </w:rPr>
          <w:t>9.1</w:t>
        </w:r>
        <w:r w:rsidR="006569D5">
          <w:rPr>
            <w:rFonts w:asciiTheme="minorHAnsi" w:eastAsiaTheme="minorEastAsia" w:hAnsiTheme="minorHAnsi"/>
          </w:rPr>
          <w:tab/>
        </w:r>
        <w:r w:rsidR="006569D5" w:rsidRPr="00103DB7">
          <w:rPr>
            <w:rStyle w:val="Hyperlink"/>
          </w:rPr>
          <w:t>Precision</w:t>
        </w:r>
        <w:r w:rsidR="006569D5">
          <w:rPr>
            <w:webHidden/>
          </w:rPr>
          <w:tab/>
        </w:r>
        <w:r w:rsidR="006569D5">
          <w:rPr>
            <w:webHidden/>
          </w:rPr>
          <w:fldChar w:fldCharType="begin"/>
        </w:r>
        <w:r w:rsidR="006569D5">
          <w:rPr>
            <w:webHidden/>
          </w:rPr>
          <w:instrText xml:space="preserve"> PAGEREF _Toc74067900 \h </w:instrText>
        </w:r>
        <w:r w:rsidR="006569D5">
          <w:rPr>
            <w:webHidden/>
          </w:rPr>
        </w:r>
        <w:r w:rsidR="006569D5">
          <w:rPr>
            <w:webHidden/>
          </w:rPr>
          <w:fldChar w:fldCharType="separate"/>
        </w:r>
        <w:r w:rsidR="006569D5">
          <w:rPr>
            <w:webHidden/>
          </w:rPr>
          <w:t>15</w:t>
        </w:r>
        <w:r w:rsidR="006569D5">
          <w:rPr>
            <w:webHidden/>
          </w:rPr>
          <w:fldChar w:fldCharType="end"/>
        </w:r>
      </w:hyperlink>
    </w:p>
    <w:p w14:paraId="7994736C" w14:textId="77777777" w:rsidR="006569D5" w:rsidRDefault="006B4B5B">
      <w:pPr>
        <w:pStyle w:val="TOC2"/>
        <w:rPr>
          <w:rFonts w:asciiTheme="minorHAnsi" w:eastAsiaTheme="minorEastAsia" w:hAnsiTheme="minorHAnsi"/>
        </w:rPr>
      </w:pPr>
      <w:hyperlink w:anchor="_Toc74067901" w:history="1">
        <w:r w:rsidR="006569D5" w:rsidRPr="00103DB7">
          <w:rPr>
            <w:rStyle w:val="Hyperlink"/>
          </w:rPr>
          <w:t>9.2</w:t>
        </w:r>
        <w:r w:rsidR="006569D5">
          <w:rPr>
            <w:rFonts w:asciiTheme="minorHAnsi" w:eastAsiaTheme="minorEastAsia" w:hAnsiTheme="minorHAnsi"/>
          </w:rPr>
          <w:tab/>
        </w:r>
        <w:r w:rsidR="006569D5" w:rsidRPr="00103DB7">
          <w:rPr>
            <w:rStyle w:val="Hyperlink"/>
          </w:rPr>
          <w:t>Results and Discussion</w:t>
        </w:r>
        <w:r w:rsidR="006569D5">
          <w:rPr>
            <w:webHidden/>
          </w:rPr>
          <w:tab/>
        </w:r>
        <w:r w:rsidR="006569D5">
          <w:rPr>
            <w:webHidden/>
          </w:rPr>
          <w:fldChar w:fldCharType="begin"/>
        </w:r>
        <w:r w:rsidR="006569D5">
          <w:rPr>
            <w:webHidden/>
          </w:rPr>
          <w:instrText xml:space="preserve"> PAGEREF _Toc74067901 \h </w:instrText>
        </w:r>
        <w:r w:rsidR="006569D5">
          <w:rPr>
            <w:webHidden/>
          </w:rPr>
        </w:r>
        <w:r w:rsidR="006569D5">
          <w:rPr>
            <w:webHidden/>
          </w:rPr>
          <w:fldChar w:fldCharType="separate"/>
        </w:r>
        <w:r w:rsidR="006569D5">
          <w:rPr>
            <w:webHidden/>
          </w:rPr>
          <w:t>15</w:t>
        </w:r>
        <w:r w:rsidR="006569D5">
          <w:rPr>
            <w:webHidden/>
          </w:rPr>
          <w:fldChar w:fldCharType="end"/>
        </w:r>
      </w:hyperlink>
    </w:p>
    <w:p w14:paraId="4F1CE3A1" w14:textId="77777777" w:rsidR="006569D5" w:rsidRDefault="006B4B5B">
      <w:pPr>
        <w:pStyle w:val="TOC1"/>
        <w:rPr>
          <w:rFonts w:asciiTheme="minorHAnsi" w:eastAsiaTheme="minorEastAsia" w:hAnsiTheme="minorHAnsi"/>
          <w:b w:val="0"/>
          <w:caps w:val="0"/>
        </w:rPr>
      </w:pPr>
      <w:hyperlink w:anchor="_Toc74067902" w:history="1">
        <w:r w:rsidR="006569D5" w:rsidRPr="00103DB7">
          <w:rPr>
            <w:rStyle w:val="Hyperlink"/>
          </w:rPr>
          <w:t>10</w:t>
        </w:r>
        <w:r w:rsidR="006569D5">
          <w:rPr>
            <w:rFonts w:asciiTheme="minorHAnsi" w:eastAsiaTheme="minorEastAsia" w:hAnsiTheme="minorHAnsi"/>
            <w:b w:val="0"/>
            <w:caps w:val="0"/>
          </w:rPr>
          <w:tab/>
        </w:r>
        <w:r w:rsidR="006569D5" w:rsidRPr="00103DB7">
          <w:rPr>
            <w:rStyle w:val="Hyperlink"/>
          </w:rPr>
          <w:t>Filter Study</w:t>
        </w:r>
        <w:r w:rsidR="006569D5">
          <w:rPr>
            <w:webHidden/>
          </w:rPr>
          <w:tab/>
        </w:r>
        <w:r w:rsidR="006569D5">
          <w:rPr>
            <w:webHidden/>
          </w:rPr>
          <w:fldChar w:fldCharType="begin"/>
        </w:r>
        <w:r w:rsidR="006569D5">
          <w:rPr>
            <w:webHidden/>
          </w:rPr>
          <w:instrText xml:space="preserve"> PAGEREF _Toc74067902 \h </w:instrText>
        </w:r>
        <w:r w:rsidR="006569D5">
          <w:rPr>
            <w:webHidden/>
          </w:rPr>
        </w:r>
        <w:r w:rsidR="006569D5">
          <w:rPr>
            <w:webHidden/>
          </w:rPr>
          <w:fldChar w:fldCharType="separate"/>
        </w:r>
        <w:r w:rsidR="006569D5">
          <w:rPr>
            <w:webHidden/>
          </w:rPr>
          <w:t>16</w:t>
        </w:r>
        <w:r w:rsidR="006569D5">
          <w:rPr>
            <w:webHidden/>
          </w:rPr>
          <w:fldChar w:fldCharType="end"/>
        </w:r>
      </w:hyperlink>
    </w:p>
    <w:p w14:paraId="225578D3" w14:textId="77777777" w:rsidR="006569D5" w:rsidRDefault="006B4B5B">
      <w:pPr>
        <w:pStyle w:val="TOC2"/>
        <w:rPr>
          <w:rFonts w:asciiTheme="minorHAnsi" w:eastAsiaTheme="minorEastAsia" w:hAnsiTheme="minorHAnsi"/>
        </w:rPr>
      </w:pPr>
      <w:hyperlink w:anchor="_Toc74067903" w:history="1">
        <w:r w:rsidR="006569D5" w:rsidRPr="00103DB7">
          <w:rPr>
            <w:rStyle w:val="Hyperlink"/>
          </w:rPr>
          <w:t>10.1</w:t>
        </w:r>
        <w:r w:rsidR="006569D5">
          <w:rPr>
            <w:rFonts w:asciiTheme="minorHAnsi" w:eastAsiaTheme="minorEastAsia" w:hAnsiTheme="minorHAnsi"/>
          </w:rPr>
          <w:tab/>
        </w:r>
        <w:r w:rsidR="006569D5" w:rsidRPr="00103DB7">
          <w:rPr>
            <w:rStyle w:val="Hyperlink"/>
          </w:rPr>
          <w:t>Filter Study on Dissolution Medium</w:t>
        </w:r>
        <w:r w:rsidR="006569D5">
          <w:rPr>
            <w:webHidden/>
          </w:rPr>
          <w:tab/>
        </w:r>
        <w:r w:rsidR="006569D5">
          <w:rPr>
            <w:webHidden/>
          </w:rPr>
          <w:fldChar w:fldCharType="begin"/>
        </w:r>
        <w:r w:rsidR="006569D5">
          <w:rPr>
            <w:webHidden/>
          </w:rPr>
          <w:instrText xml:space="preserve"> PAGEREF _Toc74067903 \h </w:instrText>
        </w:r>
        <w:r w:rsidR="006569D5">
          <w:rPr>
            <w:webHidden/>
          </w:rPr>
        </w:r>
        <w:r w:rsidR="006569D5">
          <w:rPr>
            <w:webHidden/>
          </w:rPr>
          <w:fldChar w:fldCharType="separate"/>
        </w:r>
        <w:r w:rsidR="006569D5">
          <w:rPr>
            <w:webHidden/>
          </w:rPr>
          <w:t>16</w:t>
        </w:r>
        <w:r w:rsidR="006569D5">
          <w:rPr>
            <w:webHidden/>
          </w:rPr>
          <w:fldChar w:fldCharType="end"/>
        </w:r>
      </w:hyperlink>
    </w:p>
    <w:p w14:paraId="4408E841" w14:textId="77777777" w:rsidR="006569D5" w:rsidRDefault="006B4B5B">
      <w:pPr>
        <w:pStyle w:val="TOC2"/>
        <w:rPr>
          <w:rFonts w:asciiTheme="minorHAnsi" w:eastAsiaTheme="minorEastAsia" w:hAnsiTheme="minorHAnsi"/>
        </w:rPr>
      </w:pPr>
      <w:hyperlink w:anchor="_Toc74067904" w:history="1">
        <w:r w:rsidR="006569D5" w:rsidRPr="00103DB7">
          <w:rPr>
            <w:rStyle w:val="Hyperlink"/>
          </w:rPr>
          <w:t>10.2</w:t>
        </w:r>
        <w:r w:rsidR="006569D5">
          <w:rPr>
            <w:rFonts w:asciiTheme="minorHAnsi" w:eastAsiaTheme="minorEastAsia" w:hAnsiTheme="minorHAnsi"/>
          </w:rPr>
          <w:tab/>
        </w:r>
        <w:r w:rsidR="006569D5" w:rsidRPr="00103DB7">
          <w:rPr>
            <w:rStyle w:val="Hyperlink"/>
          </w:rPr>
          <w:t>Filter Study on Sample Solution</w:t>
        </w:r>
        <w:r w:rsidR="006569D5">
          <w:rPr>
            <w:webHidden/>
          </w:rPr>
          <w:tab/>
        </w:r>
        <w:r w:rsidR="006569D5">
          <w:rPr>
            <w:webHidden/>
          </w:rPr>
          <w:fldChar w:fldCharType="begin"/>
        </w:r>
        <w:r w:rsidR="006569D5">
          <w:rPr>
            <w:webHidden/>
          </w:rPr>
          <w:instrText xml:space="preserve"> PAGEREF _Toc74067904 \h </w:instrText>
        </w:r>
        <w:r w:rsidR="006569D5">
          <w:rPr>
            <w:webHidden/>
          </w:rPr>
        </w:r>
        <w:r w:rsidR="006569D5">
          <w:rPr>
            <w:webHidden/>
          </w:rPr>
          <w:fldChar w:fldCharType="separate"/>
        </w:r>
        <w:r w:rsidR="006569D5">
          <w:rPr>
            <w:webHidden/>
          </w:rPr>
          <w:t>16</w:t>
        </w:r>
        <w:r w:rsidR="006569D5">
          <w:rPr>
            <w:webHidden/>
          </w:rPr>
          <w:fldChar w:fldCharType="end"/>
        </w:r>
      </w:hyperlink>
    </w:p>
    <w:p w14:paraId="24C2E8E5" w14:textId="77777777" w:rsidR="006569D5" w:rsidRDefault="006B4B5B">
      <w:pPr>
        <w:pStyle w:val="TOC2"/>
        <w:rPr>
          <w:rFonts w:asciiTheme="minorHAnsi" w:eastAsiaTheme="minorEastAsia" w:hAnsiTheme="minorHAnsi"/>
        </w:rPr>
      </w:pPr>
      <w:hyperlink w:anchor="_Toc74067905" w:history="1">
        <w:r w:rsidR="006569D5" w:rsidRPr="00103DB7">
          <w:rPr>
            <w:rStyle w:val="Hyperlink"/>
          </w:rPr>
          <w:t>10.3</w:t>
        </w:r>
        <w:r w:rsidR="006569D5">
          <w:rPr>
            <w:rFonts w:asciiTheme="minorHAnsi" w:eastAsiaTheme="minorEastAsia" w:hAnsiTheme="minorHAnsi"/>
          </w:rPr>
          <w:tab/>
        </w:r>
        <w:r w:rsidR="006569D5" w:rsidRPr="00103DB7">
          <w:rPr>
            <w:rStyle w:val="Hyperlink"/>
          </w:rPr>
          <w:t>Results and Discussion</w:t>
        </w:r>
        <w:r w:rsidR="006569D5">
          <w:rPr>
            <w:webHidden/>
          </w:rPr>
          <w:tab/>
        </w:r>
        <w:r w:rsidR="006569D5">
          <w:rPr>
            <w:webHidden/>
          </w:rPr>
          <w:fldChar w:fldCharType="begin"/>
        </w:r>
        <w:r w:rsidR="006569D5">
          <w:rPr>
            <w:webHidden/>
          </w:rPr>
          <w:instrText xml:space="preserve"> PAGEREF _Toc74067905 \h </w:instrText>
        </w:r>
        <w:r w:rsidR="006569D5">
          <w:rPr>
            <w:webHidden/>
          </w:rPr>
        </w:r>
        <w:r w:rsidR="006569D5">
          <w:rPr>
            <w:webHidden/>
          </w:rPr>
          <w:fldChar w:fldCharType="separate"/>
        </w:r>
        <w:r w:rsidR="006569D5">
          <w:rPr>
            <w:webHidden/>
          </w:rPr>
          <w:t>16</w:t>
        </w:r>
        <w:r w:rsidR="006569D5">
          <w:rPr>
            <w:webHidden/>
          </w:rPr>
          <w:fldChar w:fldCharType="end"/>
        </w:r>
      </w:hyperlink>
    </w:p>
    <w:p w14:paraId="646D6684" w14:textId="77777777" w:rsidR="006569D5" w:rsidRDefault="006B4B5B">
      <w:pPr>
        <w:pStyle w:val="TOC1"/>
        <w:rPr>
          <w:rFonts w:asciiTheme="minorHAnsi" w:eastAsiaTheme="minorEastAsia" w:hAnsiTheme="minorHAnsi"/>
          <w:b w:val="0"/>
          <w:caps w:val="0"/>
        </w:rPr>
      </w:pPr>
      <w:hyperlink w:anchor="_Toc74067906" w:history="1">
        <w:r w:rsidR="006569D5" w:rsidRPr="00103DB7">
          <w:rPr>
            <w:rStyle w:val="Hyperlink"/>
          </w:rPr>
          <w:t>11</w:t>
        </w:r>
        <w:r w:rsidR="006569D5">
          <w:rPr>
            <w:rFonts w:asciiTheme="minorHAnsi" w:eastAsiaTheme="minorEastAsia" w:hAnsiTheme="minorHAnsi"/>
            <w:b w:val="0"/>
            <w:caps w:val="0"/>
          </w:rPr>
          <w:tab/>
        </w:r>
        <w:r w:rsidR="006569D5" w:rsidRPr="00103DB7">
          <w:rPr>
            <w:rStyle w:val="Hyperlink"/>
          </w:rPr>
          <w:t>Stability Study</w:t>
        </w:r>
        <w:r w:rsidR="006569D5">
          <w:rPr>
            <w:webHidden/>
          </w:rPr>
          <w:tab/>
        </w:r>
        <w:r w:rsidR="006569D5">
          <w:rPr>
            <w:webHidden/>
          </w:rPr>
          <w:fldChar w:fldCharType="begin"/>
        </w:r>
        <w:r w:rsidR="006569D5">
          <w:rPr>
            <w:webHidden/>
          </w:rPr>
          <w:instrText xml:space="preserve"> PAGEREF _Toc74067906 \h </w:instrText>
        </w:r>
        <w:r w:rsidR="006569D5">
          <w:rPr>
            <w:webHidden/>
          </w:rPr>
        </w:r>
        <w:r w:rsidR="006569D5">
          <w:rPr>
            <w:webHidden/>
          </w:rPr>
          <w:fldChar w:fldCharType="separate"/>
        </w:r>
        <w:r w:rsidR="006569D5">
          <w:rPr>
            <w:webHidden/>
          </w:rPr>
          <w:t>17</w:t>
        </w:r>
        <w:r w:rsidR="006569D5">
          <w:rPr>
            <w:webHidden/>
          </w:rPr>
          <w:fldChar w:fldCharType="end"/>
        </w:r>
      </w:hyperlink>
    </w:p>
    <w:p w14:paraId="5402C12D" w14:textId="77777777" w:rsidR="006569D5" w:rsidRDefault="006B4B5B">
      <w:pPr>
        <w:pStyle w:val="TOC2"/>
        <w:rPr>
          <w:rFonts w:asciiTheme="minorHAnsi" w:eastAsiaTheme="minorEastAsia" w:hAnsiTheme="minorHAnsi"/>
        </w:rPr>
      </w:pPr>
      <w:hyperlink w:anchor="_Toc74067907" w:history="1">
        <w:r w:rsidR="006569D5" w:rsidRPr="00103DB7">
          <w:rPr>
            <w:rStyle w:val="Hyperlink"/>
          </w:rPr>
          <w:t>11.1</w:t>
        </w:r>
        <w:r w:rsidR="006569D5">
          <w:rPr>
            <w:rFonts w:asciiTheme="minorHAnsi" w:eastAsiaTheme="minorEastAsia" w:hAnsiTheme="minorHAnsi"/>
          </w:rPr>
          <w:tab/>
        </w:r>
        <w:r w:rsidR="006569D5" w:rsidRPr="00103DB7">
          <w:rPr>
            <w:rStyle w:val="Hyperlink"/>
          </w:rPr>
          <w:t>Procedure</w:t>
        </w:r>
        <w:r w:rsidR="006569D5">
          <w:rPr>
            <w:webHidden/>
          </w:rPr>
          <w:tab/>
        </w:r>
        <w:r w:rsidR="006569D5">
          <w:rPr>
            <w:webHidden/>
          </w:rPr>
          <w:fldChar w:fldCharType="begin"/>
        </w:r>
        <w:r w:rsidR="006569D5">
          <w:rPr>
            <w:webHidden/>
          </w:rPr>
          <w:instrText xml:space="preserve"> PAGEREF _Toc74067907 \h </w:instrText>
        </w:r>
        <w:r w:rsidR="006569D5">
          <w:rPr>
            <w:webHidden/>
          </w:rPr>
        </w:r>
        <w:r w:rsidR="006569D5">
          <w:rPr>
            <w:webHidden/>
          </w:rPr>
          <w:fldChar w:fldCharType="separate"/>
        </w:r>
        <w:r w:rsidR="006569D5">
          <w:rPr>
            <w:webHidden/>
          </w:rPr>
          <w:t>17</w:t>
        </w:r>
        <w:r w:rsidR="006569D5">
          <w:rPr>
            <w:webHidden/>
          </w:rPr>
          <w:fldChar w:fldCharType="end"/>
        </w:r>
      </w:hyperlink>
    </w:p>
    <w:p w14:paraId="08B9B26B" w14:textId="77777777" w:rsidR="006569D5" w:rsidRDefault="006B4B5B">
      <w:pPr>
        <w:pStyle w:val="TOC2"/>
        <w:rPr>
          <w:rFonts w:asciiTheme="minorHAnsi" w:eastAsiaTheme="minorEastAsia" w:hAnsiTheme="minorHAnsi"/>
        </w:rPr>
      </w:pPr>
      <w:hyperlink w:anchor="_Toc74067908" w:history="1">
        <w:r w:rsidR="006569D5" w:rsidRPr="00103DB7">
          <w:rPr>
            <w:rStyle w:val="Hyperlink"/>
          </w:rPr>
          <w:t>11.2</w:t>
        </w:r>
        <w:r w:rsidR="006569D5">
          <w:rPr>
            <w:rFonts w:asciiTheme="minorHAnsi" w:eastAsiaTheme="minorEastAsia" w:hAnsiTheme="minorHAnsi"/>
          </w:rPr>
          <w:tab/>
        </w:r>
        <w:r w:rsidR="006569D5" w:rsidRPr="00103DB7">
          <w:rPr>
            <w:rStyle w:val="Hyperlink"/>
          </w:rPr>
          <w:t>Results and Discussion</w:t>
        </w:r>
        <w:r w:rsidR="006569D5">
          <w:rPr>
            <w:webHidden/>
          </w:rPr>
          <w:tab/>
        </w:r>
        <w:r w:rsidR="006569D5">
          <w:rPr>
            <w:webHidden/>
          </w:rPr>
          <w:fldChar w:fldCharType="begin"/>
        </w:r>
        <w:r w:rsidR="006569D5">
          <w:rPr>
            <w:webHidden/>
          </w:rPr>
          <w:instrText xml:space="preserve"> PAGEREF _Toc74067908 \h </w:instrText>
        </w:r>
        <w:r w:rsidR="006569D5">
          <w:rPr>
            <w:webHidden/>
          </w:rPr>
        </w:r>
        <w:r w:rsidR="006569D5">
          <w:rPr>
            <w:webHidden/>
          </w:rPr>
          <w:fldChar w:fldCharType="separate"/>
        </w:r>
        <w:r w:rsidR="006569D5">
          <w:rPr>
            <w:webHidden/>
          </w:rPr>
          <w:t>17</w:t>
        </w:r>
        <w:r w:rsidR="006569D5">
          <w:rPr>
            <w:webHidden/>
          </w:rPr>
          <w:fldChar w:fldCharType="end"/>
        </w:r>
      </w:hyperlink>
    </w:p>
    <w:p w14:paraId="56FE68E5" w14:textId="77777777" w:rsidR="006569D5" w:rsidRDefault="006B4B5B">
      <w:pPr>
        <w:pStyle w:val="TOC1"/>
        <w:rPr>
          <w:rFonts w:asciiTheme="minorHAnsi" w:eastAsiaTheme="minorEastAsia" w:hAnsiTheme="minorHAnsi"/>
          <w:b w:val="0"/>
          <w:caps w:val="0"/>
        </w:rPr>
      </w:pPr>
      <w:hyperlink w:anchor="_Toc74067909" w:history="1">
        <w:r w:rsidR="006569D5" w:rsidRPr="00103DB7">
          <w:rPr>
            <w:rStyle w:val="Hyperlink"/>
          </w:rPr>
          <w:t>12</w:t>
        </w:r>
        <w:r w:rsidR="006569D5">
          <w:rPr>
            <w:rFonts w:asciiTheme="minorHAnsi" w:eastAsiaTheme="minorEastAsia" w:hAnsiTheme="minorHAnsi"/>
            <w:b w:val="0"/>
            <w:caps w:val="0"/>
          </w:rPr>
          <w:tab/>
        </w:r>
        <w:r w:rsidR="006569D5" w:rsidRPr="00103DB7">
          <w:rPr>
            <w:rStyle w:val="Hyperlink"/>
          </w:rPr>
          <w:t>Conclusion</w:t>
        </w:r>
        <w:r w:rsidR="006569D5">
          <w:rPr>
            <w:webHidden/>
          </w:rPr>
          <w:tab/>
        </w:r>
        <w:r w:rsidR="006569D5">
          <w:rPr>
            <w:webHidden/>
          </w:rPr>
          <w:fldChar w:fldCharType="begin"/>
        </w:r>
        <w:r w:rsidR="006569D5">
          <w:rPr>
            <w:webHidden/>
          </w:rPr>
          <w:instrText xml:space="preserve"> PAGEREF _Toc74067909 \h </w:instrText>
        </w:r>
        <w:r w:rsidR="006569D5">
          <w:rPr>
            <w:webHidden/>
          </w:rPr>
        </w:r>
        <w:r w:rsidR="006569D5">
          <w:rPr>
            <w:webHidden/>
          </w:rPr>
          <w:fldChar w:fldCharType="separate"/>
        </w:r>
        <w:r w:rsidR="006569D5">
          <w:rPr>
            <w:webHidden/>
          </w:rPr>
          <w:t>19</w:t>
        </w:r>
        <w:r w:rsidR="006569D5">
          <w:rPr>
            <w:webHidden/>
          </w:rPr>
          <w:fldChar w:fldCharType="end"/>
        </w:r>
      </w:hyperlink>
    </w:p>
    <w:p w14:paraId="790AF19B" w14:textId="77777777" w:rsidR="006569D5" w:rsidRDefault="006B4B5B">
      <w:pPr>
        <w:pStyle w:val="TOC1"/>
        <w:rPr>
          <w:rFonts w:asciiTheme="minorHAnsi" w:eastAsiaTheme="minorEastAsia" w:hAnsiTheme="minorHAnsi"/>
          <w:b w:val="0"/>
          <w:caps w:val="0"/>
        </w:rPr>
      </w:pPr>
      <w:hyperlink w:anchor="_Toc74067910" w:history="1">
        <w:r w:rsidR="006569D5" w:rsidRPr="00103DB7">
          <w:rPr>
            <w:rStyle w:val="Hyperlink"/>
          </w:rPr>
          <w:t>13</w:t>
        </w:r>
        <w:r w:rsidR="006569D5">
          <w:rPr>
            <w:rFonts w:asciiTheme="minorHAnsi" w:eastAsiaTheme="minorEastAsia" w:hAnsiTheme="minorHAnsi"/>
            <w:b w:val="0"/>
            <w:caps w:val="0"/>
          </w:rPr>
          <w:tab/>
        </w:r>
        <w:r w:rsidR="006569D5" w:rsidRPr="00103DB7">
          <w:rPr>
            <w:rStyle w:val="Hyperlink"/>
          </w:rPr>
          <w:t>Figures</w:t>
        </w:r>
        <w:r w:rsidR="006569D5">
          <w:rPr>
            <w:webHidden/>
          </w:rPr>
          <w:tab/>
        </w:r>
        <w:r w:rsidR="006569D5">
          <w:rPr>
            <w:webHidden/>
          </w:rPr>
          <w:fldChar w:fldCharType="begin"/>
        </w:r>
        <w:r w:rsidR="006569D5">
          <w:rPr>
            <w:webHidden/>
          </w:rPr>
          <w:instrText xml:space="preserve"> PAGEREF _Toc74067910 \h </w:instrText>
        </w:r>
        <w:r w:rsidR="006569D5">
          <w:rPr>
            <w:webHidden/>
          </w:rPr>
        </w:r>
        <w:r w:rsidR="006569D5">
          <w:rPr>
            <w:webHidden/>
          </w:rPr>
          <w:fldChar w:fldCharType="separate"/>
        </w:r>
        <w:r w:rsidR="006569D5">
          <w:rPr>
            <w:webHidden/>
          </w:rPr>
          <w:t>20</w:t>
        </w:r>
        <w:r w:rsidR="006569D5">
          <w:rPr>
            <w:webHidden/>
          </w:rPr>
          <w:fldChar w:fldCharType="end"/>
        </w:r>
      </w:hyperlink>
    </w:p>
    <w:p w14:paraId="33E3AE09" w14:textId="77777777" w:rsidR="006569D5" w:rsidRDefault="006B4B5B">
      <w:pPr>
        <w:pStyle w:val="TOC1"/>
        <w:rPr>
          <w:rFonts w:asciiTheme="minorHAnsi" w:eastAsiaTheme="minorEastAsia" w:hAnsiTheme="minorHAnsi"/>
          <w:b w:val="0"/>
          <w:caps w:val="0"/>
        </w:rPr>
      </w:pPr>
      <w:hyperlink w:anchor="_Toc74067911" w:history="1">
        <w:r w:rsidR="006569D5" w:rsidRPr="00103DB7">
          <w:rPr>
            <w:rStyle w:val="Hyperlink"/>
          </w:rPr>
          <w:t>14</w:t>
        </w:r>
        <w:r w:rsidR="006569D5">
          <w:rPr>
            <w:rFonts w:asciiTheme="minorHAnsi" w:eastAsiaTheme="minorEastAsia" w:hAnsiTheme="minorHAnsi"/>
            <w:b w:val="0"/>
            <w:caps w:val="0"/>
          </w:rPr>
          <w:tab/>
        </w:r>
        <w:r w:rsidR="006569D5" w:rsidRPr="00103DB7">
          <w:rPr>
            <w:rStyle w:val="Hyperlink"/>
          </w:rPr>
          <w:t>Changes/Deviations and Investigations</w:t>
        </w:r>
        <w:r w:rsidR="006569D5">
          <w:rPr>
            <w:webHidden/>
          </w:rPr>
          <w:tab/>
        </w:r>
        <w:r w:rsidR="006569D5">
          <w:rPr>
            <w:webHidden/>
          </w:rPr>
          <w:fldChar w:fldCharType="begin"/>
        </w:r>
        <w:r w:rsidR="006569D5">
          <w:rPr>
            <w:webHidden/>
          </w:rPr>
          <w:instrText xml:space="preserve"> PAGEREF _Toc74067911 \h </w:instrText>
        </w:r>
        <w:r w:rsidR="006569D5">
          <w:rPr>
            <w:webHidden/>
          </w:rPr>
        </w:r>
        <w:r w:rsidR="006569D5">
          <w:rPr>
            <w:webHidden/>
          </w:rPr>
          <w:fldChar w:fldCharType="separate"/>
        </w:r>
        <w:r w:rsidR="006569D5">
          <w:rPr>
            <w:webHidden/>
          </w:rPr>
          <w:t>23</w:t>
        </w:r>
        <w:r w:rsidR="006569D5">
          <w:rPr>
            <w:webHidden/>
          </w:rPr>
          <w:fldChar w:fldCharType="end"/>
        </w:r>
      </w:hyperlink>
    </w:p>
    <w:p w14:paraId="40986A4F" w14:textId="77777777" w:rsidR="006569D5" w:rsidRDefault="006B4B5B">
      <w:pPr>
        <w:pStyle w:val="TOC2"/>
        <w:rPr>
          <w:rFonts w:asciiTheme="minorHAnsi" w:eastAsiaTheme="minorEastAsia" w:hAnsiTheme="minorHAnsi"/>
        </w:rPr>
      </w:pPr>
      <w:hyperlink w:anchor="_Toc74067912" w:history="1">
        <w:r w:rsidR="006569D5" w:rsidRPr="00103DB7">
          <w:rPr>
            <w:rStyle w:val="Hyperlink"/>
          </w:rPr>
          <w:t>14.1</w:t>
        </w:r>
        <w:r w:rsidR="006569D5">
          <w:rPr>
            <w:rFonts w:asciiTheme="minorHAnsi" w:eastAsiaTheme="minorEastAsia" w:hAnsiTheme="minorHAnsi"/>
          </w:rPr>
          <w:tab/>
        </w:r>
        <w:r w:rsidR="006569D5" w:rsidRPr="00103DB7">
          <w:rPr>
            <w:rStyle w:val="Hyperlink"/>
          </w:rPr>
          <w:t>Changes/Deviations from Protocol</w:t>
        </w:r>
        <w:r w:rsidR="006569D5">
          <w:rPr>
            <w:webHidden/>
          </w:rPr>
          <w:tab/>
        </w:r>
        <w:r w:rsidR="006569D5">
          <w:rPr>
            <w:webHidden/>
          </w:rPr>
          <w:fldChar w:fldCharType="begin"/>
        </w:r>
        <w:r w:rsidR="006569D5">
          <w:rPr>
            <w:webHidden/>
          </w:rPr>
          <w:instrText xml:space="preserve"> PAGEREF _Toc74067912 \h </w:instrText>
        </w:r>
        <w:r w:rsidR="006569D5">
          <w:rPr>
            <w:webHidden/>
          </w:rPr>
        </w:r>
        <w:r w:rsidR="006569D5">
          <w:rPr>
            <w:webHidden/>
          </w:rPr>
          <w:fldChar w:fldCharType="separate"/>
        </w:r>
        <w:r w:rsidR="006569D5">
          <w:rPr>
            <w:webHidden/>
          </w:rPr>
          <w:t>23</w:t>
        </w:r>
        <w:r w:rsidR="006569D5">
          <w:rPr>
            <w:webHidden/>
          </w:rPr>
          <w:fldChar w:fldCharType="end"/>
        </w:r>
      </w:hyperlink>
    </w:p>
    <w:p w14:paraId="323326C7" w14:textId="77777777" w:rsidR="006569D5" w:rsidRDefault="006B4B5B">
      <w:pPr>
        <w:pStyle w:val="TOC2"/>
        <w:rPr>
          <w:rFonts w:asciiTheme="minorHAnsi" w:eastAsiaTheme="minorEastAsia" w:hAnsiTheme="minorHAnsi"/>
        </w:rPr>
      </w:pPr>
      <w:hyperlink w:anchor="_Toc74067913" w:history="1">
        <w:r w:rsidR="006569D5" w:rsidRPr="00103DB7">
          <w:rPr>
            <w:rStyle w:val="Hyperlink"/>
          </w:rPr>
          <w:t>14.2</w:t>
        </w:r>
        <w:r w:rsidR="006569D5">
          <w:rPr>
            <w:rFonts w:asciiTheme="minorHAnsi" w:eastAsiaTheme="minorEastAsia" w:hAnsiTheme="minorHAnsi"/>
          </w:rPr>
          <w:tab/>
        </w:r>
        <w:r w:rsidR="006569D5" w:rsidRPr="00103DB7">
          <w:rPr>
            <w:rStyle w:val="Hyperlink"/>
          </w:rPr>
          <w:t>Investigations</w:t>
        </w:r>
        <w:r w:rsidR="006569D5">
          <w:rPr>
            <w:webHidden/>
          </w:rPr>
          <w:tab/>
        </w:r>
        <w:r w:rsidR="006569D5">
          <w:rPr>
            <w:webHidden/>
          </w:rPr>
          <w:fldChar w:fldCharType="begin"/>
        </w:r>
        <w:r w:rsidR="006569D5">
          <w:rPr>
            <w:webHidden/>
          </w:rPr>
          <w:instrText xml:space="preserve"> PAGEREF _Toc74067913 \h </w:instrText>
        </w:r>
        <w:r w:rsidR="006569D5">
          <w:rPr>
            <w:webHidden/>
          </w:rPr>
        </w:r>
        <w:r w:rsidR="006569D5">
          <w:rPr>
            <w:webHidden/>
          </w:rPr>
          <w:fldChar w:fldCharType="separate"/>
        </w:r>
        <w:r w:rsidR="006569D5">
          <w:rPr>
            <w:webHidden/>
          </w:rPr>
          <w:t>23</w:t>
        </w:r>
        <w:r w:rsidR="006569D5">
          <w:rPr>
            <w:webHidden/>
          </w:rPr>
          <w:fldChar w:fldCharType="end"/>
        </w:r>
      </w:hyperlink>
    </w:p>
    <w:p w14:paraId="08DD1A25" w14:textId="3BDD4899" w:rsidR="00D64275" w:rsidRDefault="00D64275">
      <w:pPr>
        <w:jc w:val="left"/>
      </w:pPr>
      <w:r>
        <w:fldChar w:fldCharType="end"/>
      </w:r>
    </w:p>
    <w:p w14:paraId="40A73853" w14:textId="580BA7CC" w:rsidR="005C3003" w:rsidRDefault="00D64275" w:rsidP="009A5E4E">
      <w:pPr>
        <w:pStyle w:val="Heading1"/>
        <w:pageBreakBefore/>
      </w:pPr>
      <w:bookmarkStart w:id="3" w:name="_Toc74067867"/>
      <w:r>
        <w:lastRenderedPageBreak/>
        <w:t>Introduction</w:t>
      </w:r>
      <w:bookmarkEnd w:id="3"/>
    </w:p>
    <w:p w14:paraId="47E34FFD" w14:textId="77777777" w:rsidR="00DA5D88" w:rsidRPr="007D76AC" w:rsidRDefault="00DA5D88" w:rsidP="00DA5D88">
      <w:r>
        <w:t>CX-4945 Sodium Salt</w:t>
      </w:r>
      <w:r w:rsidRPr="00765058">
        <w:t xml:space="preserve"> (Formula: </w:t>
      </w:r>
      <w:r w:rsidRPr="007D76AC">
        <w:rPr>
          <w:color w:val="000000"/>
        </w:rPr>
        <w:t>C</w:t>
      </w:r>
      <w:r w:rsidRPr="007D76AC">
        <w:rPr>
          <w:color w:val="000000"/>
          <w:vertAlign w:val="subscript"/>
        </w:rPr>
        <w:t>19</w:t>
      </w:r>
      <w:r w:rsidRPr="007D76AC">
        <w:rPr>
          <w:color w:val="000000"/>
        </w:rPr>
        <w:t>H</w:t>
      </w:r>
      <w:r w:rsidRPr="007D76AC">
        <w:rPr>
          <w:color w:val="000000"/>
          <w:vertAlign w:val="subscript"/>
        </w:rPr>
        <w:t>1</w:t>
      </w:r>
      <w:r>
        <w:rPr>
          <w:color w:val="000000"/>
          <w:vertAlign w:val="subscript"/>
        </w:rPr>
        <w:t>1</w:t>
      </w:r>
      <w:r w:rsidRPr="007D76AC">
        <w:rPr>
          <w:color w:val="000000"/>
        </w:rPr>
        <w:t>ClN</w:t>
      </w:r>
      <w:r w:rsidRPr="007D76AC">
        <w:rPr>
          <w:color w:val="000000"/>
          <w:vertAlign w:val="subscript"/>
        </w:rPr>
        <w:t>3</w:t>
      </w:r>
      <w:r w:rsidRPr="007D76AC">
        <w:rPr>
          <w:color w:val="000000"/>
        </w:rPr>
        <w:t>O</w:t>
      </w:r>
      <w:r w:rsidRPr="007D76AC">
        <w:rPr>
          <w:color w:val="000000"/>
          <w:vertAlign w:val="subscript"/>
        </w:rPr>
        <w:t>2</w:t>
      </w:r>
      <w:r>
        <w:rPr>
          <w:color w:val="000000"/>
        </w:rPr>
        <w:t>Na</w:t>
      </w:r>
      <w:r>
        <w:t>; molecular weight: 371.75</w:t>
      </w:r>
      <w:r w:rsidRPr="00765058">
        <w:t xml:space="preserve"> </w:t>
      </w:r>
      <w:r>
        <w:t>g</w:t>
      </w:r>
      <w:r w:rsidRPr="00765058">
        <w:t>/</w:t>
      </w:r>
      <w:proofErr w:type="spellStart"/>
      <w:r w:rsidRPr="00765058">
        <w:t>mol</w:t>
      </w:r>
      <w:proofErr w:type="spellEnd"/>
      <w:r w:rsidRPr="00765058">
        <w:t>) is chemically known</w:t>
      </w:r>
      <w:r>
        <w:t xml:space="preserve"> sodium 5-(3-chlorophenylamino</w:t>
      </w:r>
      <w:proofErr w:type="gramStart"/>
      <w:r>
        <w:t>)benzo</w:t>
      </w:r>
      <w:proofErr w:type="gramEnd"/>
      <w:r>
        <w:t xml:space="preserve">[c][2,6]naphthyridine-8-carboxylate. </w:t>
      </w:r>
      <w:r>
        <w:rPr>
          <w:color w:val="000000" w:themeColor="text1"/>
          <w:kern w:val="24"/>
        </w:rPr>
        <w:t>The structural formula of CX-4945 is represented below:</w:t>
      </w:r>
    </w:p>
    <w:p w14:paraId="7680722D" w14:textId="77777777" w:rsidR="00DA5D88" w:rsidRDefault="00DA5D88" w:rsidP="00DA5D88">
      <w:pPr>
        <w:pStyle w:val="NormalWeb"/>
        <w:jc w:val="center"/>
        <w:rPr>
          <w:rFonts w:eastAsiaTheme="minorEastAsia"/>
          <w:color w:val="000000" w:themeColor="text1"/>
          <w:kern w:val="24"/>
        </w:rPr>
      </w:pPr>
      <w:r>
        <w:t>    </w:t>
      </w:r>
      <w:r w:rsidRPr="00131D2D">
        <w:rPr>
          <w:noProof/>
        </w:rPr>
        <w:drawing>
          <wp:inline distT="0" distB="0" distL="0" distR="0" wp14:anchorId="26B4BF4F" wp14:editId="7F1BF291">
            <wp:extent cx="1677035" cy="1461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7035" cy="1461770"/>
                    </a:xfrm>
                    <a:prstGeom prst="rect">
                      <a:avLst/>
                    </a:prstGeom>
                    <a:noFill/>
                    <a:ln>
                      <a:noFill/>
                    </a:ln>
                  </pic:spPr>
                </pic:pic>
              </a:graphicData>
            </a:graphic>
          </wp:inline>
        </w:drawing>
      </w:r>
    </w:p>
    <w:p w14:paraId="6E359FB5" w14:textId="57603F44" w:rsidR="00DA5D88" w:rsidRDefault="00DA5D88" w:rsidP="00DA5D88">
      <w:pPr>
        <w:rPr>
          <w:rFonts w:cs="Times New Roman"/>
          <w:szCs w:val="24"/>
        </w:rPr>
      </w:pPr>
      <w:r>
        <w:rPr>
          <w:rFonts w:cs="Times New Roman"/>
          <w:szCs w:val="24"/>
        </w:rPr>
        <w:t>This report summarizes the findings</w:t>
      </w:r>
      <w:r w:rsidR="00017413">
        <w:rPr>
          <w:rFonts w:cs="Times New Roman"/>
          <w:szCs w:val="24"/>
        </w:rPr>
        <w:t xml:space="preserve"> from execution of PRO MV 0138-1, which pertains to the method verification </w:t>
      </w:r>
      <w:r w:rsidR="00A007E2">
        <w:rPr>
          <w:rFonts w:cs="Times New Roman"/>
          <w:szCs w:val="24"/>
        </w:rPr>
        <w:t xml:space="preserve">by Frontida BioPharm ARD department </w:t>
      </w:r>
      <w:r w:rsidR="00017413">
        <w:rPr>
          <w:rFonts w:cs="Times New Roman"/>
          <w:szCs w:val="24"/>
        </w:rPr>
        <w:t xml:space="preserve">of the </w:t>
      </w:r>
      <w:r w:rsidR="00017413" w:rsidRPr="00017413">
        <w:rPr>
          <w:rFonts w:cs="Times New Roman"/>
          <w:i/>
          <w:szCs w:val="24"/>
        </w:rPr>
        <w:t>Dissolution</w:t>
      </w:r>
      <w:r w:rsidR="00017413">
        <w:rPr>
          <w:rFonts w:cs="Times New Roman"/>
          <w:szCs w:val="24"/>
        </w:rPr>
        <w:t xml:space="preserve"> analytical procedure for CX-4945 (Silmitasertib) Capsules, 200 mg. </w:t>
      </w:r>
    </w:p>
    <w:p w14:paraId="4AD64E5E" w14:textId="6F4FB4C0" w:rsidR="00DA5D88" w:rsidRDefault="00DA5D88" w:rsidP="00DA5D88">
      <w:pPr>
        <w:spacing w:before="120" w:after="120"/>
        <w:rPr>
          <w:rFonts w:cs="Times New Roman"/>
          <w:szCs w:val="24"/>
        </w:rPr>
      </w:pPr>
      <w:r>
        <w:rPr>
          <w:rFonts w:cs="Times New Roman"/>
          <w:szCs w:val="24"/>
        </w:rPr>
        <w:t xml:space="preserve">The method qualification of analytical procedure has been </w:t>
      </w:r>
      <w:r w:rsidR="00A007E2">
        <w:rPr>
          <w:rFonts w:cs="Times New Roman"/>
          <w:szCs w:val="24"/>
        </w:rPr>
        <w:t xml:space="preserve">previously </w:t>
      </w:r>
      <w:r>
        <w:rPr>
          <w:rFonts w:cs="Times New Roman"/>
          <w:szCs w:val="24"/>
        </w:rPr>
        <w:t xml:space="preserve">successfully performed by Alcami, the findings from which are summarized in corresponding method qualification report provided by Senhwa Biosciences, Inc. (Report#: RPT </w:t>
      </w:r>
      <w:r w:rsidRPr="00C97A3C">
        <w:rPr>
          <w:szCs w:val="24"/>
        </w:rPr>
        <w:t>71219.00</w:t>
      </w:r>
      <w:r>
        <w:rPr>
          <w:rFonts w:cs="Times New Roman"/>
          <w:szCs w:val="24"/>
        </w:rPr>
        <w:t xml:space="preserve">). The target dissolution limit is </w:t>
      </w:r>
      <w:r w:rsidRPr="00A55E6A">
        <w:rPr>
          <w:rFonts w:cs="Times New Roman"/>
          <w:szCs w:val="24"/>
        </w:rPr>
        <w:t xml:space="preserve">shown in Table </w:t>
      </w:r>
      <w:r>
        <w:rPr>
          <w:rFonts w:cs="Times New Roman"/>
          <w:szCs w:val="24"/>
        </w:rPr>
        <w:t>1-1</w:t>
      </w:r>
      <w:r w:rsidRPr="00A55E6A">
        <w:rPr>
          <w:rFonts w:cs="Times New Roman"/>
          <w:szCs w:val="24"/>
        </w:rPr>
        <w:t>.</w:t>
      </w:r>
      <w:r>
        <w:rPr>
          <w:rFonts w:cs="Times New Roman"/>
          <w:szCs w:val="24"/>
        </w:rPr>
        <w:t xml:space="preserve"> </w:t>
      </w:r>
    </w:p>
    <w:p w14:paraId="1A8950DB" w14:textId="77777777" w:rsidR="00DA5D88" w:rsidRPr="00AD5EC7" w:rsidRDefault="00DA5D88" w:rsidP="00DA5D88">
      <w:pPr>
        <w:widowControl w:val="0"/>
        <w:shd w:val="clear" w:color="auto" w:fill="FFFFFF"/>
        <w:spacing w:before="240" w:after="120" w:line="240" w:lineRule="auto"/>
        <w:jc w:val="center"/>
        <w:outlineLvl w:val="5"/>
        <w:rPr>
          <w:rFonts w:eastAsia="Times New Roman" w:cs="Arial"/>
          <w:b/>
          <w:szCs w:val="24"/>
        </w:rPr>
      </w:pPr>
      <w:r>
        <w:rPr>
          <w:rFonts w:eastAsia="Times New Roman" w:cs="Arial"/>
          <w:b/>
          <w:szCs w:val="24"/>
        </w:rPr>
        <w:t>Table 1</w:t>
      </w:r>
      <w:r w:rsidRPr="00AD5EC7">
        <w:rPr>
          <w:rFonts w:eastAsia="Times New Roman" w:cs="Arial"/>
          <w:b/>
          <w:szCs w:val="24"/>
        </w:rPr>
        <w:t xml:space="preserve">-1. </w:t>
      </w:r>
      <w:r w:rsidRPr="00105AF0">
        <w:rPr>
          <w:rFonts w:cs="Times New Roman"/>
          <w:szCs w:val="24"/>
        </w:rPr>
        <w:t>Target Limit for CX-4945 Capsules (200 mg)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6395"/>
      </w:tblGrid>
      <w:tr w:rsidR="00DA5D88" w:rsidRPr="00AD5EC7" w14:paraId="0349AEF2" w14:textId="77777777" w:rsidTr="00E11298">
        <w:trPr>
          <w:trHeight w:val="258"/>
          <w:jc w:val="center"/>
        </w:trPr>
        <w:tc>
          <w:tcPr>
            <w:tcW w:w="1440" w:type="dxa"/>
            <w:shd w:val="clear" w:color="auto" w:fill="D9D9D9"/>
            <w:vAlign w:val="bottom"/>
          </w:tcPr>
          <w:p w14:paraId="20EF99D5" w14:textId="77777777" w:rsidR="00DA5D88" w:rsidRPr="00AD5EC7" w:rsidRDefault="00DA5D88" w:rsidP="00E11298">
            <w:pPr>
              <w:spacing w:before="120" w:after="60" w:line="276" w:lineRule="auto"/>
              <w:jc w:val="center"/>
              <w:rPr>
                <w:rFonts w:eastAsia="Calibri" w:cs="Times New Roman"/>
                <w:b/>
                <w:sz w:val="20"/>
                <w:szCs w:val="24"/>
              </w:rPr>
            </w:pPr>
            <w:r w:rsidRPr="00105AF0">
              <w:rPr>
                <w:rFonts w:eastAsia="Calibri" w:cs="Times New Roman"/>
                <w:b/>
                <w:sz w:val="20"/>
                <w:szCs w:val="24"/>
              </w:rPr>
              <w:t>Test</w:t>
            </w:r>
          </w:p>
        </w:tc>
        <w:tc>
          <w:tcPr>
            <w:tcW w:w="6395" w:type="dxa"/>
            <w:shd w:val="clear" w:color="auto" w:fill="D9D9D9"/>
            <w:vAlign w:val="bottom"/>
          </w:tcPr>
          <w:p w14:paraId="22ED43AB" w14:textId="77777777" w:rsidR="00DA5D88" w:rsidRPr="00AD5EC7" w:rsidRDefault="00DA5D88" w:rsidP="00E11298">
            <w:pPr>
              <w:spacing w:before="120" w:after="60" w:line="276" w:lineRule="auto"/>
              <w:jc w:val="center"/>
              <w:rPr>
                <w:rFonts w:eastAsia="Calibri" w:cs="Times New Roman"/>
                <w:b/>
                <w:sz w:val="20"/>
                <w:szCs w:val="24"/>
              </w:rPr>
            </w:pPr>
            <w:r w:rsidRPr="00105AF0">
              <w:rPr>
                <w:rFonts w:eastAsia="Calibri" w:cs="Times New Roman"/>
                <w:b/>
                <w:sz w:val="20"/>
                <w:szCs w:val="24"/>
              </w:rPr>
              <w:t>Target Limit</w:t>
            </w:r>
          </w:p>
        </w:tc>
      </w:tr>
      <w:tr w:rsidR="00DA5D88" w:rsidRPr="00AD5EC7" w14:paraId="7B4A5B59" w14:textId="77777777" w:rsidTr="00E11298">
        <w:trPr>
          <w:trHeight w:val="71"/>
          <w:jc w:val="center"/>
        </w:trPr>
        <w:tc>
          <w:tcPr>
            <w:tcW w:w="1440" w:type="dxa"/>
          </w:tcPr>
          <w:p w14:paraId="3CC939C1" w14:textId="77777777" w:rsidR="00DA5D88" w:rsidRPr="00AD5EC7" w:rsidRDefault="00DA5D88" w:rsidP="00E11298">
            <w:pPr>
              <w:spacing w:before="20" w:after="20" w:line="276" w:lineRule="auto"/>
              <w:jc w:val="center"/>
              <w:rPr>
                <w:rFonts w:eastAsia="Calibri" w:cs="Times New Roman"/>
                <w:sz w:val="20"/>
                <w:szCs w:val="24"/>
              </w:rPr>
            </w:pPr>
            <w:r w:rsidRPr="00105AF0">
              <w:rPr>
                <w:rFonts w:eastAsia="Calibri" w:cs="Times New Roman"/>
                <w:sz w:val="20"/>
                <w:szCs w:val="24"/>
              </w:rPr>
              <w:t>Dissolution</w:t>
            </w:r>
          </w:p>
        </w:tc>
        <w:tc>
          <w:tcPr>
            <w:tcW w:w="6395" w:type="dxa"/>
            <w:shd w:val="clear" w:color="auto" w:fill="auto"/>
            <w:vAlign w:val="center"/>
          </w:tcPr>
          <w:p w14:paraId="0EB971AB" w14:textId="77777777" w:rsidR="00DA5D88" w:rsidRPr="00AD5EC7" w:rsidRDefault="00DA5D88" w:rsidP="00E11298">
            <w:pPr>
              <w:spacing w:before="20" w:after="20" w:line="276" w:lineRule="auto"/>
              <w:jc w:val="center"/>
              <w:rPr>
                <w:rFonts w:eastAsia="Calibri" w:cs="Times New Roman"/>
                <w:sz w:val="20"/>
                <w:szCs w:val="24"/>
              </w:rPr>
            </w:pPr>
            <w:r w:rsidRPr="00105AF0">
              <w:rPr>
                <w:rFonts w:eastAsia="Calibri" w:cs="Times New Roman"/>
                <w:sz w:val="20"/>
                <w:szCs w:val="24"/>
              </w:rPr>
              <w:t>NLT 80% (Q) of t</w:t>
            </w:r>
            <w:r>
              <w:rPr>
                <w:rFonts w:eastAsia="Calibri" w:cs="Times New Roman"/>
                <w:sz w:val="20"/>
                <w:szCs w:val="24"/>
              </w:rPr>
              <w:t xml:space="preserve">he labeled amount of CX-4945 is </w:t>
            </w:r>
            <w:r w:rsidRPr="00105AF0">
              <w:rPr>
                <w:rFonts w:eastAsia="Calibri" w:cs="Times New Roman"/>
                <w:sz w:val="20"/>
                <w:szCs w:val="24"/>
              </w:rPr>
              <w:t>dissolved in 45 minutes</w:t>
            </w:r>
          </w:p>
        </w:tc>
      </w:tr>
    </w:tbl>
    <w:p w14:paraId="6E9F684E" w14:textId="77777777" w:rsidR="00DA5D88" w:rsidRDefault="00DA5D88" w:rsidP="00DA5D88">
      <w:pPr>
        <w:spacing w:before="120" w:after="120"/>
        <w:rPr>
          <w:rFonts w:cs="Times New Roman"/>
          <w:szCs w:val="24"/>
        </w:rPr>
      </w:pPr>
    </w:p>
    <w:p w14:paraId="747165A7" w14:textId="77777777" w:rsidR="00DA5D88" w:rsidRDefault="00DA5D88" w:rsidP="00DA5D88">
      <w:pPr>
        <w:spacing w:before="120" w:after="120"/>
        <w:rPr>
          <w:rFonts w:cs="Times New Roman"/>
          <w:szCs w:val="24"/>
        </w:rPr>
      </w:pPr>
      <w:r>
        <w:rPr>
          <w:rFonts w:cs="Times New Roman"/>
          <w:szCs w:val="24"/>
        </w:rPr>
        <w:t>The qualification of the method included and demonstrated the following method parameters/characteristics:</w:t>
      </w:r>
    </w:p>
    <w:p w14:paraId="3D55B878" w14:textId="77777777" w:rsidR="00DA5D88" w:rsidRDefault="00DA5D88" w:rsidP="00DA5D88">
      <w:pPr>
        <w:pStyle w:val="Bullet1"/>
      </w:pPr>
      <w:r>
        <w:t>System Suitability</w:t>
      </w:r>
    </w:p>
    <w:p w14:paraId="1C92B6BA" w14:textId="77777777" w:rsidR="00DA5D88" w:rsidRDefault="00DA5D88" w:rsidP="00DA5D88">
      <w:pPr>
        <w:pStyle w:val="Bullet1"/>
      </w:pPr>
      <w:r>
        <w:t>Specificity (Interference)</w:t>
      </w:r>
    </w:p>
    <w:p w14:paraId="4378BCF6" w14:textId="77777777" w:rsidR="00DA5D88" w:rsidRDefault="00DA5D88" w:rsidP="00DA5D88">
      <w:pPr>
        <w:pStyle w:val="Bullet1"/>
      </w:pPr>
      <w:r>
        <w:t>Linearity</w:t>
      </w:r>
    </w:p>
    <w:p w14:paraId="09F5F679" w14:textId="77777777" w:rsidR="00DA5D88" w:rsidRDefault="00DA5D88" w:rsidP="00DA5D88">
      <w:pPr>
        <w:pStyle w:val="Bullet1"/>
      </w:pPr>
      <w:r>
        <w:t xml:space="preserve">Method Repeatability </w:t>
      </w:r>
    </w:p>
    <w:p w14:paraId="3BFD2FE9" w14:textId="77777777" w:rsidR="00DA5D88" w:rsidRDefault="00DA5D88" w:rsidP="00DA5D88">
      <w:pPr>
        <w:pStyle w:val="Bullet1"/>
      </w:pPr>
      <w:r>
        <w:t>Filter Study</w:t>
      </w:r>
    </w:p>
    <w:p w14:paraId="7B23E112" w14:textId="77777777" w:rsidR="00DA5D88" w:rsidRPr="00F17F96" w:rsidRDefault="00DA5D88" w:rsidP="00DA5D88">
      <w:pPr>
        <w:pStyle w:val="Bullet1"/>
      </w:pPr>
      <w:r>
        <w:t>Stability of Solutions</w:t>
      </w:r>
    </w:p>
    <w:p w14:paraId="3BED69F4" w14:textId="44716D9E" w:rsidR="00A007E2" w:rsidRDefault="00A007E2" w:rsidP="00186B10">
      <w:pPr>
        <w:spacing w:before="360" w:after="120"/>
        <w:rPr>
          <w:rFonts w:cs="Times New Roman"/>
          <w:szCs w:val="24"/>
        </w:rPr>
      </w:pPr>
      <w:r>
        <w:rPr>
          <w:rFonts w:cs="Times New Roman"/>
          <w:szCs w:val="24"/>
        </w:rPr>
        <w:t>A modification</w:t>
      </w:r>
      <w:r w:rsidR="00E94FDC">
        <w:rPr>
          <w:rFonts w:cs="Times New Roman"/>
          <w:szCs w:val="24"/>
        </w:rPr>
        <w:t xml:space="preserve"> was made from </w:t>
      </w:r>
      <w:proofErr w:type="spellStart"/>
      <w:r w:rsidR="00E94FDC">
        <w:rPr>
          <w:rFonts w:cs="Times New Roman"/>
          <w:szCs w:val="24"/>
        </w:rPr>
        <w:t>Alcami’s</w:t>
      </w:r>
      <w:proofErr w:type="spellEnd"/>
      <w:r>
        <w:rPr>
          <w:rFonts w:cs="Times New Roman"/>
          <w:szCs w:val="24"/>
        </w:rPr>
        <w:t xml:space="preserve"> method </w:t>
      </w:r>
      <w:r w:rsidR="00841A64">
        <w:rPr>
          <w:rFonts w:cs="Times New Roman"/>
          <w:szCs w:val="24"/>
        </w:rPr>
        <w:t xml:space="preserve">to the detection wavelength </w:t>
      </w:r>
      <w:r>
        <w:rPr>
          <w:rFonts w:cs="Times New Roman"/>
          <w:szCs w:val="24"/>
        </w:rPr>
        <w:t xml:space="preserve">from 265 nm to 360 nm. </w:t>
      </w:r>
    </w:p>
    <w:p w14:paraId="2A7E712B" w14:textId="00EF9464" w:rsidR="00DA5D88" w:rsidRDefault="00DA5D88" w:rsidP="00B951BD">
      <w:pPr>
        <w:spacing w:before="120" w:after="120"/>
        <w:rPr>
          <w:rFonts w:cs="Times New Roman"/>
          <w:szCs w:val="24"/>
        </w:rPr>
      </w:pPr>
      <w:r>
        <w:rPr>
          <w:rFonts w:cs="Times New Roman"/>
          <w:szCs w:val="24"/>
        </w:rPr>
        <w:t xml:space="preserve">Appropriate verification studies </w:t>
      </w:r>
      <w:r w:rsidR="00017413">
        <w:rPr>
          <w:rFonts w:cs="Times New Roman"/>
          <w:szCs w:val="24"/>
        </w:rPr>
        <w:t>were</w:t>
      </w:r>
      <w:r>
        <w:rPr>
          <w:rFonts w:cs="Times New Roman"/>
          <w:szCs w:val="24"/>
        </w:rPr>
        <w:t xml:space="preserve"> performed by the Frontida BioPharm ARD department in order to verify the suitability of the method and demonstrate the capability of the laboratory to perform the </w:t>
      </w:r>
      <w:r>
        <w:rPr>
          <w:rFonts w:cs="Times New Roman"/>
          <w:szCs w:val="24"/>
        </w:rPr>
        <w:lastRenderedPageBreak/>
        <w:t xml:space="preserve">analysis. </w:t>
      </w:r>
      <w:r w:rsidR="00A007E2">
        <w:rPr>
          <w:rFonts w:cs="Times New Roman"/>
          <w:szCs w:val="24"/>
        </w:rPr>
        <w:t>The results were assessed as defined in the method verification protocol. Changes or deviations from the protocol are reflected in this report.</w:t>
      </w:r>
    </w:p>
    <w:p w14:paraId="0EF689B5" w14:textId="77777777" w:rsidR="00A007E2" w:rsidRPr="00A655FC" w:rsidRDefault="00A007E2" w:rsidP="00A007E2">
      <w:pPr>
        <w:rPr>
          <w:rFonts w:cs="Times New Roman"/>
          <w:szCs w:val="24"/>
        </w:rPr>
      </w:pPr>
      <w:r>
        <w:t>The studies were</w:t>
      </w:r>
      <w:r w:rsidRPr="00765058">
        <w:t xml:space="preserve"> performed in accordance </w:t>
      </w:r>
      <w:r>
        <w:t xml:space="preserve">with Frontida BioPharm’s Standard Operating Procedure (SOP) for Validation of Analytical Methods, </w:t>
      </w:r>
      <w:r w:rsidRPr="00765058">
        <w:t>SOP MPC QC/RD-017 (current version)</w:t>
      </w:r>
      <w:r>
        <w:t xml:space="preserve">. </w:t>
      </w:r>
    </w:p>
    <w:p w14:paraId="4FC83B63" w14:textId="72871BFE" w:rsidR="00DA5D88" w:rsidRDefault="00DA5D88" w:rsidP="00DA5D88">
      <w:pPr>
        <w:spacing w:before="120" w:after="120"/>
        <w:rPr>
          <w:rFonts w:cs="Times New Roman"/>
          <w:szCs w:val="24"/>
        </w:rPr>
      </w:pPr>
      <w:r w:rsidRPr="0057080B">
        <w:rPr>
          <w:rFonts w:cs="Times New Roman"/>
          <w:szCs w:val="24"/>
        </w:rPr>
        <w:t>The following studies</w:t>
      </w:r>
      <w:r>
        <w:rPr>
          <w:rFonts w:cs="Times New Roman"/>
          <w:szCs w:val="24"/>
        </w:rPr>
        <w:t xml:space="preserve"> </w:t>
      </w:r>
      <w:r w:rsidR="00A007E2">
        <w:rPr>
          <w:rFonts w:cs="Times New Roman"/>
          <w:szCs w:val="24"/>
        </w:rPr>
        <w:t>were</w:t>
      </w:r>
      <w:r>
        <w:rPr>
          <w:rFonts w:cs="Times New Roman"/>
          <w:szCs w:val="24"/>
        </w:rPr>
        <w:t xml:space="preserve"> performed</w:t>
      </w:r>
      <w:r w:rsidR="00A007E2">
        <w:rPr>
          <w:rFonts w:cs="Times New Roman"/>
          <w:szCs w:val="24"/>
        </w:rPr>
        <w:t xml:space="preserve"> for </w:t>
      </w:r>
      <w:r w:rsidRPr="0057080B">
        <w:rPr>
          <w:rFonts w:cs="Times New Roman"/>
          <w:szCs w:val="24"/>
        </w:rPr>
        <w:t>suitability of test method and demonstrate the capability of Frontida BioPharm ARD department to perform this analysis</w:t>
      </w:r>
      <w:r>
        <w:rPr>
          <w:rFonts w:cs="Times New Roman"/>
          <w:szCs w:val="24"/>
        </w:rPr>
        <w:t>:</w:t>
      </w:r>
      <w:r w:rsidRPr="0057080B">
        <w:rPr>
          <w:rFonts w:cs="Times New Roman"/>
          <w:szCs w:val="24"/>
        </w:rPr>
        <w:t xml:space="preserve"> </w:t>
      </w:r>
      <w:r>
        <w:rPr>
          <w:rFonts w:cs="Times New Roman"/>
          <w:szCs w:val="24"/>
        </w:rPr>
        <w:t xml:space="preserve"> </w:t>
      </w:r>
    </w:p>
    <w:p w14:paraId="4F9B2AB8" w14:textId="77777777" w:rsidR="00DA5D88" w:rsidRDefault="00DA5D88" w:rsidP="00DA5D88">
      <w:pPr>
        <w:pStyle w:val="Bullet1"/>
      </w:pPr>
      <w:r>
        <w:t>System Suitability</w:t>
      </w:r>
    </w:p>
    <w:p w14:paraId="0EC2A1F3" w14:textId="77777777" w:rsidR="00DA5D88" w:rsidRDefault="00DA5D88" w:rsidP="00DA5D88">
      <w:pPr>
        <w:pStyle w:val="Bullet1"/>
      </w:pPr>
      <w:r>
        <w:t>Specificity</w:t>
      </w:r>
      <w:r w:rsidRPr="0086644F">
        <w:t xml:space="preserve"> (Interference)</w:t>
      </w:r>
    </w:p>
    <w:p w14:paraId="5BCB973B" w14:textId="77777777" w:rsidR="00DA5D88" w:rsidRDefault="00DA5D88" w:rsidP="00DA5D88">
      <w:pPr>
        <w:pStyle w:val="Bullet1"/>
      </w:pPr>
      <w:r w:rsidRPr="002220F8">
        <w:t xml:space="preserve">Linearity </w:t>
      </w:r>
      <w:r>
        <w:t>and Range</w:t>
      </w:r>
    </w:p>
    <w:p w14:paraId="2C7595DD" w14:textId="77777777" w:rsidR="00DA5D88" w:rsidRPr="002220F8" w:rsidRDefault="00DA5D88" w:rsidP="00DA5D88">
      <w:pPr>
        <w:pStyle w:val="Bullet1"/>
      </w:pPr>
      <w:r>
        <w:t>Accuracy</w:t>
      </w:r>
    </w:p>
    <w:p w14:paraId="36031A8C" w14:textId="77777777" w:rsidR="00DA5D88" w:rsidRDefault="00DA5D88" w:rsidP="00DA5D88">
      <w:pPr>
        <w:pStyle w:val="Bullet1"/>
        <w:spacing w:before="240" w:after="240"/>
      </w:pPr>
      <w:r>
        <w:t>Precision (Repeatability)</w:t>
      </w:r>
    </w:p>
    <w:p w14:paraId="301E4FD7" w14:textId="77777777" w:rsidR="00DA5D88" w:rsidRDefault="00DA5D88" w:rsidP="00DA5D88">
      <w:pPr>
        <w:pStyle w:val="Bullet1"/>
        <w:spacing w:before="240" w:after="240"/>
      </w:pPr>
      <w:r>
        <w:t>Filtration Study</w:t>
      </w:r>
    </w:p>
    <w:p w14:paraId="15E9C2ED" w14:textId="77777777" w:rsidR="00DA5D88" w:rsidRDefault="00DA5D88" w:rsidP="00DA5D88">
      <w:pPr>
        <w:pStyle w:val="Bullet1"/>
      </w:pPr>
      <w:r>
        <w:t>Stability of Solutions</w:t>
      </w:r>
    </w:p>
    <w:p w14:paraId="24B3BCE0" w14:textId="77777777" w:rsidR="00F9716E" w:rsidRDefault="00F9716E">
      <w:pPr>
        <w:jc w:val="left"/>
        <w:rPr>
          <w:rFonts w:ascii="Times New Roman Bold" w:eastAsiaTheme="majorEastAsia" w:hAnsi="Times New Roman Bold" w:cstheme="majorBidi"/>
          <w:b/>
          <w:caps/>
          <w:szCs w:val="32"/>
        </w:rPr>
      </w:pPr>
      <w:r>
        <w:br w:type="page"/>
      </w:r>
    </w:p>
    <w:p w14:paraId="5D1A766B" w14:textId="65BE60D3" w:rsidR="00A36CCD" w:rsidRDefault="00D64275" w:rsidP="00A36CCD">
      <w:pPr>
        <w:pStyle w:val="Heading1"/>
      </w:pPr>
      <w:bookmarkStart w:id="4" w:name="_Toc74067868"/>
      <w:r>
        <w:lastRenderedPageBreak/>
        <w:t>Analytical Procedure</w:t>
      </w:r>
      <w:bookmarkEnd w:id="4"/>
    </w:p>
    <w:p w14:paraId="5B3DE1D4" w14:textId="77777777" w:rsidR="00A36CCD" w:rsidRDefault="00A36CCD" w:rsidP="00A36CCD">
      <w:r>
        <w:t xml:space="preserve">The below section describes the final analytical procedure performed for method </w:t>
      </w:r>
      <w:r w:rsidRPr="00750415">
        <w:rPr>
          <w:rFonts w:cs="Times New Roman"/>
          <w:szCs w:val="24"/>
        </w:rPr>
        <w:t>validation</w:t>
      </w:r>
      <w:r>
        <w:t xml:space="preserve"> and has been updated to include changes or deviations, if any, from those described in the corresponding section in the method </w:t>
      </w:r>
      <w:r w:rsidRPr="00750415">
        <w:rPr>
          <w:rFonts w:cs="Times New Roman"/>
          <w:szCs w:val="24"/>
        </w:rPr>
        <w:t>validation</w:t>
      </w:r>
      <w:r>
        <w:t xml:space="preserve"> protocol.</w:t>
      </w:r>
    </w:p>
    <w:p w14:paraId="7904FAEF" w14:textId="5BE3E4CD" w:rsidR="00305FB4" w:rsidRDefault="00305FB4" w:rsidP="00A007E2">
      <w:pPr>
        <w:pStyle w:val="Heading2"/>
      </w:pPr>
      <w:bookmarkStart w:id="5" w:name="_Toc74067869"/>
      <w:r>
        <w:t>Chromatographic Parameters</w:t>
      </w:r>
      <w:bookmarkEnd w:id="5"/>
    </w:p>
    <w:p w14:paraId="0A0A672F" w14:textId="77777777" w:rsidR="008A2F13" w:rsidRPr="00EE72EE" w:rsidRDefault="008A2F13" w:rsidP="008A2F13">
      <w:pPr>
        <w:keepNext/>
        <w:widowControl w:val="0"/>
        <w:shd w:val="clear" w:color="auto" w:fill="FFFFFF"/>
        <w:spacing w:before="120" w:after="120" w:line="240" w:lineRule="auto"/>
        <w:jc w:val="center"/>
        <w:outlineLvl w:val="5"/>
        <w:rPr>
          <w:rFonts w:eastAsia="Times New Roman" w:cs="Times New Roman"/>
          <w:szCs w:val="24"/>
        </w:rPr>
      </w:pPr>
      <w:r w:rsidRPr="00EE72EE">
        <w:rPr>
          <w:rFonts w:eastAsia="Times New Roman" w:cs="Times New Roman"/>
          <w:b/>
          <w:szCs w:val="24"/>
        </w:rPr>
        <w:t xml:space="preserve">Table 2-1. </w:t>
      </w:r>
      <w:r>
        <w:rPr>
          <w:rFonts w:eastAsia="Times New Roman" w:cs="Times New Roman"/>
          <w:szCs w:val="24"/>
        </w:rPr>
        <w:t>H</w:t>
      </w:r>
      <w:r w:rsidRPr="00EE72EE">
        <w:rPr>
          <w:rFonts w:eastAsia="Times New Roman" w:cs="Times New Roman"/>
          <w:szCs w:val="24"/>
        </w:rPr>
        <w:t>PLC Parameters</w:t>
      </w:r>
    </w:p>
    <w:tbl>
      <w:tblPr>
        <w:tblW w:w="0" w:type="auto"/>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602"/>
        <w:gridCol w:w="5580"/>
      </w:tblGrid>
      <w:tr w:rsidR="008A2F13" w:rsidRPr="0067216D" w14:paraId="07150915" w14:textId="77777777" w:rsidTr="00B17BA7">
        <w:trPr>
          <w:trHeight w:val="453"/>
          <w:jc w:val="center"/>
        </w:trPr>
        <w:tc>
          <w:tcPr>
            <w:tcW w:w="2602" w:type="dxa"/>
            <w:tcBorders>
              <w:top w:val="single" w:sz="6"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4C252727" w14:textId="77777777" w:rsidR="008A2F13" w:rsidRPr="00934734" w:rsidRDefault="008A2F13" w:rsidP="00E11298">
            <w:pPr>
              <w:spacing w:after="0"/>
              <w:jc w:val="right"/>
              <w:rPr>
                <w:rFonts w:cs="Times New Roman"/>
                <w:b/>
                <w:sz w:val="20"/>
                <w:szCs w:val="20"/>
              </w:rPr>
            </w:pPr>
            <w:r w:rsidRPr="00872C4F">
              <w:rPr>
                <w:b/>
                <w:sz w:val="20"/>
                <w:szCs w:val="20"/>
              </w:rPr>
              <w:t>HPLC System</w:t>
            </w:r>
          </w:p>
        </w:tc>
        <w:tc>
          <w:tcPr>
            <w:tcW w:w="5580" w:type="dxa"/>
            <w:tcBorders>
              <w:top w:val="single" w:sz="6" w:space="0" w:color="auto"/>
              <w:left w:val="single" w:sz="6" w:space="0" w:color="auto"/>
              <w:right w:val="single" w:sz="6" w:space="0" w:color="auto"/>
            </w:tcBorders>
            <w:tcMar>
              <w:top w:w="0" w:type="dxa"/>
              <w:left w:w="108" w:type="dxa"/>
              <w:bottom w:w="0" w:type="dxa"/>
              <w:right w:w="108" w:type="dxa"/>
            </w:tcMar>
            <w:vAlign w:val="center"/>
          </w:tcPr>
          <w:p w14:paraId="485BDC08" w14:textId="77777777" w:rsidR="008A2F13" w:rsidRPr="00A265FF" w:rsidRDefault="008A2F13" w:rsidP="00E11298">
            <w:pPr>
              <w:spacing w:after="0"/>
              <w:rPr>
                <w:color w:val="000000"/>
                <w:sz w:val="20"/>
                <w:szCs w:val="20"/>
              </w:rPr>
            </w:pPr>
            <w:r w:rsidRPr="00872C4F">
              <w:rPr>
                <w:sz w:val="20"/>
                <w:szCs w:val="20"/>
              </w:rPr>
              <w:t xml:space="preserve">Waters </w:t>
            </w:r>
            <w:r w:rsidRPr="002E26DC">
              <w:rPr>
                <w:sz w:val="20"/>
                <w:szCs w:val="20"/>
              </w:rPr>
              <w:t>Ac</w:t>
            </w:r>
            <w:r>
              <w:rPr>
                <w:sz w:val="20"/>
                <w:szCs w:val="20"/>
              </w:rPr>
              <w:t>q</w:t>
            </w:r>
            <w:r w:rsidRPr="002E26DC">
              <w:rPr>
                <w:sz w:val="20"/>
                <w:szCs w:val="20"/>
              </w:rPr>
              <w:t xml:space="preserve">uity </w:t>
            </w:r>
            <w:proofErr w:type="spellStart"/>
            <w:r w:rsidRPr="002E26DC">
              <w:rPr>
                <w:sz w:val="20"/>
                <w:szCs w:val="20"/>
              </w:rPr>
              <w:t>HClass</w:t>
            </w:r>
            <w:proofErr w:type="spellEnd"/>
          </w:p>
        </w:tc>
      </w:tr>
      <w:tr w:rsidR="008A2F13" w:rsidRPr="0067216D" w14:paraId="5CDFA212" w14:textId="77777777" w:rsidTr="00B17BA7">
        <w:trPr>
          <w:trHeight w:val="679"/>
          <w:jc w:val="center"/>
        </w:trPr>
        <w:tc>
          <w:tcPr>
            <w:tcW w:w="2602" w:type="dxa"/>
            <w:tcBorders>
              <w:top w:val="single" w:sz="6"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14:paraId="4D0A2CDD" w14:textId="77777777" w:rsidR="008A2F13" w:rsidRPr="00934734" w:rsidRDefault="008A2F13" w:rsidP="00E11298">
            <w:pPr>
              <w:spacing w:after="0"/>
              <w:jc w:val="right"/>
              <w:rPr>
                <w:rFonts w:cs="Times New Roman"/>
                <w:b/>
                <w:sz w:val="20"/>
                <w:szCs w:val="20"/>
              </w:rPr>
            </w:pPr>
            <w:r w:rsidRPr="00934734">
              <w:rPr>
                <w:rFonts w:cs="Times New Roman"/>
                <w:b/>
                <w:sz w:val="20"/>
                <w:szCs w:val="20"/>
              </w:rPr>
              <w:t>Column</w:t>
            </w:r>
          </w:p>
        </w:tc>
        <w:tc>
          <w:tcPr>
            <w:tcW w:w="5580" w:type="dxa"/>
            <w:tcBorders>
              <w:left w:val="single" w:sz="6" w:space="0" w:color="auto"/>
              <w:right w:val="single" w:sz="6" w:space="0" w:color="auto"/>
            </w:tcBorders>
            <w:tcMar>
              <w:top w:w="0" w:type="dxa"/>
              <w:left w:w="108" w:type="dxa"/>
              <w:bottom w:w="0" w:type="dxa"/>
              <w:right w:w="108" w:type="dxa"/>
            </w:tcMar>
            <w:vAlign w:val="center"/>
            <w:hideMark/>
          </w:tcPr>
          <w:p w14:paraId="1A680A01" w14:textId="345CCE7D" w:rsidR="008A2F13" w:rsidRDefault="008A2F13" w:rsidP="00E11298">
            <w:pPr>
              <w:spacing w:after="0"/>
              <w:rPr>
                <w:color w:val="000000"/>
                <w:sz w:val="20"/>
                <w:szCs w:val="20"/>
              </w:rPr>
            </w:pPr>
            <w:r w:rsidRPr="00A265FF">
              <w:rPr>
                <w:color w:val="000000"/>
                <w:sz w:val="20"/>
                <w:szCs w:val="20"/>
              </w:rPr>
              <w:t xml:space="preserve">Agilent </w:t>
            </w:r>
            <w:proofErr w:type="spellStart"/>
            <w:r w:rsidRPr="00A60932">
              <w:rPr>
                <w:color w:val="000000"/>
                <w:sz w:val="20"/>
                <w:szCs w:val="20"/>
              </w:rPr>
              <w:t>InfinityLab</w:t>
            </w:r>
            <w:proofErr w:type="spellEnd"/>
            <w:r w:rsidRPr="00A60932">
              <w:rPr>
                <w:color w:val="000000"/>
                <w:sz w:val="20"/>
                <w:szCs w:val="20"/>
              </w:rPr>
              <w:t xml:space="preserve"> </w:t>
            </w:r>
            <w:proofErr w:type="spellStart"/>
            <w:r w:rsidRPr="00A265FF">
              <w:rPr>
                <w:color w:val="000000"/>
                <w:sz w:val="20"/>
                <w:szCs w:val="20"/>
              </w:rPr>
              <w:t>Poroshell</w:t>
            </w:r>
            <w:proofErr w:type="spellEnd"/>
            <w:r>
              <w:rPr>
                <w:color w:val="000000"/>
                <w:sz w:val="20"/>
                <w:szCs w:val="20"/>
              </w:rPr>
              <w:t xml:space="preserve"> 120 EC-C18</w:t>
            </w:r>
            <w:r w:rsidR="00511617">
              <w:rPr>
                <w:color w:val="000000"/>
                <w:sz w:val="20"/>
                <w:szCs w:val="20"/>
              </w:rPr>
              <w:t>,</w:t>
            </w:r>
            <w:r>
              <w:rPr>
                <w:color w:val="000000"/>
                <w:sz w:val="20"/>
                <w:szCs w:val="20"/>
              </w:rPr>
              <w:t xml:space="preserve"> </w:t>
            </w:r>
            <w:r w:rsidRPr="00A265FF">
              <w:rPr>
                <w:color w:val="000000"/>
                <w:sz w:val="20"/>
                <w:szCs w:val="20"/>
              </w:rPr>
              <w:t>50 x 4.6 mm, 2.7 μm</w:t>
            </w:r>
          </w:p>
          <w:p w14:paraId="24549B89" w14:textId="77777777" w:rsidR="008A2F13" w:rsidRPr="00934734" w:rsidRDefault="008A2F13" w:rsidP="00E11298">
            <w:pPr>
              <w:spacing w:after="0"/>
              <w:rPr>
                <w:rFonts w:cs="Times New Roman"/>
                <w:sz w:val="20"/>
                <w:szCs w:val="20"/>
              </w:rPr>
            </w:pPr>
            <w:r w:rsidRPr="00A265FF">
              <w:rPr>
                <w:rFonts w:cs="Times New Roman"/>
                <w:sz w:val="20"/>
                <w:szCs w:val="20"/>
              </w:rPr>
              <w:t>Part Number: 699975-902</w:t>
            </w:r>
          </w:p>
        </w:tc>
      </w:tr>
      <w:tr w:rsidR="008A2F13" w:rsidRPr="0067216D" w14:paraId="4944C74F" w14:textId="77777777" w:rsidTr="00B17BA7">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0A597B70" w14:textId="77777777" w:rsidR="008A2F13" w:rsidRPr="00934734" w:rsidRDefault="008A2F13" w:rsidP="00E11298">
            <w:pPr>
              <w:spacing w:after="0" w:line="280" w:lineRule="atLeast"/>
              <w:ind w:left="2160" w:hanging="2160"/>
              <w:jc w:val="right"/>
              <w:rPr>
                <w:rFonts w:cs="Times New Roman"/>
                <w:b/>
                <w:sz w:val="20"/>
                <w:szCs w:val="20"/>
              </w:rPr>
            </w:pPr>
            <w:r w:rsidRPr="00934734">
              <w:rPr>
                <w:rFonts w:cs="Times New Roman"/>
                <w:b/>
                <w:sz w:val="20"/>
                <w:szCs w:val="20"/>
              </w:rPr>
              <w:t>Mobile Phase A</w:t>
            </w:r>
          </w:p>
        </w:tc>
        <w:tc>
          <w:tcPr>
            <w:tcW w:w="5580" w:type="dxa"/>
            <w:tcBorders>
              <w:left w:val="single" w:sz="6" w:space="0" w:color="auto"/>
              <w:right w:val="single" w:sz="6" w:space="0" w:color="auto"/>
            </w:tcBorders>
            <w:tcMar>
              <w:top w:w="0" w:type="dxa"/>
              <w:left w:w="108" w:type="dxa"/>
              <w:bottom w:w="0" w:type="dxa"/>
              <w:right w:w="108" w:type="dxa"/>
            </w:tcMar>
            <w:vAlign w:val="center"/>
          </w:tcPr>
          <w:p w14:paraId="25E12492" w14:textId="77777777" w:rsidR="008A2F13" w:rsidRPr="00C7001F" w:rsidRDefault="008A2F13" w:rsidP="00E11298">
            <w:pPr>
              <w:spacing w:after="0"/>
              <w:jc w:val="left"/>
              <w:rPr>
                <w:rFonts w:cs="Times New Roman"/>
                <w:sz w:val="20"/>
                <w:szCs w:val="20"/>
              </w:rPr>
            </w:pPr>
            <w:r w:rsidRPr="00C7001F">
              <w:rPr>
                <w:rFonts w:cs="Times New Roman"/>
                <w:sz w:val="20"/>
                <w:szCs w:val="20"/>
              </w:rPr>
              <w:t>0.1% TFA in Purified Water</w:t>
            </w:r>
          </w:p>
        </w:tc>
      </w:tr>
      <w:tr w:rsidR="008A2F13" w:rsidRPr="0067216D" w14:paraId="487C6984" w14:textId="77777777" w:rsidTr="00B17BA7">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6E9F0C78" w14:textId="77777777" w:rsidR="008A2F13" w:rsidRPr="00934734" w:rsidRDefault="008A2F13" w:rsidP="00E11298">
            <w:pPr>
              <w:spacing w:after="0" w:line="280" w:lineRule="atLeast"/>
              <w:ind w:left="2160" w:hanging="2160"/>
              <w:jc w:val="right"/>
              <w:rPr>
                <w:rFonts w:cs="Times New Roman"/>
                <w:b/>
                <w:sz w:val="20"/>
                <w:szCs w:val="20"/>
              </w:rPr>
            </w:pPr>
            <w:r w:rsidRPr="00934734">
              <w:rPr>
                <w:rFonts w:cs="Times New Roman"/>
                <w:b/>
                <w:sz w:val="20"/>
                <w:szCs w:val="20"/>
              </w:rPr>
              <w:t>Mobile Phase B</w:t>
            </w:r>
          </w:p>
        </w:tc>
        <w:tc>
          <w:tcPr>
            <w:tcW w:w="5580" w:type="dxa"/>
            <w:tcBorders>
              <w:left w:val="single" w:sz="6" w:space="0" w:color="auto"/>
              <w:right w:val="single" w:sz="6" w:space="0" w:color="auto"/>
            </w:tcBorders>
            <w:tcMar>
              <w:top w:w="0" w:type="dxa"/>
              <w:left w:w="108" w:type="dxa"/>
              <w:bottom w:w="0" w:type="dxa"/>
              <w:right w:w="108" w:type="dxa"/>
            </w:tcMar>
            <w:vAlign w:val="center"/>
          </w:tcPr>
          <w:p w14:paraId="66AE5193" w14:textId="77777777" w:rsidR="008A2F13" w:rsidRPr="00934734" w:rsidRDefault="008A2F13" w:rsidP="00E11298">
            <w:pPr>
              <w:spacing w:after="0"/>
              <w:jc w:val="left"/>
              <w:rPr>
                <w:rFonts w:cs="Times New Roman"/>
                <w:sz w:val="20"/>
                <w:szCs w:val="20"/>
              </w:rPr>
            </w:pPr>
            <w:r>
              <w:rPr>
                <w:rFonts w:cs="Times New Roman"/>
                <w:sz w:val="20"/>
                <w:szCs w:val="20"/>
              </w:rPr>
              <w:t>0.05</w:t>
            </w:r>
            <w:r w:rsidRPr="00C7001F">
              <w:rPr>
                <w:rFonts w:cs="Times New Roman"/>
                <w:sz w:val="20"/>
                <w:szCs w:val="20"/>
              </w:rPr>
              <w:t xml:space="preserve">% TFA in </w:t>
            </w:r>
            <w:r>
              <w:rPr>
                <w:rFonts w:cs="Times New Roman"/>
                <w:sz w:val="20"/>
                <w:szCs w:val="20"/>
              </w:rPr>
              <w:t>Acetonitrile</w:t>
            </w:r>
          </w:p>
        </w:tc>
      </w:tr>
      <w:tr w:rsidR="008A2F13" w:rsidRPr="0067216D" w14:paraId="73573C9E" w14:textId="77777777" w:rsidTr="00B17BA7">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67E8C31E" w14:textId="77777777" w:rsidR="008A2F13" w:rsidRPr="00934734" w:rsidRDefault="008A2F13" w:rsidP="00E11298">
            <w:pPr>
              <w:spacing w:after="0"/>
              <w:jc w:val="right"/>
              <w:rPr>
                <w:rFonts w:cs="Times New Roman"/>
                <w:b/>
                <w:sz w:val="20"/>
                <w:szCs w:val="20"/>
              </w:rPr>
            </w:pPr>
            <w:r w:rsidRPr="00934734">
              <w:rPr>
                <w:rFonts w:cs="Times New Roman"/>
                <w:b/>
                <w:sz w:val="20"/>
                <w:szCs w:val="20"/>
              </w:rPr>
              <w:t>Needle Wash</w:t>
            </w:r>
          </w:p>
        </w:tc>
        <w:tc>
          <w:tcPr>
            <w:tcW w:w="5580" w:type="dxa"/>
            <w:tcBorders>
              <w:left w:val="single" w:sz="6" w:space="0" w:color="auto"/>
              <w:right w:val="single" w:sz="6" w:space="0" w:color="auto"/>
            </w:tcBorders>
            <w:tcMar>
              <w:top w:w="0" w:type="dxa"/>
              <w:left w:w="108" w:type="dxa"/>
              <w:bottom w:w="0" w:type="dxa"/>
              <w:right w:w="108" w:type="dxa"/>
            </w:tcMar>
            <w:vAlign w:val="center"/>
          </w:tcPr>
          <w:p w14:paraId="679251C1" w14:textId="77777777" w:rsidR="008A2F13" w:rsidRPr="00934734" w:rsidRDefault="008A2F13" w:rsidP="00E11298">
            <w:pPr>
              <w:spacing w:after="0"/>
              <w:rPr>
                <w:rFonts w:cs="Times New Roman"/>
                <w:sz w:val="20"/>
                <w:szCs w:val="20"/>
              </w:rPr>
            </w:pPr>
            <w:r w:rsidRPr="00934734">
              <w:rPr>
                <w:rFonts w:cs="Times New Roman"/>
                <w:sz w:val="20"/>
                <w:szCs w:val="20"/>
              </w:rPr>
              <w:t>50:50 Acetonitrile: Purified Water</w:t>
            </w:r>
          </w:p>
        </w:tc>
      </w:tr>
      <w:tr w:rsidR="008A2F13" w:rsidRPr="0067216D" w14:paraId="51CDC6BC" w14:textId="77777777" w:rsidTr="00B17BA7">
        <w:trPr>
          <w:trHeight w:val="1620"/>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74BD5BA0" w14:textId="77777777" w:rsidR="008A2F13" w:rsidRPr="00934734" w:rsidRDefault="008A2F13" w:rsidP="00E11298">
            <w:pPr>
              <w:spacing w:after="0"/>
              <w:jc w:val="right"/>
              <w:rPr>
                <w:rFonts w:cs="Times New Roman"/>
                <w:b/>
                <w:sz w:val="20"/>
                <w:szCs w:val="20"/>
              </w:rPr>
            </w:pPr>
            <w:r w:rsidRPr="00934734">
              <w:rPr>
                <w:rFonts w:cs="Times New Roman"/>
                <w:b/>
                <w:sz w:val="20"/>
                <w:szCs w:val="20"/>
              </w:rPr>
              <w:t>Gradient Program</w:t>
            </w:r>
          </w:p>
        </w:tc>
        <w:tc>
          <w:tcPr>
            <w:tcW w:w="5580" w:type="dxa"/>
            <w:tcBorders>
              <w:left w:val="single" w:sz="6" w:space="0" w:color="auto"/>
              <w:right w:val="single" w:sz="6" w:space="0" w:color="auto"/>
            </w:tcBorders>
            <w:tcMar>
              <w:top w:w="0" w:type="dxa"/>
              <w:left w:w="108" w:type="dxa"/>
              <w:bottom w:w="0" w:type="dxa"/>
              <w:right w:w="108" w:type="dxa"/>
            </w:tcMar>
            <w:vAlign w:val="center"/>
          </w:tcPr>
          <w:p w14:paraId="1F710E6D" w14:textId="77777777" w:rsidR="008A2F13" w:rsidRDefault="008A2F13" w:rsidP="00E11298">
            <w:pPr>
              <w:spacing w:after="0"/>
              <w:rPr>
                <w:rFonts w:cs="Times New Roman"/>
                <w:sz w:val="20"/>
                <w:szCs w:val="20"/>
              </w:rPr>
            </w:pPr>
          </w:p>
          <w:tbl>
            <w:tblPr>
              <w:tblStyle w:val="TableGrid"/>
              <w:tblpPr w:leftFromText="180" w:rightFromText="180" w:vertAnchor="text" w:horzAnchor="margin" w:tblpY="-127"/>
              <w:tblOverlap w:val="never"/>
              <w:tblW w:w="0" w:type="auto"/>
              <w:tblLayout w:type="fixed"/>
              <w:tblLook w:val="04A0" w:firstRow="1" w:lastRow="0" w:firstColumn="1" w:lastColumn="0" w:noHBand="0" w:noVBand="1"/>
            </w:tblPr>
            <w:tblGrid>
              <w:gridCol w:w="1530"/>
              <w:gridCol w:w="1530"/>
              <w:gridCol w:w="1795"/>
            </w:tblGrid>
            <w:tr w:rsidR="008A2F13" w:rsidRPr="00C7001F" w14:paraId="40E33D92" w14:textId="77777777" w:rsidTr="00E11298">
              <w:trPr>
                <w:trHeight w:val="20"/>
              </w:trPr>
              <w:tc>
                <w:tcPr>
                  <w:tcW w:w="1530" w:type="dxa"/>
                  <w:vAlign w:val="center"/>
                </w:tcPr>
                <w:p w14:paraId="4F432478"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sidRPr="00C7001F">
                    <w:rPr>
                      <w:rFonts w:cs="Times New Roman"/>
                      <w:sz w:val="20"/>
                      <w:szCs w:val="20"/>
                    </w:rPr>
                    <w:t>Time (min)</w:t>
                  </w:r>
                </w:p>
              </w:tc>
              <w:tc>
                <w:tcPr>
                  <w:tcW w:w="1530" w:type="dxa"/>
                  <w:vAlign w:val="center"/>
                </w:tcPr>
                <w:p w14:paraId="5DDAE443"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sidRPr="00C7001F">
                    <w:rPr>
                      <w:rFonts w:cs="Times New Roman"/>
                      <w:sz w:val="20"/>
                      <w:szCs w:val="20"/>
                    </w:rPr>
                    <w:t>A (%)</w:t>
                  </w:r>
                </w:p>
              </w:tc>
              <w:tc>
                <w:tcPr>
                  <w:tcW w:w="1795" w:type="dxa"/>
                  <w:vAlign w:val="center"/>
                </w:tcPr>
                <w:p w14:paraId="3173C1EC"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sidRPr="00C7001F">
                    <w:rPr>
                      <w:rFonts w:cs="Times New Roman"/>
                      <w:sz w:val="20"/>
                      <w:szCs w:val="20"/>
                    </w:rPr>
                    <w:t>B (%)</w:t>
                  </w:r>
                </w:p>
              </w:tc>
            </w:tr>
            <w:tr w:rsidR="008A2F13" w:rsidRPr="00C7001F" w14:paraId="41F1396E" w14:textId="77777777" w:rsidTr="00E11298">
              <w:trPr>
                <w:trHeight w:val="20"/>
              </w:trPr>
              <w:tc>
                <w:tcPr>
                  <w:tcW w:w="1530" w:type="dxa"/>
                  <w:vAlign w:val="center"/>
                </w:tcPr>
                <w:p w14:paraId="68BDE4C6"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0</w:t>
                  </w:r>
                </w:p>
              </w:tc>
              <w:tc>
                <w:tcPr>
                  <w:tcW w:w="1530" w:type="dxa"/>
                  <w:vAlign w:val="center"/>
                </w:tcPr>
                <w:p w14:paraId="57FE7EDB"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90</w:t>
                  </w:r>
                </w:p>
              </w:tc>
              <w:tc>
                <w:tcPr>
                  <w:tcW w:w="1795" w:type="dxa"/>
                  <w:vAlign w:val="center"/>
                </w:tcPr>
                <w:p w14:paraId="59558C39"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10</w:t>
                  </w:r>
                </w:p>
              </w:tc>
            </w:tr>
            <w:tr w:rsidR="008A2F13" w:rsidRPr="00C7001F" w14:paraId="091268F2" w14:textId="77777777" w:rsidTr="00E11298">
              <w:trPr>
                <w:trHeight w:val="20"/>
              </w:trPr>
              <w:tc>
                <w:tcPr>
                  <w:tcW w:w="1530" w:type="dxa"/>
                  <w:vAlign w:val="center"/>
                </w:tcPr>
                <w:p w14:paraId="5E34F8D1"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Pr>
                      <w:rFonts w:cs="Times New Roman"/>
                      <w:b w:val="0"/>
                      <w:sz w:val="20"/>
                      <w:szCs w:val="20"/>
                    </w:rPr>
                    <w:t>6</w:t>
                  </w:r>
                  <w:r w:rsidRPr="00C7001F">
                    <w:rPr>
                      <w:rFonts w:cs="Times New Roman"/>
                      <w:b w:val="0"/>
                      <w:sz w:val="20"/>
                      <w:szCs w:val="20"/>
                    </w:rPr>
                    <w:t>.0</w:t>
                  </w:r>
                </w:p>
              </w:tc>
              <w:tc>
                <w:tcPr>
                  <w:tcW w:w="1530" w:type="dxa"/>
                  <w:vAlign w:val="center"/>
                </w:tcPr>
                <w:p w14:paraId="313A4B2F"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Pr>
                      <w:rFonts w:cs="Times New Roman"/>
                      <w:b w:val="0"/>
                      <w:sz w:val="20"/>
                      <w:szCs w:val="20"/>
                    </w:rPr>
                    <w:t>10</w:t>
                  </w:r>
                </w:p>
              </w:tc>
              <w:tc>
                <w:tcPr>
                  <w:tcW w:w="1795" w:type="dxa"/>
                  <w:vAlign w:val="center"/>
                </w:tcPr>
                <w:p w14:paraId="24631B13"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Pr>
                      <w:rFonts w:cs="Times New Roman"/>
                      <w:b w:val="0"/>
                      <w:sz w:val="20"/>
                      <w:szCs w:val="20"/>
                    </w:rPr>
                    <w:t>90</w:t>
                  </w:r>
                </w:p>
              </w:tc>
            </w:tr>
            <w:tr w:rsidR="008A2F13" w:rsidRPr="00C7001F" w14:paraId="4F6D35AD" w14:textId="77777777" w:rsidTr="00E11298">
              <w:trPr>
                <w:trHeight w:val="20"/>
              </w:trPr>
              <w:tc>
                <w:tcPr>
                  <w:tcW w:w="1530" w:type="dxa"/>
                  <w:vAlign w:val="center"/>
                </w:tcPr>
                <w:p w14:paraId="2250B281"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6</w:t>
                  </w:r>
                  <w:r>
                    <w:rPr>
                      <w:rFonts w:cs="Times New Roman"/>
                      <w:b w:val="0"/>
                      <w:sz w:val="20"/>
                      <w:szCs w:val="20"/>
                    </w:rPr>
                    <w:t>.1</w:t>
                  </w:r>
                </w:p>
              </w:tc>
              <w:tc>
                <w:tcPr>
                  <w:tcW w:w="1530" w:type="dxa"/>
                  <w:vAlign w:val="center"/>
                </w:tcPr>
                <w:p w14:paraId="0CDCC73F"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Pr>
                      <w:rFonts w:cs="Times New Roman"/>
                      <w:b w:val="0"/>
                      <w:sz w:val="20"/>
                      <w:szCs w:val="20"/>
                    </w:rPr>
                    <w:t>90</w:t>
                  </w:r>
                </w:p>
              </w:tc>
              <w:tc>
                <w:tcPr>
                  <w:tcW w:w="1795" w:type="dxa"/>
                  <w:vAlign w:val="center"/>
                </w:tcPr>
                <w:p w14:paraId="0CD48133"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Pr>
                      <w:rFonts w:cs="Times New Roman"/>
                      <w:b w:val="0"/>
                      <w:sz w:val="20"/>
                      <w:szCs w:val="20"/>
                    </w:rPr>
                    <w:t>10</w:t>
                  </w:r>
                </w:p>
              </w:tc>
            </w:tr>
            <w:tr w:rsidR="008A2F13" w:rsidRPr="00C7001F" w14:paraId="5D178DD5" w14:textId="77777777" w:rsidTr="00E11298">
              <w:trPr>
                <w:trHeight w:val="20"/>
              </w:trPr>
              <w:tc>
                <w:tcPr>
                  <w:tcW w:w="1530" w:type="dxa"/>
                  <w:vAlign w:val="center"/>
                </w:tcPr>
                <w:p w14:paraId="2BB117DF"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Pr>
                      <w:rFonts w:cs="Times New Roman"/>
                      <w:b w:val="0"/>
                      <w:sz w:val="20"/>
                      <w:szCs w:val="20"/>
                    </w:rPr>
                    <w:t>9</w:t>
                  </w:r>
                  <w:r w:rsidRPr="00C7001F">
                    <w:rPr>
                      <w:rFonts w:cs="Times New Roman"/>
                      <w:b w:val="0"/>
                      <w:sz w:val="20"/>
                      <w:szCs w:val="20"/>
                    </w:rPr>
                    <w:t>.0</w:t>
                  </w:r>
                </w:p>
              </w:tc>
              <w:tc>
                <w:tcPr>
                  <w:tcW w:w="1530" w:type="dxa"/>
                  <w:vAlign w:val="center"/>
                </w:tcPr>
                <w:p w14:paraId="43EDA0AD"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90</w:t>
                  </w:r>
                </w:p>
              </w:tc>
              <w:tc>
                <w:tcPr>
                  <w:tcW w:w="1795" w:type="dxa"/>
                  <w:vAlign w:val="center"/>
                </w:tcPr>
                <w:p w14:paraId="0E39DE73" w14:textId="77777777" w:rsidR="008A2F13" w:rsidRPr="00C7001F" w:rsidRDefault="008A2F13" w:rsidP="00E11298">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10</w:t>
                  </w:r>
                </w:p>
              </w:tc>
            </w:tr>
          </w:tbl>
          <w:p w14:paraId="6BA91D16" w14:textId="77777777" w:rsidR="008A2F13" w:rsidRPr="00934734" w:rsidRDefault="008A2F13" w:rsidP="00E11298">
            <w:pPr>
              <w:spacing w:after="0"/>
              <w:rPr>
                <w:rFonts w:cs="Times New Roman"/>
                <w:sz w:val="20"/>
                <w:szCs w:val="20"/>
              </w:rPr>
            </w:pPr>
          </w:p>
        </w:tc>
      </w:tr>
      <w:tr w:rsidR="008A2F13" w:rsidRPr="0067216D" w14:paraId="2DFBD23A" w14:textId="77777777" w:rsidTr="00B17BA7">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5E4DE9F2" w14:textId="77777777" w:rsidR="008A2F13" w:rsidRPr="00934734" w:rsidRDefault="008A2F13" w:rsidP="00E11298">
            <w:pPr>
              <w:spacing w:after="0" w:line="280" w:lineRule="atLeast"/>
              <w:jc w:val="right"/>
              <w:rPr>
                <w:rFonts w:cs="Times New Roman"/>
                <w:b/>
                <w:sz w:val="20"/>
                <w:szCs w:val="20"/>
              </w:rPr>
            </w:pPr>
            <w:r w:rsidRPr="00934734">
              <w:rPr>
                <w:rFonts w:cs="Times New Roman"/>
                <w:b/>
                <w:sz w:val="20"/>
                <w:szCs w:val="20"/>
              </w:rPr>
              <w:t>Detection</w:t>
            </w:r>
          </w:p>
        </w:tc>
        <w:tc>
          <w:tcPr>
            <w:tcW w:w="5580" w:type="dxa"/>
            <w:tcBorders>
              <w:left w:val="single" w:sz="6" w:space="0" w:color="auto"/>
              <w:right w:val="single" w:sz="6" w:space="0" w:color="auto"/>
            </w:tcBorders>
            <w:tcMar>
              <w:top w:w="0" w:type="dxa"/>
              <w:left w:w="108" w:type="dxa"/>
              <w:bottom w:w="0" w:type="dxa"/>
              <w:right w:w="108" w:type="dxa"/>
            </w:tcMar>
            <w:vAlign w:val="center"/>
          </w:tcPr>
          <w:p w14:paraId="6E14C5F9" w14:textId="77777777" w:rsidR="008A2F13" w:rsidRPr="00934734" w:rsidRDefault="008A2F13" w:rsidP="00E11298">
            <w:pPr>
              <w:spacing w:after="0"/>
              <w:rPr>
                <w:rFonts w:cs="Times New Roman"/>
                <w:sz w:val="20"/>
                <w:szCs w:val="20"/>
              </w:rPr>
            </w:pPr>
            <w:r>
              <w:rPr>
                <w:rFonts w:cs="Times New Roman"/>
                <w:sz w:val="20"/>
                <w:szCs w:val="20"/>
              </w:rPr>
              <w:t>360</w:t>
            </w:r>
            <w:r w:rsidRPr="00934734">
              <w:rPr>
                <w:rFonts w:cs="Times New Roman"/>
                <w:sz w:val="20"/>
                <w:szCs w:val="20"/>
              </w:rPr>
              <w:t xml:space="preserve"> nm  </w:t>
            </w:r>
          </w:p>
        </w:tc>
      </w:tr>
      <w:tr w:rsidR="008A2F13" w:rsidRPr="0067216D" w14:paraId="358D8C06" w14:textId="77777777" w:rsidTr="00B17BA7">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14:paraId="30BCBCC9" w14:textId="77777777" w:rsidR="008A2F13" w:rsidRPr="00934734" w:rsidRDefault="008A2F13" w:rsidP="00E11298">
            <w:pPr>
              <w:spacing w:after="0"/>
              <w:jc w:val="right"/>
              <w:rPr>
                <w:rFonts w:cs="Times New Roman"/>
                <w:b/>
                <w:sz w:val="20"/>
                <w:szCs w:val="20"/>
              </w:rPr>
            </w:pPr>
            <w:r w:rsidRPr="00934734">
              <w:rPr>
                <w:rFonts w:cs="Times New Roman"/>
                <w:b/>
                <w:sz w:val="20"/>
                <w:szCs w:val="20"/>
              </w:rPr>
              <w:t>Flow Rate</w:t>
            </w:r>
          </w:p>
        </w:tc>
        <w:tc>
          <w:tcPr>
            <w:tcW w:w="5580" w:type="dxa"/>
            <w:tcBorders>
              <w:left w:val="single" w:sz="6" w:space="0" w:color="auto"/>
              <w:right w:val="single" w:sz="6" w:space="0" w:color="auto"/>
            </w:tcBorders>
            <w:tcMar>
              <w:top w:w="0" w:type="dxa"/>
              <w:left w:w="108" w:type="dxa"/>
              <w:bottom w:w="0" w:type="dxa"/>
              <w:right w:w="108" w:type="dxa"/>
            </w:tcMar>
            <w:vAlign w:val="center"/>
            <w:hideMark/>
          </w:tcPr>
          <w:p w14:paraId="53A329F5" w14:textId="77777777" w:rsidR="008A2F13" w:rsidRPr="00934734" w:rsidRDefault="008A2F13" w:rsidP="00E11298">
            <w:pPr>
              <w:spacing w:after="0"/>
              <w:rPr>
                <w:rFonts w:cs="Times New Roman"/>
                <w:sz w:val="20"/>
                <w:szCs w:val="20"/>
              </w:rPr>
            </w:pPr>
            <w:r>
              <w:rPr>
                <w:rFonts w:cs="Times New Roman"/>
                <w:sz w:val="20"/>
                <w:szCs w:val="20"/>
              </w:rPr>
              <w:t>1.0</w:t>
            </w:r>
            <w:r w:rsidRPr="00934734">
              <w:rPr>
                <w:rFonts w:cs="Times New Roman"/>
                <w:sz w:val="20"/>
                <w:szCs w:val="20"/>
              </w:rPr>
              <w:t xml:space="preserve"> mL/min</w:t>
            </w:r>
          </w:p>
        </w:tc>
      </w:tr>
      <w:tr w:rsidR="008A2F13" w:rsidRPr="0067216D" w14:paraId="774604D6" w14:textId="77777777" w:rsidTr="00B17BA7">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12418ADD" w14:textId="77777777" w:rsidR="008A2F13" w:rsidRPr="00934734" w:rsidRDefault="008A2F13" w:rsidP="00E11298">
            <w:pPr>
              <w:spacing w:after="0"/>
              <w:jc w:val="right"/>
              <w:rPr>
                <w:rFonts w:cs="Times New Roman"/>
                <w:b/>
                <w:sz w:val="20"/>
                <w:szCs w:val="20"/>
              </w:rPr>
            </w:pPr>
            <w:r w:rsidRPr="00934734">
              <w:rPr>
                <w:rFonts w:cs="Times New Roman"/>
                <w:b/>
                <w:sz w:val="20"/>
                <w:szCs w:val="20"/>
              </w:rPr>
              <w:t>Column Temperature</w:t>
            </w:r>
          </w:p>
        </w:tc>
        <w:tc>
          <w:tcPr>
            <w:tcW w:w="5580" w:type="dxa"/>
            <w:tcBorders>
              <w:left w:val="single" w:sz="6" w:space="0" w:color="auto"/>
              <w:right w:val="single" w:sz="6" w:space="0" w:color="auto"/>
            </w:tcBorders>
            <w:tcMar>
              <w:top w:w="0" w:type="dxa"/>
              <w:left w:w="108" w:type="dxa"/>
              <w:bottom w:w="0" w:type="dxa"/>
              <w:right w:w="108" w:type="dxa"/>
            </w:tcMar>
            <w:vAlign w:val="center"/>
          </w:tcPr>
          <w:p w14:paraId="7778FB1A" w14:textId="77777777" w:rsidR="008A2F13" w:rsidRPr="00934734" w:rsidRDefault="008A2F13" w:rsidP="00E11298">
            <w:pPr>
              <w:spacing w:after="0"/>
              <w:rPr>
                <w:rFonts w:cs="Times New Roman"/>
                <w:sz w:val="20"/>
                <w:szCs w:val="20"/>
              </w:rPr>
            </w:pPr>
            <w:r>
              <w:rPr>
                <w:rFonts w:cs="Times New Roman"/>
                <w:sz w:val="20"/>
                <w:szCs w:val="20"/>
              </w:rPr>
              <w:t>4</w:t>
            </w:r>
            <w:r w:rsidRPr="00934734">
              <w:rPr>
                <w:rFonts w:cs="Times New Roman"/>
                <w:sz w:val="20"/>
                <w:szCs w:val="20"/>
              </w:rPr>
              <w:t xml:space="preserve">0°C ± </w:t>
            </w:r>
            <w:r>
              <w:rPr>
                <w:rFonts w:cs="Times New Roman"/>
                <w:sz w:val="20"/>
                <w:szCs w:val="20"/>
              </w:rPr>
              <w:t>5</w:t>
            </w:r>
            <w:r w:rsidRPr="00934734">
              <w:rPr>
                <w:rFonts w:cs="Times New Roman"/>
                <w:sz w:val="20"/>
                <w:szCs w:val="20"/>
              </w:rPr>
              <w:t>°C</w:t>
            </w:r>
          </w:p>
        </w:tc>
      </w:tr>
      <w:tr w:rsidR="008A2F13" w:rsidRPr="0067216D" w14:paraId="7F9C17ED" w14:textId="77777777" w:rsidTr="00B17BA7">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54347143" w14:textId="77777777" w:rsidR="008A2F13" w:rsidRPr="00934734" w:rsidRDefault="008A2F13" w:rsidP="00E11298">
            <w:pPr>
              <w:spacing w:after="0"/>
              <w:jc w:val="right"/>
              <w:rPr>
                <w:rFonts w:cs="Times New Roman"/>
                <w:b/>
                <w:sz w:val="20"/>
                <w:szCs w:val="20"/>
              </w:rPr>
            </w:pPr>
            <w:r>
              <w:rPr>
                <w:rFonts w:cs="Times New Roman"/>
                <w:b/>
                <w:color w:val="000000"/>
                <w:sz w:val="20"/>
                <w:szCs w:val="20"/>
              </w:rPr>
              <w:t>Autosampler T</w:t>
            </w:r>
            <w:r w:rsidRPr="00B86027">
              <w:rPr>
                <w:rFonts w:cs="Times New Roman"/>
                <w:b/>
                <w:color w:val="000000"/>
                <w:sz w:val="20"/>
                <w:szCs w:val="20"/>
              </w:rPr>
              <w:t>emperature</w:t>
            </w:r>
          </w:p>
        </w:tc>
        <w:tc>
          <w:tcPr>
            <w:tcW w:w="5580" w:type="dxa"/>
            <w:tcBorders>
              <w:left w:val="single" w:sz="6" w:space="0" w:color="auto"/>
              <w:right w:val="single" w:sz="6" w:space="0" w:color="auto"/>
            </w:tcBorders>
            <w:tcMar>
              <w:top w:w="0" w:type="dxa"/>
              <w:left w:w="108" w:type="dxa"/>
              <w:bottom w:w="0" w:type="dxa"/>
              <w:right w:w="108" w:type="dxa"/>
            </w:tcMar>
            <w:vAlign w:val="center"/>
          </w:tcPr>
          <w:p w14:paraId="7AEA0A5A" w14:textId="77777777" w:rsidR="008A2F13" w:rsidRDefault="008A2F13" w:rsidP="00E11298">
            <w:pPr>
              <w:spacing w:after="0"/>
              <w:rPr>
                <w:rFonts w:cs="Times New Roman"/>
                <w:sz w:val="20"/>
                <w:szCs w:val="20"/>
              </w:rPr>
            </w:pPr>
            <w:r>
              <w:rPr>
                <w:rFonts w:cs="Times New Roman"/>
                <w:sz w:val="20"/>
                <w:szCs w:val="20"/>
              </w:rPr>
              <w:t>5°C ± 3</w:t>
            </w:r>
            <w:r w:rsidRPr="00765058">
              <w:rPr>
                <w:rFonts w:cs="Times New Roman"/>
                <w:sz w:val="20"/>
                <w:szCs w:val="20"/>
              </w:rPr>
              <w:t>°C</w:t>
            </w:r>
          </w:p>
        </w:tc>
      </w:tr>
      <w:tr w:rsidR="008A2F13" w:rsidRPr="0067216D" w14:paraId="35C616E3" w14:textId="77777777" w:rsidTr="00B17BA7">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224EDB68" w14:textId="77777777" w:rsidR="008A2F13" w:rsidRPr="00934734" w:rsidRDefault="008A2F13" w:rsidP="00E11298">
            <w:pPr>
              <w:spacing w:after="0"/>
              <w:jc w:val="right"/>
              <w:rPr>
                <w:rFonts w:cs="Times New Roman"/>
                <w:b/>
                <w:sz w:val="20"/>
                <w:szCs w:val="20"/>
              </w:rPr>
            </w:pPr>
            <w:r w:rsidRPr="00934734">
              <w:rPr>
                <w:rFonts w:cs="Times New Roman"/>
                <w:b/>
                <w:sz w:val="20"/>
                <w:szCs w:val="20"/>
              </w:rPr>
              <w:t>Injection Volume</w:t>
            </w:r>
          </w:p>
        </w:tc>
        <w:tc>
          <w:tcPr>
            <w:tcW w:w="5580" w:type="dxa"/>
            <w:tcBorders>
              <w:left w:val="single" w:sz="6" w:space="0" w:color="auto"/>
              <w:right w:val="single" w:sz="6" w:space="0" w:color="auto"/>
            </w:tcBorders>
            <w:tcMar>
              <w:top w:w="0" w:type="dxa"/>
              <w:left w:w="108" w:type="dxa"/>
              <w:bottom w:w="0" w:type="dxa"/>
              <w:right w:w="108" w:type="dxa"/>
            </w:tcMar>
            <w:vAlign w:val="center"/>
          </w:tcPr>
          <w:p w14:paraId="4643E572" w14:textId="77777777" w:rsidR="008A2F13" w:rsidRPr="00934734" w:rsidRDefault="008A2F13" w:rsidP="00E11298">
            <w:pPr>
              <w:spacing w:after="0"/>
              <w:rPr>
                <w:rFonts w:cs="Times New Roman"/>
                <w:sz w:val="20"/>
                <w:szCs w:val="20"/>
              </w:rPr>
            </w:pPr>
            <w:r>
              <w:rPr>
                <w:rFonts w:cs="Times New Roman"/>
                <w:sz w:val="20"/>
                <w:szCs w:val="20"/>
              </w:rPr>
              <w:t>2</w:t>
            </w:r>
            <w:r w:rsidRPr="00934734">
              <w:rPr>
                <w:rFonts w:cs="Times New Roman"/>
                <w:sz w:val="20"/>
                <w:szCs w:val="20"/>
              </w:rPr>
              <w:t xml:space="preserve"> </w:t>
            </w:r>
            <w:r w:rsidRPr="00934734">
              <w:rPr>
                <w:rFonts w:cs="Times New Roman"/>
                <w:sz w:val="20"/>
                <w:szCs w:val="20"/>
              </w:rPr>
              <w:sym w:font="Symbol" w:char="F06D"/>
            </w:r>
            <w:r w:rsidRPr="00934734">
              <w:rPr>
                <w:rFonts w:cs="Times New Roman"/>
                <w:sz w:val="20"/>
                <w:szCs w:val="20"/>
              </w:rPr>
              <w:t xml:space="preserve">L </w:t>
            </w:r>
          </w:p>
        </w:tc>
      </w:tr>
      <w:tr w:rsidR="008A2F13" w:rsidRPr="0067216D" w14:paraId="318E7B86" w14:textId="77777777" w:rsidTr="00B17BA7">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0B68DF74" w14:textId="77777777" w:rsidR="008A2F13" w:rsidRPr="00934734" w:rsidRDefault="008A2F13" w:rsidP="00E11298">
            <w:pPr>
              <w:spacing w:after="0"/>
              <w:jc w:val="right"/>
              <w:rPr>
                <w:rFonts w:cs="Times New Roman"/>
                <w:b/>
                <w:sz w:val="20"/>
                <w:szCs w:val="20"/>
              </w:rPr>
            </w:pPr>
            <w:r>
              <w:rPr>
                <w:rFonts w:cs="Times New Roman"/>
                <w:b/>
                <w:color w:val="000000"/>
                <w:sz w:val="20"/>
                <w:szCs w:val="20"/>
              </w:rPr>
              <w:t>Sampling Rate</w:t>
            </w:r>
          </w:p>
        </w:tc>
        <w:tc>
          <w:tcPr>
            <w:tcW w:w="5580" w:type="dxa"/>
            <w:tcBorders>
              <w:left w:val="single" w:sz="6" w:space="0" w:color="auto"/>
              <w:right w:val="single" w:sz="6" w:space="0" w:color="auto"/>
            </w:tcBorders>
            <w:tcMar>
              <w:top w:w="0" w:type="dxa"/>
              <w:left w:w="108" w:type="dxa"/>
              <w:bottom w:w="0" w:type="dxa"/>
              <w:right w:w="108" w:type="dxa"/>
            </w:tcMar>
            <w:vAlign w:val="center"/>
          </w:tcPr>
          <w:p w14:paraId="51512893" w14:textId="77777777" w:rsidR="008A2F13" w:rsidRDefault="008A2F13" w:rsidP="00E11298">
            <w:pPr>
              <w:spacing w:after="0"/>
              <w:rPr>
                <w:rFonts w:cs="Times New Roman"/>
                <w:sz w:val="20"/>
                <w:szCs w:val="20"/>
              </w:rPr>
            </w:pPr>
            <w:r>
              <w:rPr>
                <w:rFonts w:cs="Times New Roman"/>
                <w:sz w:val="20"/>
                <w:szCs w:val="20"/>
              </w:rPr>
              <w:t>10 points/sec</w:t>
            </w:r>
          </w:p>
        </w:tc>
      </w:tr>
      <w:tr w:rsidR="008A2F13" w:rsidRPr="0067216D" w14:paraId="5B042B49" w14:textId="77777777" w:rsidTr="00B17BA7">
        <w:trPr>
          <w:trHeight w:val="288"/>
          <w:jc w:val="center"/>
        </w:trPr>
        <w:tc>
          <w:tcPr>
            <w:tcW w:w="2602" w:type="dxa"/>
            <w:tcBorders>
              <w:top w:val="single" w:sz="2"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4225A1A4" w14:textId="77777777" w:rsidR="008A2F13" w:rsidRPr="00934734" w:rsidRDefault="008A2F13" w:rsidP="00E11298">
            <w:pPr>
              <w:spacing w:after="0"/>
              <w:jc w:val="right"/>
              <w:rPr>
                <w:rFonts w:cs="Times New Roman"/>
                <w:b/>
                <w:sz w:val="20"/>
                <w:szCs w:val="20"/>
              </w:rPr>
            </w:pPr>
            <w:r w:rsidRPr="00934734">
              <w:rPr>
                <w:rFonts w:cs="Times New Roman"/>
                <w:b/>
                <w:sz w:val="20"/>
                <w:szCs w:val="20"/>
              </w:rPr>
              <w:t>Run Time</w:t>
            </w:r>
          </w:p>
        </w:tc>
        <w:tc>
          <w:tcPr>
            <w:tcW w:w="5580" w:type="dxa"/>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38B6E1E0" w14:textId="77777777" w:rsidR="008A2F13" w:rsidRPr="00934734" w:rsidRDefault="008A2F13" w:rsidP="00E11298">
            <w:pPr>
              <w:spacing w:after="0"/>
              <w:rPr>
                <w:rFonts w:cs="Times New Roman"/>
                <w:sz w:val="20"/>
                <w:szCs w:val="20"/>
              </w:rPr>
            </w:pPr>
            <w:r>
              <w:rPr>
                <w:rFonts w:cs="Times New Roman"/>
                <w:sz w:val="20"/>
                <w:szCs w:val="20"/>
              </w:rPr>
              <w:t>9</w:t>
            </w:r>
            <w:r w:rsidRPr="00934734">
              <w:rPr>
                <w:rFonts w:cs="Times New Roman"/>
                <w:sz w:val="20"/>
                <w:szCs w:val="20"/>
              </w:rPr>
              <w:t xml:space="preserve"> minutes</w:t>
            </w:r>
          </w:p>
        </w:tc>
      </w:tr>
    </w:tbl>
    <w:p w14:paraId="49FD725A" w14:textId="77777777" w:rsidR="008A2F13" w:rsidRDefault="008A2F13" w:rsidP="00A007E2">
      <w:pPr>
        <w:pStyle w:val="Heading2"/>
      </w:pPr>
      <w:bookmarkStart w:id="6" w:name="_Toc71558952"/>
      <w:bookmarkStart w:id="7" w:name="_Toc74067870"/>
      <w:r>
        <w:t>Dissolution Conditions</w:t>
      </w:r>
      <w:bookmarkEnd w:id="6"/>
      <w:bookmarkEnd w:id="7"/>
    </w:p>
    <w:p w14:paraId="1B18B094" w14:textId="77777777" w:rsidR="008A2F13" w:rsidRPr="00495BA6" w:rsidRDefault="008A2F13" w:rsidP="008A2F13">
      <w:pPr>
        <w:pStyle w:val="TableHeader1"/>
        <w:keepNext/>
        <w:keepLines/>
      </w:pPr>
      <w:r>
        <w:t xml:space="preserve">Table 2-2. </w:t>
      </w:r>
      <w:r w:rsidRPr="008716D6">
        <w:rPr>
          <w:rFonts w:cs="Times New Roman"/>
          <w:b w:val="0"/>
        </w:rPr>
        <w:t>Dissolution Conditions</w:t>
      </w:r>
    </w:p>
    <w:tbl>
      <w:tblPr>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2695"/>
        <w:gridCol w:w="5618"/>
      </w:tblGrid>
      <w:tr w:rsidR="008A2F13" w:rsidRPr="009C0D9B" w14:paraId="12804B17" w14:textId="77777777" w:rsidTr="00B17BA7">
        <w:trPr>
          <w:trHeight w:val="242"/>
          <w:jc w:val="center"/>
        </w:trPr>
        <w:tc>
          <w:tcPr>
            <w:tcW w:w="2695" w:type="dxa"/>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1D3AD4FD" w14:textId="77777777" w:rsidR="008A2F13" w:rsidRPr="00B10277" w:rsidRDefault="008A2F13" w:rsidP="00E11298">
            <w:pPr>
              <w:keepNext/>
              <w:keepLines/>
              <w:contextualSpacing/>
              <w:jc w:val="right"/>
              <w:rPr>
                <w:rFonts w:cs="Times New Roman"/>
                <w:b/>
                <w:spacing w:val="-2"/>
                <w:kern w:val="2"/>
                <w:sz w:val="20"/>
                <w:szCs w:val="20"/>
              </w:rPr>
            </w:pPr>
            <w:r w:rsidRPr="00B10277">
              <w:rPr>
                <w:rFonts w:cs="Times New Roman"/>
                <w:b/>
                <w:spacing w:val="-2"/>
                <w:kern w:val="2"/>
                <w:sz w:val="20"/>
                <w:szCs w:val="20"/>
              </w:rPr>
              <w:t>Medium</w:t>
            </w:r>
          </w:p>
        </w:tc>
        <w:tc>
          <w:tcPr>
            <w:tcW w:w="5618" w:type="dxa"/>
            <w:tcBorders>
              <w:left w:val="single" w:sz="6" w:space="0" w:color="auto"/>
            </w:tcBorders>
            <w:vAlign w:val="center"/>
          </w:tcPr>
          <w:p w14:paraId="7509C2BA" w14:textId="77777777" w:rsidR="008A2F13" w:rsidRPr="00B10277" w:rsidRDefault="008A2F13" w:rsidP="00E11298">
            <w:pPr>
              <w:keepNext/>
              <w:keepLines/>
              <w:tabs>
                <w:tab w:val="left" w:pos="223"/>
              </w:tabs>
              <w:contextualSpacing/>
              <w:rPr>
                <w:rFonts w:cs="Times New Roman"/>
                <w:spacing w:val="-2"/>
                <w:kern w:val="2"/>
                <w:sz w:val="20"/>
                <w:szCs w:val="20"/>
              </w:rPr>
            </w:pPr>
            <w:r w:rsidRPr="0013503B">
              <w:rPr>
                <w:rFonts w:cs="Times New Roman"/>
                <w:spacing w:val="-2"/>
                <w:kern w:val="2"/>
                <w:sz w:val="20"/>
                <w:szCs w:val="20"/>
              </w:rPr>
              <w:t>Purified Water</w:t>
            </w:r>
          </w:p>
        </w:tc>
      </w:tr>
      <w:tr w:rsidR="008A2F13" w:rsidRPr="009C0D9B" w14:paraId="26DCAE9E" w14:textId="77777777" w:rsidTr="00B17BA7">
        <w:trPr>
          <w:trHeight w:val="242"/>
          <w:jc w:val="center"/>
        </w:trPr>
        <w:tc>
          <w:tcPr>
            <w:tcW w:w="2695" w:type="dxa"/>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14:paraId="5ECD6C06" w14:textId="77777777" w:rsidR="008A2F13" w:rsidRPr="00B10277" w:rsidRDefault="008A2F13" w:rsidP="00E11298">
            <w:pPr>
              <w:keepNext/>
              <w:keepLines/>
              <w:contextualSpacing/>
              <w:jc w:val="right"/>
              <w:rPr>
                <w:rFonts w:cs="Times New Roman"/>
                <w:b/>
                <w:spacing w:val="-2"/>
                <w:kern w:val="2"/>
                <w:sz w:val="20"/>
                <w:szCs w:val="20"/>
              </w:rPr>
            </w:pPr>
            <w:r w:rsidRPr="00B10277">
              <w:rPr>
                <w:rFonts w:cs="Times New Roman"/>
                <w:b/>
                <w:spacing w:val="-2"/>
                <w:kern w:val="2"/>
                <w:sz w:val="20"/>
                <w:szCs w:val="20"/>
              </w:rPr>
              <w:t>Volume</w:t>
            </w:r>
          </w:p>
        </w:tc>
        <w:tc>
          <w:tcPr>
            <w:tcW w:w="5618" w:type="dxa"/>
            <w:tcBorders>
              <w:left w:val="single" w:sz="6" w:space="0" w:color="auto"/>
            </w:tcBorders>
            <w:vAlign w:val="center"/>
          </w:tcPr>
          <w:p w14:paraId="09B604A4" w14:textId="77777777" w:rsidR="008A2F13" w:rsidRPr="00B10277" w:rsidRDefault="008A2F13" w:rsidP="00E11298">
            <w:pPr>
              <w:keepNext/>
              <w:keepLines/>
              <w:tabs>
                <w:tab w:val="left" w:pos="223"/>
              </w:tabs>
              <w:contextualSpacing/>
              <w:rPr>
                <w:rFonts w:cs="Times New Roman"/>
                <w:spacing w:val="-2"/>
                <w:kern w:val="2"/>
                <w:sz w:val="20"/>
                <w:szCs w:val="20"/>
              </w:rPr>
            </w:pPr>
            <w:r w:rsidRPr="00B10277">
              <w:rPr>
                <w:rFonts w:cs="Times New Roman"/>
                <w:spacing w:val="-2"/>
                <w:kern w:val="2"/>
                <w:sz w:val="20"/>
                <w:szCs w:val="20"/>
              </w:rPr>
              <w:t>900 mL</w:t>
            </w:r>
          </w:p>
        </w:tc>
      </w:tr>
      <w:tr w:rsidR="008A2F13" w:rsidRPr="009C0D9B" w14:paraId="3BADD14A" w14:textId="77777777" w:rsidTr="00B17BA7">
        <w:trPr>
          <w:trHeight w:val="242"/>
          <w:jc w:val="center"/>
        </w:trPr>
        <w:tc>
          <w:tcPr>
            <w:tcW w:w="2695" w:type="dxa"/>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14:paraId="7B23AF39" w14:textId="77777777" w:rsidR="008A2F13" w:rsidRPr="00B10277" w:rsidRDefault="008A2F13" w:rsidP="00E11298">
            <w:pPr>
              <w:keepNext/>
              <w:keepLines/>
              <w:contextualSpacing/>
              <w:jc w:val="right"/>
              <w:rPr>
                <w:rFonts w:cs="Times New Roman"/>
                <w:b/>
                <w:spacing w:val="-2"/>
                <w:kern w:val="2"/>
                <w:sz w:val="20"/>
                <w:szCs w:val="20"/>
              </w:rPr>
            </w:pPr>
            <w:r w:rsidRPr="00B10277">
              <w:rPr>
                <w:rFonts w:cs="Times New Roman"/>
                <w:b/>
                <w:spacing w:val="-2"/>
                <w:kern w:val="2"/>
                <w:sz w:val="20"/>
                <w:szCs w:val="20"/>
              </w:rPr>
              <w:t>Apparatus</w:t>
            </w:r>
          </w:p>
        </w:tc>
        <w:tc>
          <w:tcPr>
            <w:tcW w:w="5618" w:type="dxa"/>
            <w:tcBorders>
              <w:left w:val="single" w:sz="6" w:space="0" w:color="auto"/>
            </w:tcBorders>
            <w:vAlign w:val="center"/>
          </w:tcPr>
          <w:p w14:paraId="23061705" w14:textId="77777777" w:rsidR="008A2F13" w:rsidRPr="00B10277" w:rsidRDefault="008A2F13" w:rsidP="00E11298">
            <w:pPr>
              <w:keepNext/>
              <w:keepLines/>
              <w:tabs>
                <w:tab w:val="left" w:pos="223"/>
              </w:tabs>
              <w:contextualSpacing/>
              <w:rPr>
                <w:rFonts w:cs="Times New Roman"/>
                <w:spacing w:val="-2"/>
                <w:kern w:val="2"/>
                <w:sz w:val="20"/>
                <w:szCs w:val="20"/>
              </w:rPr>
            </w:pPr>
            <w:r>
              <w:rPr>
                <w:rFonts w:eastAsia="SimSun" w:cs="Times New Roman"/>
                <w:color w:val="000000"/>
                <w:sz w:val="20"/>
                <w:szCs w:val="20"/>
              </w:rPr>
              <w:t>USP Type II</w:t>
            </w:r>
            <w:r w:rsidRPr="00B10277">
              <w:rPr>
                <w:rFonts w:cs="Times New Roman"/>
                <w:spacing w:val="-2"/>
                <w:kern w:val="2"/>
                <w:sz w:val="20"/>
                <w:szCs w:val="20"/>
              </w:rPr>
              <w:t xml:space="preserve"> (Paddles)</w:t>
            </w:r>
          </w:p>
        </w:tc>
      </w:tr>
      <w:tr w:rsidR="008A2F13" w:rsidRPr="009C0D9B" w14:paraId="597A632D" w14:textId="77777777" w:rsidTr="00B17BA7">
        <w:trPr>
          <w:trHeight w:val="242"/>
          <w:jc w:val="center"/>
        </w:trPr>
        <w:tc>
          <w:tcPr>
            <w:tcW w:w="2695" w:type="dxa"/>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14:paraId="1642DFBF" w14:textId="77777777" w:rsidR="008A2F13" w:rsidRPr="00B10277" w:rsidRDefault="008A2F13" w:rsidP="00E11298">
            <w:pPr>
              <w:keepNext/>
              <w:keepLines/>
              <w:contextualSpacing/>
              <w:jc w:val="right"/>
              <w:rPr>
                <w:rFonts w:cs="Times New Roman"/>
                <w:b/>
                <w:spacing w:val="-2"/>
                <w:kern w:val="2"/>
                <w:sz w:val="20"/>
                <w:szCs w:val="20"/>
              </w:rPr>
            </w:pPr>
            <w:r w:rsidRPr="00B10277">
              <w:rPr>
                <w:rFonts w:cs="Times New Roman"/>
                <w:b/>
                <w:spacing w:val="-2"/>
                <w:kern w:val="2"/>
                <w:sz w:val="20"/>
                <w:szCs w:val="20"/>
              </w:rPr>
              <w:t>Speed</w:t>
            </w:r>
          </w:p>
        </w:tc>
        <w:tc>
          <w:tcPr>
            <w:tcW w:w="5618" w:type="dxa"/>
            <w:tcBorders>
              <w:left w:val="single" w:sz="6" w:space="0" w:color="auto"/>
            </w:tcBorders>
            <w:vAlign w:val="center"/>
          </w:tcPr>
          <w:p w14:paraId="1E8E7064" w14:textId="77777777" w:rsidR="008A2F13" w:rsidRPr="00B10277" w:rsidRDefault="008A2F13" w:rsidP="00E11298">
            <w:pPr>
              <w:keepNext/>
              <w:keepLines/>
              <w:tabs>
                <w:tab w:val="left" w:pos="223"/>
              </w:tabs>
              <w:contextualSpacing/>
              <w:rPr>
                <w:rFonts w:cs="Times New Roman"/>
                <w:spacing w:val="-2"/>
                <w:kern w:val="2"/>
                <w:sz w:val="20"/>
                <w:szCs w:val="20"/>
              </w:rPr>
            </w:pPr>
            <w:r w:rsidRPr="00B10277">
              <w:rPr>
                <w:rFonts w:cs="Times New Roman"/>
                <w:spacing w:val="-2"/>
                <w:kern w:val="2"/>
                <w:sz w:val="20"/>
                <w:szCs w:val="20"/>
              </w:rPr>
              <w:t>50 RPM</w:t>
            </w:r>
          </w:p>
        </w:tc>
      </w:tr>
      <w:tr w:rsidR="008A2F13" w:rsidRPr="007F178A" w14:paraId="44CE437B" w14:textId="77777777" w:rsidTr="00B17BA7">
        <w:trPr>
          <w:trHeight w:val="242"/>
          <w:jc w:val="center"/>
        </w:trPr>
        <w:tc>
          <w:tcPr>
            <w:tcW w:w="2695" w:type="dxa"/>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14:paraId="473B8DB0" w14:textId="77777777" w:rsidR="008A2F13" w:rsidRPr="00B10277" w:rsidRDefault="008A2F13" w:rsidP="00E11298">
            <w:pPr>
              <w:keepNext/>
              <w:keepLines/>
              <w:contextualSpacing/>
              <w:jc w:val="right"/>
              <w:rPr>
                <w:rFonts w:cs="Times New Roman"/>
                <w:b/>
                <w:spacing w:val="-2"/>
                <w:kern w:val="2"/>
                <w:sz w:val="20"/>
                <w:szCs w:val="20"/>
              </w:rPr>
            </w:pPr>
            <w:r w:rsidRPr="00B10277">
              <w:rPr>
                <w:rFonts w:cs="Times New Roman"/>
                <w:b/>
                <w:spacing w:val="-2"/>
                <w:kern w:val="2"/>
                <w:sz w:val="20"/>
                <w:szCs w:val="20"/>
              </w:rPr>
              <w:t>Time</w:t>
            </w:r>
          </w:p>
        </w:tc>
        <w:tc>
          <w:tcPr>
            <w:tcW w:w="5618" w:type="dxa"/>
            <w:tcBorders>
              <w:left w:val="single" w:sz="6" w:space="0" w:color="auto"/>
            </w:tcBorders>
            <w:vAlign w:val="center"/>
          </w:tcPr>
          <w:p w14:paraId="52B778B2" w14:textId="77777777" w:rsidR="008A2F13" w:rsidRPr="00B10277" w:rsidRDefault="008A2F13" w:rsidP="00E11298">
            <w:pPr>
              <w:keepNext/>
              <w:keepLines/>
              <w:tabs>
                <w:tab w:val="left" w:pos="223"/>
              </w:tabs>
              <w:contextualSpacing/>
              <w:rPr>
                <w:rFonts w:cs="Times New Roman"/>
                <w:spacing w:val="-2"/>
                <w:kern w:val="2"/>
                <w:sz w:val="20"/>
                <w:szCs w:val="20"/>
              </w:rPr>
            </w:pPr>
            <w:r w:rsidRPr="00B10277">
              <w:rPr>
                <w:rFonts w:cs="Times New Roman"/>
                <w:spacing w:val="-2"/>
                <w:kern w:val="2"/>
                <w:sz w:val="20"/>
                <w:szCs w:val="20"/>
              </w:rPr>
              <w:t xml:space="preserve">For single pull: 45 minutes </w:t>
            </w:r>
          </w:p>
          <w:p w14:paraId="639E23BF" w14:textId="77777777" w:rsidR="008A2F13" w:rsidRPr="00B10277" w:rsidRDefault="008A2F13" w:rsidP="00E11298">
            <w:pPr>
              <w:keepNext/>
              <w:keepLines/>
              <w:tabs>
                <w:tab w:val="left" w:pos="223"/>
              </w:tabs>
              <w:contextualSpacing/>
              <w:rPr>
                <w:rFonts w:cs="Times New Roman"/>
                <w:spacing w:val="-2"/>
                <w:kern w:val="2"/>
                <w:sz w:val="20"/>
                <w:szCs w:val="20"/>
              </w:rPr>
            </w:pPr>
            <w:r>
              <w:rPr>
                <w:rFonts w:cs="Times New Roman"/>
                <w:spacing w:val="-2"/>
                <w:kern w:val="2"/>
                <w:sz w:val="20"/>
                <w:szCs w:val="20"/>
              </w:rPr>
              <w:t>For p</w:t>
            </w:r>
            <w:r w:rsidRPr="00B10277">
              <w:rPr>
                <w:rFonts w:cs="Times New Roman"/>
                <w:spacing w:val="-2"/>
                <w:kern w:val="2"/>
                <w:sz w:val="20"/>
                <w:szCs w:val="20"/>
              </w:rPr>
              <w:t>rofile: 5, 15, 30, 45, 60 minutes</w:t>
            </w:r>
            <w:r w:rsidRPr="00B10277">
              <w:rPr>
                <w:rFonts w:eastAsia="SimSun" w:cs="Times New Roman"/>
                <w:color w:val="000000"/>
                <w:sz w:val="20"/>
                <w:szCs w:val="20"/>
              </w:rPr>
              <w:t xml:space="preserve"> (infinity: 60 min at 250 rpm) </w:t>
            </w:r>
          </w:p>
        </w:tc>
      </w:tr>
      <w:tr w:rsidR="008A2F13" w:rsidRPr="007F178A" w14:paraId="0B4C00D9" w14:textId="77777777" w:rsidTr="00B17BA7">
        <w:trPr>
          <w:trHeight w:val="242"/>
          <w:jc w:val="center"/>
        </w:trPr>
        <w:tc>
          <w:tcPr>
            <w:tcW w:w="2695" w:type="dxa"/>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14:paraId="37FFB182" w14:textId="77777777" w:rsidR="008A2F13" w:rsidRPr="00B10277" w:rsidRDefault="008A2F13" w:rsidP="00E11298">
            <w:pPr>
              <w:keepLines/>
              <w:contextualSpacing/>
              <w:jc w:val="right"/>
              <w:rPr>
                <w:rFonts w:cs="Times New Roman"/>
                <w:b/>
                <w:spacing w:val="-2"/>
                <w:kern w:val="2"/>
                <w:sz w:val="20"/>
                <w:szCs w:val="20"/>
              </w:rPr>
            </w:pPr>
            <w:r w:rsidRPr="00B10277">
              <w:rPr>
                <w:rFonts w:cs="Times New Roman"/>
                <w:b/>
                <w:spacing w:val="-2"/>
                <w:kern w:val="2"/>
                <w:sz w:val="20"/>
                <w:szCs w:val="20"/>
              </w:rPr>
              <w:t>Temperature</w:t>
            </w:r>
          </w:p>
        </w:tc>
        <w:tc>
          <w:tcPr>
            <w:tcW w:w="5618" w:type="dxa"/>
            <w:tcBorders>
              <w:left w:val="single" w:sz="6" w:space="0" w:color="auto"/>
            </w:tcBorders>
            <w:vAlign w:val="center"/>
          </w:tcPr>
          <w:p w14:paraId="67498A50" w14:textId="77777777" w:rsidR="008A2F13" w:rsidRPr="00B10277" w:rsidRDefault="008A2F13" w:rsidP="00E11298">
            <w:pPr>
              <w:keepLines/>
              <w:tabs>
                <w:tab w:val="left" w:pos="223"/>
              </w:tabs>
              <w:contextualSpacing/>
              <w:rPr>
                <w:rFonts w:cs="Times New Roman"/>
                <w:spacing w:val="-2"/>
                <w:kern w:val="2"/>
                <w:sz w:val="20"/>
                <w:szCs w:val="20"/>
              </w:rPr>
            </w:pPr>
            <w:r w:rsidRPr="00B10277">
              <w:rPr>
                <w:rFonts w:cs="Times New Roman"/>
                <w:spacing w:val="-2"/>
                <w:kern w:val="2"/>
                <w:sz w:val="20"/>
                <w:szCs w:val="20"/>
              </w:rPr>
              <w:t>37.0°C ± 0.5°C</w:t>
            </w:r>
          </w:p>
        </w:tc>
      </w:tr>
      <w:tr w:rsidR="008A2F13" w:rsidRPr="007F178A" w14:paraId="411BC5AE" w14:textId="77777777" w:rsidTr="00B17BA7">
        <w:trPr>
          <w:trHeight w:val="242"/>
          <w:jc w:val="center"/>
        </w:trPr>
        <w:tc>
          <w:tcPr>
            <w:tcW w:w="2695" w:type="dxa"/>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14:paraId="7DC939E1" w14:textId="77777777" w:rsidR="008A2F13" w:rsidRPr="00B10277" w:rsidRDefault="008A2F13" w:rsidP="00E11298">
            <w:pPr>
              <w:keepLines/>
              <w:contextualSpacing/>
              <w:jc w:val="right"/>
              <w:rPr>
                <w:rFonts w:cs="Times New Roman"/>
                <w:b/>
                <w:spacing w:val="-2"/>
                <w:kern w:val="2"/>
                <w:sz w:val="20"/>
                <w:szCs w:val="20"/>
              </w:rPr>
            </w:pPr>
            <w:r w:rsidRPr="00B10277">
              <w:rPr>
                <w:rFonts w:cs="Times New Roman"/>
                <w:b/>
                <w:spacing w:val="-2"/>
                <w:kern w:val="2"/>
                <w:sz w:val="20"/>
                <w:szCs w:val="20"/>
              </w:rPr>
              <w:t>Pull Volume</w:t>
            </w:r>
          </w:p>
        </w:tc>
        <w:tc>
          <w:tcPr>
            <w:tcW w:w="5618" w:type="dxa"/>
            <w:tcBorders>
              <w:left w:val="single" w:sz="6" w:space="0" w:color="auto"/>
            </w:tcBorders>
            <w:vAlign w:val="center"/>
          </w:tcPr>
          <w:p w14:paraId="2BBE5DA8" w14:textId="77777777" w:rsidR="008A2F13" w:rsidRPr="00B10277" w:rsidRDefault="008A2F13" w:rsidP="00E11298">
            <w:pPr>
              <w:keepLines/>
              <w:tabs>
                <w:tab w:val="left" w:pos="223"/>
              </w:tabs>
              <w:contextualSpacing/>
              <w:rPr>
                <w:rFonts w:cs="Times New Roman"/>
                <w:spacing w:val="-2"/>
                <w:kern w:val="2"/>
                <w:sz w:val="20"/>
                <w:szCs w:val="20"/>
              </w:rPr>
            </w:pPr>
            <w:r w:rsidRPr="00B10277">
              <w:rPr>
                <w:rFonts w:cs="Times New Roman"/>
                <w:spacing w:val="-2"/>
                <w:kern w:val="2"/>
                <w:sz w:val="20"/>
                <w:szCs w:val="20"/>
              </w:rPr>
              <w:t>10 mL</w:t>
            </w:r>
          </w:p>
        </w:tc>
      </w:tr>
      <w:tr w:rsidR="008A2F13" w:rsidRPr="007F178A" w14:paraId="5E60E761" w14:textId="77777777" w:rsidTr="00B17BA7">
        <w:trPr>
          <w:trHeight w:val="242"/>
          <w:jc w:val="center"/>
        </w:trPr>
        <w:tc>
          <w:tcPr>
            <w:tcW w:w="2695" w:type="dxa"/>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14:paraId="617B8145" w14:textId="77777777" w:rsidR="008A2F13" w:rsidRPr="00B10277" w:rsidRDefault="008A2F13" w:rsidP="00E11298">
            <w:pPr>
              <w:keepLines/>
              <w:contextualSpacing/>
              <w:jc w:val="right"/>
              <w:rPr>
                <w:rFonts w:cs="Times New Roman"/>
                <w:b/>
                <w:spacing w:val="-2"/>
                <w:kern w:val="2"/>
                <w:sz w:val="20"/>
                <w:szCs w:val="20"/>
              </w:rPr>
            </w:pPr>
            <w:r w:rsidRPr="00B10277">
              <w:rPr>
                <w:rFonts w:cs="Times New Roman"/>
                <w:b/>
                <w:spacing w:val="-2"/>
                <w:kern w:val="2"/>
                <w:sz w:val="20"/>
                <w:szCs w:val="20"/>
              </w:rPr>
              <w:t>Filter</w:t>
            </w:r>
          </w:p>
        </w:tc>
        <w:tc>
          <w:tcPr>
            <w:tcW w:w="5618" w:type="dxa"/>
            <w:tcBorders>
              <w:left w:val="single" w:sz="6" w:space="0" w:color="auto"/>
            </w:tcBorders>
            <w:vAlign w:val="center"/>
          </w:tcPr>
          <w:p w14:paraId="5A1B24D5" w14:textId="77777777" w:rsidR="008A2F13" w:rsidRPr="00B10277" w:rsidRDefault="008A2F13" w:rsidP="00E11298">
            <w:pPr>
              <w:keepLines/>
              <w:tabs>
                <w:tab w:val="left" w:pos="223"/>
              </w:tabs>
              <w:contextualSpacing/>
              <w:rPr>
                <w:rFonts w:cs="Times New Roman"/>
                <w:spacing w:val="-2"/>
                <w:kern w:val="2"/>
                <w:sz w:val="20"/>
                <w:szCs w:val="20"/>
              </w:rPr>
            </w:pPr>
            <w:r w:rsidRPr="00B10277">
              <w:rPr>
                <w:rFonts w:cs="Times New Roman"/>
                <w:spacing w:val="-2"/>
                <w:kern w:val="2"/>
                <w:sz w:val="20"/>
                <w:szCs w:val="20"/>
              </w:rPr>
              <w:t>0.45 µm PVDF</w:t>
            </w:r>
            <w:r>
              <w:rPr>
                <w:rFonts w:cs="Times New Roman"/>
                <w:spacing w:val="-2"/>
                <w:kern w:val="2"/>
                <w:sz w:val="20"/>
                <w:szCs w:val="20"/>
              </w:rPr>
              <w:t xml:space="preserve"> filter</w:t>
            </w:r>
          </w:p>
        </w:tc>
      </w:tr>
      <w:tr w:rsidR="00AB737C" w:rsidRPr="007F178A" w14:paraId="4CF49B6E" w14:textId="77777777" w:rsidTr="00B17BA7">
        <w:trPr>
          <w:trHeight w:val="242"/>
          <w:jc w:val="center"/>
        </w:trPr>
        <w:tc>
          <w:tcPr>
            <w:tcW w:w="2695" w:type="dxa"/>
            <w:tcBorders>
              <w:top w:val="single" w:sz="4" w:space="0" w:color="auto"/>
              <w:left w:val="single" w:sz="6" w:space="0" w:color="auto"/>
              <w:bottom w:val="single" w:sz="6" w:space="0" w:color="auto"/>
              <w:right w:val="single" w:sz="6" w:space="0" w:color="auto"/>
            </w:tcBorders>
            <w:shd w:val="clear" w:color="auto" w:fill="D9D9D9" w:themeFill="background1" w:themeFillShade="D9"/>
            <w:vAlign w:val="center"/>
          </w:tcPr>
          <w:p w14:paraId="3914C3C1" w14:textId="77A615DD" w:rsidR="00AB737C" w:rsidRPr="00B10277" w:rsidRDefault="00AB737C" w:rsidP="00E11298">
            <w:pPr>
              <w:keepLines/>
              <w:contextualSpacing/>
              <w:jc w:val="right"/>
              <w:rPr>
                <w:rFonts w:cs="Times New Roman"/>
                <w:b/>
                <w:spacing w:val="-2"/>
                <w:kern w:val="2"/>
                <w:sz w:val="20"/>
                <w:szCs w:val="20"/>
              </w:rPr>
            </w:pPr>
            <w:r>
              <w:rPr>
                <w:rFonts w:cs="Times New Roman"/>
                <w:b/>
                <w:spacing w:val="-2"/>
                <w:kern w:val="2"/>
                <w:sz w:val="20"/>
                <w:szCs w:val="20"/>
              </w:rPr>
              <w:t>Sinker</w:t>
            </w:r>
          </w:p>
        </w:tc>
        <w:tc>
          <w:tcPr>
            <w:tcW w:w="5618" w:type="dxa"/>
            <w:tcBorders>
              <w:left w:val="single" w:sz="6" w:space="0" w:color="auto"/>
            </w:tcBorders>
            <w:vAlign w:val="center"/>
          </w:tcPr>
          <w:p w14:paraId="6CA69024" w14:textId="60B68D07" w:rsidR="00AB737C" w:rsidRPr="00B10277" w:rsidRDefault="00AB737C" w:rsidP="00E11298">
            <w:pPr>
              <w:keepLines/>
              <w:tabs>
                <w:tab w:val="left" w:pos="223"/>
              </w:tabs>
              <w:contextualSpacing/>
              <w:rPr>
                <w:rFonts w:cs="Times New Roman"/>
                <w:spacing w:val="-2"/>
                <w:kern w:val="2"/>
                <w:sz w:val="20"/>
                <w:szCs w:val="20"/>
              </w:rPr>
            </w:pPr>
            <w:r>
              <w:rPr>
                <w:rFonts w:cs="Times New Roman"/>
                <w:spacing w:val="-2"/>
                <w:kern w:val="2"/>
                <w:sz w:val="20"/>
                <w:szCs w:val="20"/>
              </w:rPr>
              <w:t>Wire Helix</w:t>
            </w:r>
          </w:p>
        </w:tc>
      </w:tr>
    </w:tbl>
    <w:p w14:paraId="46995293" w14:textId="77777777" w:rsidR="008A2F13" w:rsidRPr="008716D6" w:rsidRDefault="008A2F13" w:rsidP="008A2F13"/>
    <w:p w14:paraId="03019F2F" w14:textId="77777777" w:rsidR="008A2F13" w:rsidRPr="00EE72EE" w:rsidRDefault="008A2F13" w:rsidP="00A007E2">
      <w:pPr>
        <w:pStyle w:val="Heading2"/>
      </w:pPr>
      <w:bookmarkStart w:id="8" w:name="_Toc71558953"/>
      <w:bookmarkStart w:id="9" w:name="_Toc74067871"/>
      <w:r w:rsidRPr="00EE72EE">
        <w:lastRenderedPageBreak/>
        <w:t>Reagents and Materials</w:t>
      </w:r>
      <w:bookmarkEnd w:id="8"/>
      <w:bookmarkEnd w:id="9"/>
    </w:p>
    <w:p w14:paraId="70447004" w14:textId="77777777" w:rsidR="008A2F13" w:rsidRPr="0092163E" w:rsidRDefault="008A2F13" w:rsidP="00A007E2">
      <w:pPr>
        <w:pStyle w:val="Bullet2"/>
      </w:pPr>
      <w:r w:rsidRPr="0092163E">
        <w:t>Purified Water, Millipore</w:t>
      </w:r>
    </w:p>
    <w:p w14:paraId="0C8A2E2A" w14:textId="77777777" w:rsidR="008A2F13" w:rsidRPr="004F6C28" w:rsidRDefault="008A2F13" w:rsidP="00A007E2">
      <w:pPr>
        <w:pStyle w:val="Bullet2"/>
      </w:pPr>
      <w:r w:rsidRPr="004F6C28">
        <w:t>Acetonitrile (ACN), HPLC Grade</w:t>
      </w:r>
    </w:p>
    <w:p w14:paraId="2C19AA3F" w14:textId="77777777" w:rsidR="008A2F13" w:rsidRPr="0092163E" w:rsidRDefault="008A2F13" w:rsidP="00A007E2">
      <w:pPr>
        <w:pStyle w:val="Bullet2"/>
      </w:pPr>
      <w:r w:rsidRPr="0092163E">
        <w:t>Trifluoroacetic Acid (TFA), HPLC Grade</w:t>
      </w:r>
    </w:p>
    <w:p w14:paraId="6FA4F412" w14:textId="77777777" w:rsidR="008A2F13" w:rsidRPr="0092163E" w:rsidRDefault="008A2F13" w:rsidP="00A007E2">
      <w:pPr>
        <w:pStyle w:val="Bullet2"/>
      </w:pPr>
      <w:bookmarkStart w:id="10" w:name="_Toc8038814"/>
      <w:bookmarkStart w:id="11" w:name="_Toc8659014"/>
      <w:r w:rsidRPr="0092163E">
        <w:t>CX-4945 (free acid) Standard, client provided</w:t>
      </w:r>
    </w:p>
    <w:p w14:paraId="263457CB" w14:textId="77777777" w:rsidR="008A2F13" w:rsidRPr="0092163E" w:rsidRDefault="008A2F13" w:rsidP="00A007E2">
      <w:pPr>
        <w:pStyle w:val="Bullet2"/>
      </w:pPr>
      <w:r w:rsidRPr="0092163E">
        <w:t>CX-4945 Capsules composite placebo</w:t>
      </w:r>
    </w:p>
    <w:p w14:paraId="4118C6F6" w14:textId="25DAF261" w:rsidR="008A2F13" w:rsidRPr="0092163E" w:rsidRDefault="00B951BD" w:rsidP="00A007E2">
      <w:pPr>
        <w:pStyle w:val="Bullet2"/>
      </w:pPr>
      <w:r>
        <w:t>Whatman 0.45-</w:t>
      </w:r>
      <w:r w:rsidR="008A2F13" w:rsidRPr="0092163E">
        <w:t>μm PVDF membrane filter</w:t>
      </w:r>
    </w:p>
    <w:p w14:paraId="6E959864" w14:textId="77777777" w:rsidR="008A2F13" w:rsidRDefault="008A2F13" w:rsidP="00A007E2">
      <w:pPr>
        <w:pStyle w:val="Heading2"/>
      </w:pPr>
      <w:bookmarkStart w:id="12" w:name="_Toc71558954"/>
      <w:bookmarkStart w:id="13" w:name="_Toc74067872"/>
      <w:r w:rsidRPr="007F178A">
        <w:t xml:space="preserve">Dissolution </w:t>
      </w:r>
      <w:r w:rsidRPr="00A007E2">
        <w:t>Medium</w:t>
      </w:r>
      <w:r w:rsidRPr="007F178A">
        <w:t xml:space="preserve"> Preparation</w:t>
      </w:r>
      <w:bookmarkEnd w:id="10"/>
      <w:bookmarkEnd w:id="11"/>
      <w:bookmarkEnd w:id="12"/>
      <w:bookmarkEnd w:id="13"/>
    </w:p>
    <w:p w14:paraId="7C042A0A" w14:textId="77777777" w:rsidR="008A2F13" w:rsidRPr="008716D6" w:rsidRDefault="008A2F13" w:rsidP="00A007E2">
      <w:pPr>
        <w:pStyle w:val="Normal2"/>
      </w:pPr>
      <w:r w:rsidRPr="00EE72EE">
        <w:t xml:space="preserve">Transfer </w:t>
      </w:r>
      <w:r>
        <w:t>6000</w:t>
      </w:r>
      <w:r w:rsidRPr="00EE72EE">
        <w:t xml:space="preserve"> mL of purified water into a suitable flask</w:t>
      </w:r>
      <w:r>
        <w:t>. Mix well and degas.</w:t>
      </w:r>
    </w:p>
    <w:p w14:paraId="46CDA942" w14:textId="77777777" w:rsidR="008A2F13" w:rsidRPr="00EE72EE" w:rsidRDefault="008A2F13" w:rsidP="00A007E2">
      <w:pPr>
        <w:pStyle w:val="Heading2"/>
      </w:pPr>
      <w:bookmarkStart w:id="14" w:name="_Toc71558955"/>
      <w:bookmarkStart w:id="15" w:name="_Toc74067873"/>
      <w:r w:rsidRPr="00EE72EE">
        <w:t xml:space="preserve">Mobile Phase </w:t>
      </w:r>
      <w:proofErr w:type="gramStart"/>
      <w:r w:rsidRPr="00EE72EE">
        <w:t>A</w:t>
      </w:r>
      <w:proofErr w:type="gramEnd"/>
      <w:r w:rsidRPr="00EE72EE">
        <w:t xml:space="preserve"> Preparation (0.1% TFA in water)</w:t>
      </w:r>
      <w:bookmarkEnd w:id="14"/>
      <w:bookmarkEnd w:id="15"/>
    </w:p>
    <w:p w14:paraId="5AE32AE8" w14:textId="77777777" w:rsidR="008A2F13" w:rsidRPr="00EE72EE" w:rsidRDefault="008A2F13" w:rsidP="008A2F13">
      <w:pPr>
        <w:pStyle w:val="Normal2"/>
      </w:pPr>
      <w:r w:rsidRPr="00EE72EE">
        <w:t>Transfer 1.0 mL of TFA into a suitable flask containing 1000 mL of purified water. Mix well.</w:t>
      </w:r>
    </w:p>
    <w:p w14:paraId="57F1EFA1" w14:textId="77777777" w:rsidR="008A2F13" w:rsidRPr="00EE72EE" w:rsidRDefault="008A2F13" w:rsidP="00A007E2">
      <w:pPr>
        <w:pStyle w:val="Heading2"/>
      </w:pPr>
      <w:bookmarkStart w:id="16" w:name="_Toc71558956"/>
      <w:bookmarkStart w:id="17" w:name="_Toc74067874"/>
      <w:r w:rsidRPr="00EE72EE">
        <w:t>Mobile Phase B Preparation (0.05% TFA in Acetonitrile)</w:t>
      </w:r>
      <w:bookmarkEnd w:id="16"/>
      <w:bookmarkEnd w:id="17"/>
    </w:p>
    <w:p w14:paraId="7782DC29" w14:textId="77777777" w:rsidR="008A2F13" w:rsidRPr="00EE72EE" w:rsidRDefault="008A2F13" w:rsidP="008A2F13">
      <w:pPr>
        <w:pStyle w:val="Normal2"/>
      </w:pPr>
      <w:r w:rsidRPr="00EE72EE">
        <w:t>Transfer 0.5 mL of TFA into a suitable flask containing 1000 mL of acetonitrile. Mix well.</w:t>
      </w:r>
    </w:p>
    <w:p w14:paraId="72450794" w14:textId="77777777" w:rsidR="008A2F13" w:rsidRPr="00EE72EE" w:rsidRDefault="008A2F13" w:rsidP="00A007E2">
      <w:pPr>
        <w:pStyle w:val="Heading2"/>
      </w:pPr>
      <w:bookmarkStart w:id="18" w:name="_Toc71558957"/>
      <w:bookmarkStart w:id="19" w:name="_Toc74067875"/>
      <w:r w:rsidRPr="00FD7D88">
        <w:t>Diluent</w:t>
      </w:r>
      <w:r w:rsidRPr="00EE72EE">
        <w:t xml:space="preserve"> Preparation</w:t>
      </w:r>
      <w:bookmarkEnd w:id="18"/>
      <w:bookmarkEnd w:id="19"/>
    </w:p>
    <w:p w14:paraId="5D40AE2D" w14:textId="77777777" w:rsidR="008A2F13" w:rsidRPr="00EE72EE" w:rsidRDefault="008A2F13" w:rsidP="008A2F13">
      <w:pPr>
        <w:pStyle w:val="Normal2"/>
      </w:pPr>
      <w:r w:rsidRPr="00FD7D88">
        <w:t>Transfer</w:t>
      </w:r>
      <w:r w:rsidRPr="00EE72EE">
        <w:t xml:space="preserve"> 50 mL of TFA into a suitable flask containing 950 mL of acetonitrile. Mix well.</w:t>
      </w:r>
    </w:p>
    <w:p w14:paraId="1566E677" w14:textId="77777777" w:rsidR="008A2F13" w:rsidRDefault="008A2F13" w:rsidP="00A007E2">
      <w:pPr>
        <w:pStyle w:val="Heading2"/>
      </w:pPr>
      <w:bookmarkStart w:id="20" w:name="_Toc71558958"/>
      <w:bookmarkStart w:id="21" w:name="_Toc74067876"/>
      <w:r w:rsidRPr="00FD7D88">
        <w:t>Standard</w:t>
      </w:r>
      <w:r w:rsidRPr="00EE72EE">
        <w:t xml:space="preserve"> Solution Preparation</w:t>
      </w:r>
      <w:bookmarkEnd w:id="20"/>
      <w:bookmarkEnd w:id="21"/>
      <w:r w:rsidRPr="00EE72EE">
        <w:t xml:space="preserve"> </w:t>
      </w:r>
    </w:p>
    <w:p w14:paraId="27A42F36" w14:textId="77777777" w:rsidR="008A2F13" w:rsidRPr="006825DA" w:rsidRDefault="008A2F13" w:rsidP="008A2F13">
      <w:pPr>
        <w:pStyle w:val="Normal2"/>
        <w:rPr>
          <w:i/>
        </w:rPr>
      </w:pPr>
      <w:r w:rsidRPr="006825DA">
        <w:rPr>
          <w:i/>
          <w:u w:val="single"/>
        </w:rPr>
        <w:t>Standard Usage Note</w:t>
      </w:r>
      <w:r w:rsidRPr="006825DA">
        <w:rPr>
          <w:i/>
        </w:rPr>
        <w:t xml:space="preserve">: Prior to use, standard must be ground with a mortar and pestle and then equilibrated to ambient laboratory conditions for at least one hour, but not more than 2 hours. </w:t>
      </w:r>
    </w:p>
    <w:p w14:paraId="60B3E522" w14:textId="77777777" w:rsidR="008A2F13" w:rsidRPr="006825DA" w:rsidRDefault="008A2F13" w:rsidP="008A2F13">
      <w:pPr>
        <w:pStyle w:val="Normal2"/>
        <w:rPr>
          <w:i/>
        </w:rPr>
      </w:pPr>
      <w:r w:rsidRPr="006825DA">
        <w:rPr>
          <w:i/>
        </w:rPr>
        <w:t xml:space="preserve">Determine the water content of the ground, equilibrated standard on the day of use as per current USP &lt;921&gt; Method </w:t>
      </w:r>
      <w:proofErr w:type="spellStart"/>
      <w:r w:rsidRPr="006825DA">
        <w:rPr>
          <w:i/>
        </w:rPr>
        <w:t>Ia</w:t>
      </w:r>
      <w:proofErr w:type="spellEnd"/>
      <w:r w:rsidRPr="006825DA">
        <w:rPr>
          <w:i/>
        </w:rPr>
        <w:t xml:space="preserve"> (performed as per SOP MPC RD 065, SOP MPC RD 066; SOP MPC QC 197, SOP MPC QC 198) as follows:</w:t>
      </w:r>
    </w:p>
    <w:p w14:paraId="706A443B" w14:textId="77777777" w:rsidR="008A2F13" w:rsidRPr="006825DA" w:rsidRDefault="008A2F13" w:rsidP="008A2F13">
      <w:pPr>
        <w:pStyle w:val="Normal2"/>
        <w:spacing w:after="0"/>
        <w:rPr>
          <w:i/>
        </w:rPr>
      </w:pPr>
      <w:r w:rsidRPr="006825DA">
        <w:rPr>
          <w:i/>
        </w:rPr>
        <w:t>Diluent:  Methanol Dry</w:t>
      </w:r>
    </w:p>
    <w:p w14:paraId="37C88771" w14:textId="77777777" w:rsidR="008A2F13" w:rsidRPr="006825DA" w:rsidRDefault="008A2F13" w:rsidP="008A2F13">
      <w:pPr>
        <w:pStyle w:val="Normal2"/>
        <w:spacing w:before="0"/>
        <w:rPr>
          <w:i/>
        </w:rPr>
      </w:pPr>
      <w:r w:rsidRPr="006825DA">
        <w:rPr>
          <w:i/>
        </w:rPr>
        <w:t>Titrant:  Composite 2</w:t>
      </w:r>
    </w:p>
    <w:p w14:paraId="2300C535" w14:textId="77777777" w:rsidR="008A2F13" w:rsidRPr="006825DA" w:rsidRDefault="008A2F13" w:rsidP="008A2F13">
      <w:pPr>
        <w:pStyle w:val="Normal2"/>
        <w:rPr>
          <w:i/>
        </w:rPr>
      </w:pPr>
      <w:r w:rsidRPr="006825DA">
        <w:rPr>
          <w:i/>
        </w:rPr>
        <w:t>Sample Amount:  About 100 mg (or adjusted as needed to obtain an amount of water between 2 mg to 250 mg)</w:t>
      </w:r>
    </w:p>
    <w:p w14:paraId="6F9A3CD8" w14:textId="77777777" w:rsidR="008A2F13" w:rsidRPr="006825DA" w:rsidRDefault="008A2F13" w:rsidP="008A2F13">
      <w:pPr>
        <w:pStyle w:val="Normal2"/>
        <w:rPr>
          <w:i/>
        </w:rPr>
      </w:pPr>
      <w:r w:rsidRPr="006825DA">
        <w:rPr>
          <w:i/>
        </w:rPr>
        <w:t xml:space="preserve">Perform the water determination in duplicate. The </w:t>
      </w:r>
      <w:r>
        <w:rPr>
          <w:i/>
        </w:rPr>
        <w:t xml:space="preserve">absolute </w:t>
      </w:r>
      <w:r w:rsidRPr="006825DA">
        <w:rPr>
          <w:i/>
        </w:rPr>
        <w:t>difference betwee</w:t>
      </w:r>
      <w:r>
        <w:rPr>
          <w:i/>
        </w:rPr>
        <w:t>n the two results should be NMT 1</w:t>
      </w:r>
      <w:r w:rsidRPr="006825DA">
        <w:rPr>
          <w:i/>
        </w:rPr>
        <w:t>.0%. Report the mean of two determinations.</w:t>
      </w:r>
    </w:p>
    <w:p w14:paraId="0B1D2C53" w14:textId="77777777" w:rsidR="008A2F13" w:rsidRDefault="008A2F13" w:rsidP="008A2F13">
      <w:pPr>
        <w:pStyle w:val="Normal2"/>
        <w:spacing w:before="360"/>
      </w:pPr>
      <w:r>
        <w:lastRenderedPageBreak/>
        <w:t xml:space="preserve">Accurately weigh the equivalent of approximately 22 mg of CX-4945 free acid </w:t>
      </w:r>
      <w:r w:rsidRPr="00EE72EE">
        <w:t>standard</w:t>
      </w:r>
      <w:r>
        <w:t xml:space="preserve"> by quantitatively transferring into a 100-mL volumetric flask an amount (in mg) of standard adjusted for its purity as follows:</w:t>
      </w:r>
    </w:p>
    <w:p w14:paraId="793A1762" w14:textId="77777777" w:rsidR="008A2F13" w:rsidRDefault="006B4B5B" w:rsidP="008A2F13">
      <w:pPr>
        <w:pStyle w:val="Normal2"/>
      </w:pPr>
      <m:oMath>
        <m:f>
          <m:fPr>
            <m:ctrlPr>
              <w:rPr>
                <w:rFonts w:ascii="Cambria Math" w:hAnsi="Cambria Math"/>
              </w:rPr>
            </m:ctrlPr>
          </m:fPr>
          <m:num>
            <m:r>
              <m:rPr>
                <m:sty m:val="p"/>
              </m:rPr>
              <w:rPr>
                <w:rFonts w:ascii="Cambria Math" w:hAnsi="Cambria Math" w:cs="Cambria Math"/>
              </w:rPr>
              <m:t>22 mg</m:t>
            </m:r>
          </m:num>
          <m:den>
            <m:r>
              <m:rPr>
                <m:sty m:val="p"/>
              </m:rPr>
              <w:rPr>
                <w:rFonts w:ascii="Cambria Math" w:hAnsi="Cambria Math" w:cs="Cambria Math"/>
              </w:rPr>
              <m:t>P</m:t>
            </m:r>
          </m:den>
        </m:f>
      </m:oMath>
      <w:r w:rsidR="008A2F13">
        <w:t xml:space="preserve"> , where </w:t>
      </w:r>
      <w:r w:rsidR="008A2F13" w:rsidRPr="00174261">
        <w:rPr>
          <w:i/>
        </w:rPr>
        <w:t>P</w:t>
      </w:r>
      <w:r w:rsidR="008A2F13">
        <w:t xml:space="preserve"> is the purity of </w:t>
      </w:r>
      <w:r w:rsidR="008A2F13" w:rsidRPr="000B5FBB">
        <w:t>reference standard</w:t>
      </w:r>
      <w:r w:rsidR="008A2F13">
        <w:t xml:space="preserve"> expressed as % Purity/100%. </w:t>
      </w:r>
      <w:r w:rsidR="008A2F13" w:rsidRPr="00AF6AAE">
        <w:t>Add about ¾ volume of diluent and mix to dissolve.</w:t>
      </w:r>
      <w:r w:rsidR="008A2F13">
        <w:t xml:space="preserve"> </w:t>
      </w:r>
      <w:r w:rsidR="008A2F13" w:rsidRPr="0009584F">
        <w:t xml:space="preserve">Sonicate to dissolve if necessary. </w:t>
      </w:r>
      <w:r w:rsidR="008A2F13" w:rsidRPr="00AF6AAE">
        <w:t>Allow solution to cool to room temperature, then dilute</w:t>
      </w:r>
      <w:r w:rsidR="008A2F13">
        <w:t xml:space="preserve"> to volume with diluent and mix well.</w:t>
      </w:r>
    </w:p>
    <w:p w14:paraId="44A00363" w14:textId="77777777" w:rsidR="008A2F13" w:rsidRDefault="008A2F13" w:rsidP="008A2F13">
      <w:pPr>
        <w:pStyle w:val="Normal2"/>
      </w:pPr>
      <w:r>
        <w:t>The concentration of CX-4945 free acid is 0.22 mg/mL.</w:t>
      </w:r>
    </w:p>
    <w:p w14:paraId="49AEBF50" w14:textId="77777777" w:rsidR="008A2F13" w:rsidRDefault="008A2F13" w:rsidP="008A2F13">
      <w:pPr>
        <w:pStyle w:val="Normal2"/>
      </w:pPr>
      <w:r w:rsidRPr="00EE72EE">
        <w:t xml:space="preserve">Prepare a check </w:t>
      </w:r>
      <w:r w:rsidRPr="00F42EE6">
        <w:t>standard</w:t>
      </w:r>
      <w:r>
        <w:t xml:space="preserve"> solution in a similar manner.</w:t>
      </w:r>
    </w:p>
    <w:p w14:paraId="4FEE2B71" w14:textId="77777777" w:rsidR="008A2F13" w:rsidRPr="00EE72EE" w:rsidRDefault="008A2F13" w:rsidP="00A007E2">
      <w:pPr>
        <w:pStyle w:val="Heading2"/>
      </w:pPr>
      <w:bookmarkStart w:id="22" w:name="_Toc71558959"/>
      <w:bookmarkStart w:id="23" w:name="_Toc74067877"/>
      <w:r w:rsidRPr="00EE72EE">
        <w:t>Sample Solution Preparation</w:t>
      </w:r>
      <w:bookmarkEnd w:id="22"/>
      <w:bookmarkEnd w:id="23"/>
    </w:p>
    <w:p w14:paraId="7F055D8C" w14:textId="77777777" w:rsidR="008A2F13" w:rsidRDefault="008A2F13" w:rsidP="008A2F13">
      <w:pPr>
        <w:pStyle w:val="Normal2"/>
      </w:pPr>
      <w:r>
        <w:rPr>
          <w:rFonts w:hint="cs"/>
        </w:rPr>
        <w:t>A</w:t>
      </w:r>
      <w:r>
        <w:t xml:space="preserve">t each </w:t>
      </w:r>
      <w:r w:rsidRPr="006F5942">
        <w:t xml:space="preserve">dissolution </w:t>
      </w:r>
      <w:r>
        <w:t xml:space="preserve">analysis </w:t>
      </w:r>
      <w:r w:rsidRPr="006F5942">
        <w:t>time</w:t>
      </w:r>
      <w:r>
        <w:t xml:space="preserve"> point</w:t>
      </w:r>
      <w:r w:rsidRPr="006F5942">
        <w:t xml:space="preserve">, withdraw a </w:t>
      </w:r>
      <w:r>
        <w:t>10</w:t>
      </w:r>
      <w:r w:rsidRPr="006F5942">
        <w:t xml:space="preserve"> mL portion of the solution at a zone </w:t>
      </w:r>
      <w:r w:rsidRPr="0092163E">
        <w:t>midway</w:t>
      </w:r>
      <w:r w:rsidRPr="006F5942">
        <w:t xml:space="preserve"> </w:t>
      </w:r>
      <w:r w:rsidRPr="0092163E">
        <w:t>between</w:t>
      </w:r>
      <w:r w:rsidRPr="006F5942">
        <w:t xml:space="preserve"> the surface of the dissolution medium and the </w:t>
      </w:r>
      <w:r>
        <w:t xml:space="preserve">top of the rotating paddle </w:t>
      </w:r>
      <w:r w:rsidRPr="006F5942">
        <w:t xml:space="preserve">and not less than 1 cm from the vessel wall.  Filter the solution through a </w:t>
      </w:r>
      <w:r>
        <w:t>Whatman PVDF</w:t>
      </w:r>
      <w:r w:rsidRPr="00FC7272">
        <w:t xml:space="preserve"> 0.45-µm filter</w:t>
      </w:r>
      <w:r>
        <w:t xml:space="preserve">, </w:t>
      </w:r>
      <w:r w:rsidRPr="00FC7272">
        <w:t>discarding the first 3 mL of the filtrate.</w:t>
      </w:r>
    </w:p>
    <w:p w14:paraId="0BE2B95A" w14:textId="77777777" w:rsidR="008A2F13" w:rsidRDefault="008A2F13" w:rsidP="008A2F13">
      <w:pPr>
        <w:pStyle w:val="Normal2"/>
      </w:pPr>
      <w:r w:rsidRPr="000902AA">
        <w:rPr>
          <w:smallCaps/>
        </w:rPr>
        <w:t>Note—</w:t>
      </w:r>
      <w:r>
        <w:rPr>
          <w:smallCaps/>
        </w:rPr>
        <w:t>D</w:t>
      </w:r>
      <w:r>
        <w:t xml:space="preserve">ispense sample solutions directly into HPLC vials for analysis. </w:t>
      </w:r>
      <w:r w:rsidRPr="00745C1D">
        <w:t>The results obtained at all other profile time points besides at endpoint (45 minutes) are only for reporting purposes and will not appear in the finished p</w:t>
      </w:r>
      <w:r>
        <w:t>roduct Certificate of Analysis.</w:t>
      </w:r>
    </w:p>
    <w:p w14:paraId="13ED5DFB" w14:textId="77777777" w:rsidR="008A2F13" w:rsidRPr="00EE72EE" w:rsidRDefault="008A2F13" w:rsidP="00A007E2">
      <w:pPr>
        <w:pStyle w:val="Heading2"/>
      </w:pPr>
      <w:bookmarkStart w:id="24" w:name="_Toc71558960"/>
      <w:bookmarkStart w:id="25" w:name="_Toc74067878"/>
      <w:r w:rsidRPr="00EE72EE">
        <w:t>Procedure</w:t>
      </w:r>
      <w:bookmarkEnd w:id="24"/>
      <w:bookmarkEnd w:id="25"/>
    </w:p>
    <w:p w14:paraId="143B2713" w14:textId="77777777" w:rsidR="008A2F13" w:rsidRDefault="008A2F13" w:rsidP="008A2F13">
      <w:pPr>
        <w:pStyle w:val="Normal2"/>
      </w:pPr>
      <w:r w:rsidRPr="00EE72EE">
        <w:t>Se</w:t>
      </w:r>
      <w:r>
        <w:t>parately inject equal volumes (2</w:t>
      </w:r>
      <w:r w:rsidRPr="00EE72EE">
        <w:t xml:space="preserve"> </w:t>
      </w:r>
      <w:r w:rsidRPr="00EE72EE">
        <w:rPr>
          <w:rFonts w:cs="Times New Roman"/>
        </w:rPr>
        <w:t>µ</w:t>
      </w:r>
      <w:r>
        <w:t xml:space="preserve">L) of the </w:t>
      </w:r>
      <w:r>
        <w:rPr>
          <w:noProof/>
        </w:rPr>
        <w:t>dissolution media,</w:t>
      </w:r>
      <w:r>
        <w:t xml:space="preserve"> diluent, </w:t>
      </w:r>
      <w:r w:rsidRPr="00EE72EE">
        <w:t>standard, and sample solutions. Record the chromatograms and measure the peak area responses of the CX-4945 peak.</w:t>
      </w:r>
    </w:p>
    <w:p w14:paraId="3C56C2EB" w14:textId="77777777" w:rsidR="008A2F13" w:rsidRDefault="008A2F13" w:rsidP="008A2F13">
      <w:pPr>
        <w:pStyle w:val="Normal2"/>
      </w:pPr>
      <w:r>
        <w:t>A maximum of six injections of sample may be performed between bracketing standard injections</w:t>
      </w:r>
    </w:p>
    <w:p w14:paraId="678081FE" w14:textId="77777777" w:rsidR="008A2F13" w:rsidRDefault="008A2F13" w:rsidP="00A007E2">
      <w:pPr>
        <w:pStyle w:val="Heading2"/>
      </w:pPr>
      <w:bookmarkStart w:id="26" w:name="_Toc71558961"/>
      <w:bookmarkStart w:id="27" w:name="_Toc74067879"/>
      <w:r w:rsidRPr="00EE72EE">
        <w:t xml:space="preserve">System </w:t>
      </w:r>
      <w:r w:rsidRPr="00D47B5C">
        <w:t>Suitability</w:t>
      </w:r>
      <w:r w:rsidRPr="00EE72EE">
        <w:t xml:space="preserve"> </w:t>
      </w:r>
      <w:r w:rsidRPr="006825DA">
        <w:t>Requirements</w:t>
      </w:r>
      <w:bookmarkEnd w:id="26"/>
      <w:bookmarkEnd w:id="27"/>
    </w:p>
    <w:p w14:paraId="4807D832" w14:textId="77777777" w:rsidR="008A2F13" w:rsidRPr="00EE72EE" w:rsidRDefault="008A2F13" w:rsidP="00A007E2">
      <w:pPr>
        <w:pStyle w:val="Bullet2"/>
      </w:pPr>
      <w:r w:rsidRPr="00C139AE">
        <w:t>The diluent and dissolution media injections should have no peaks that elutes at RRT 0.98 – 1.02 of the CX-4945 peak</w:t>
      </w:r>
      <w:r>
        <w:t>,</w:t>
      </w:r>
      <w:r w:rsidRPr="00C139AE">
        <w:t xml:space="preserve"> which significantly interfere (NMT 1% relative to the average peak area of the CX-4945 peak from the five replicate injections of working standard) with the quantitation of CX-4945</w:t>
      </w:r>
    </w:p>
    <w:p w14:paraId="6FFDD7B8" w14:textId="77777777" w:rsidR="008A2F13" w:rsidRDefault="008A2F13" w:rsidP="00A007E2">
      <w:pPr>
        <w:pStyle w:val="Bullet2"/>
      </w:pPr>
      <w:r w:rsidRPr="00EE72EE">
        <w:t>The % RSD of the CX-49</w:t>
      </w:r>
      <w:r>
        <w:t>4</w:t>
      </w:r>
      <w:r w:rsidRPr="00EE72EE">
        <w:t xml:space="preserve">5 retention time from the five (5) consecutive injections of working standard solution is NMT 2.0%. </w:t>
      </w:r>
    </w:p>
    <w:p w14:paraId="78499AB6" w14:textId="77777777" w:rsidR="008A2F13" w:rsidRDefault="008A2F13" w:rsidP="00A007E2">
      <w:pPr>
        <w:pStyle w:val="Bullet2"/>
      </w:pPr>
      <w:r w:rsidRPr="00EE72EE">
        <w:t>The % RSD of the CX-49</w:t>
      </w:r>
      <w:r>
        <w:t>4</w:t>
      </w:r>
      <w:r w:rsidRPr="00EE72EE">
        <w:t xml:space="preserve">5 peak area responses from the five (5) consecutive injections of working standard solution is NMT </w:t>
      </w:r>
      <w:r>
        <w:t>2.0</w:t>
      </w:r>
      <w:r w:rsidRPr="00EE72EE">
        <w:t xml:space="preserve">%. </w:t>
      </w:r>
    </w:p>
    <w:p w14:paraId="3AC13579" w14:textId="77777777" w:rsidR="008A2F13" w:rsidRPr="00EE72EE" w:rsidRDefault="008A2F13" w:rsidP="00A007E2">
      <w:pPr>
        <w:pStyle w:val="Bullet2"/>
      </w:pPr>
      <w:r w:rsidRPr="00EE72EE">
        <w:t xml:space="preserve">The </w:t>
      </w:r>
      <w:r>
        <w:t>mean</w:t>
      </w:r>
      <w:r w:rsidRPr="00EE72EE">
        <w:t xml:space="preserve"> </w:t>
      </w:r>
      <w:r>
        <w:t xml:space="preserve">USP </w:t>
      </w:r>
      <w:r w:rsidRPr="00EE72EE">
        <w:t>Tailing Factor (</w:t>
      </w:r>
      <w:proofErr w:type="spellStart"/>
      <w:r w:rsidRPr="00EE72EE">
        <w:t>T</w:t>
      </w:r>
      <w:r w:rsidRPr="00570E75">
        <w:rPr>
          <w:vertAlign w:val="subscript"/>
        </w:rPr>
        <w:t>f</w:t>
      </w:r>
      <w:proofErr w:type="spellEnd"/>
      <w:r w:rsidRPr="00EE72EE">
        <w:t xml:space="preserve">) for </w:t>
      </w:r>
      <w:r>
        <w:t xml:space="preserve">the </w:t>
      </w:r>
      <w:r w:rsidRPr="00EE72EE">
        <w:t>CX-4945</w:t>
      </w:r>
      <w:r w:rsidRPr="00FC5929">
        <w:t xml:space="preserve"> </w:t>
      </w:r>
      <w:r w:rsidRPr="00EE72EE">
        <w:t>peak from the five (5) consecutive injections of working standard solution is NMT 2.0</w:t>
      </w:r>
      <w:r>
        <w:t>.</w:t>
      </w:r>
    </w:p>
    <w:p w14:paraId="212D3874" w14:textId="77777777" w:rsidR="008A2F13" w:rsidRPr="00EE72EE" w:rsidRDefault="008A2F13" w:rsidP="00A007E2">
      <w:pPr>
        <w:pStyle w:val="Bullet2"/>
      </w:pPr>
      <w:r>
        <w:t>Standard check agreement should be between 98.0 – 102.0%.</w:t>
      </w:r>
    </w:p>
    <w:p w14:paraId="5EDB7748" w14:textId="77777777" w:rsidR="008A2F13" w:rsidRDefault="008A2F13" w:rsidP="00A007E2">
      <w:pPr>
        <w:pStyle w:val="Heading2"/>
      </w:pPr>
      <w:bookmarkStart w:id="28" w:name="_Toc71558962"/>
      <w:bookmarkStart w:id="29" w:name="_Toc74067880"/>
      <w:r w:rsidRPr="00EE72EE">
        <w:lastRenderedPageBreak/>
        <w:t>Calculations</w:t>
      </w:r>
      <w:bookmarkEnd w:id="28"/>
      <w:bookmarkEnd w:id="29"/>
    </w:p>
    <w:p w14:paraId="247BE764" w14:textId="77777777" w:rsidR="008A2F13" w:rsidRPr="00E24EB4" w:rsidRDefault="008A2F13" w:rsidP="008A2F13">
      <w:pPr>
        <w:pStyle w:val="Normal2"/>
      </w:pPr>
      <w:r w:rsidRPr="00E24EB4">
        <w:t>Calculate the % dissolved as follows:</w:t>
      </w:r>
    </w:p>
    <w:p w14:paraId="40689FD3" w14:textId="77777777" w:rsidR="008A2F13" w:rsidRPr="00E24EB4" w:rsidRDefault="008A2F13" w:rsidP="008A2F13">
      <w:pPr>
        <w:pStyle w:val="Normal2"/>
      </w:pPr>
      <w:r w:rsidRPr="00E24EB4">
        <w:t>For Single Time Point and 1st Time Point of Profile:</w:t>
      </w:r>
    </w:p>
    <w:p w14:paraId="045FE54B" w14:textId="518EE565" w:rsidR="008A2F13" w:rsidRPr="00E24EB4" w:rsidRDefault="00B9115D" w:rsidP="008A2F13">
      <w:pPr>
        <w:pStyle w:val="Normal2"/>
      </w:pPr>
      <w:r>
        <w:rPr>
          <w:rFonts w:eastAsiaTheme="minorEastAsia"/>
        </w:rPr>
        <w:t xml:space="preserve"> </w:t>
      </w:r>
      <m:oMath>
        <m:r>
          <m:rPr>
            <m:nor/>
          </m:rPr>
          <m:t xml:space="preserve">% Dissolved = </m:t>
        </m:r>
        <m:f>
          <m:fPr>
            <m:ctrlPr>
              <w:rPr>
                <w:rFonts w:ascii="Cambria Math" w:hAnsi="Cambria Math"/>
              </w:rPr>
            </m:ctrlPr>
          </m:fPr>
          <m:num>
            <m:sSub>
              <m:sSubPr>
                <m:ctrlPr>
                  <w:rPr>
                    <w:rFonts w:ascii="Cambria Math" w:hAnsi="Cambria Math"/>
                  </w:rPr>
                </m:ctrlPr>
              </m:sSubPr>
              <m:e>
                <m:r>
                  <m:rPr>
                    <m:nor/>
                  </m:rPr>
                  <m:t>R</m:t>
                </m:r>
              </m:e>
              <m:sub>
                <m:r>
                  <m:rPr>
                    <m:nor/>
                  </m:rPr>
                  <m:t>spl</m:t>
                </m:r>
              </m:sub>
            </m:sSub>
          </m:num>
          <m:den>
            <m:sSub>
              <m:sSubPr>
                <m:ctrlPr>
                  <w:rPr>
                    <w:rFonts w:ascii="Cambria Math" w:hAnsi="Cambria Math"/>
                  </w:rPr>
                </m:ctrlPr>
              </m:sSubPr>
              <m:e>
                <m:r>
                  <m:rPr>
                    <m:nor/>
                  </m:rPr>
                  <m:t>R</m:t>
                </m:r>
              </m:e>
              <m:sub>
                <m:r>
                  <m:rPr>
                    <m:nor/>
                  </m:rPr>
                  <m:t>s</m:t>
                </m:r>
              </m:sub>
            </m:sSub>
          </m:den>
        </m:f>
        <m:r>
          <m:rPr>
            <m:nor/>
          </m:rPr>
          <m:t>×</m:t>
        </m:r>
        <m:f>
          <m:fPr>
            <m:ctrlPr>
              <w:rPr>
                <w:rFonts w:ascii="Cambria Math" w:hAnsi="Cambria Math"/>
              </w:rPr>
            </m:ctrlPr>
          </m:fPr>
          <m:num>
            <m:sSub>
              <m:sSubPr>
                <m:ctrlPr>
                  <w:rPr>
                    <w:rFonts w:ascii="Cambria Math" w:hAnsi="Cambria Math"/>
                  </w:rPr>
                </m:ctrlPr>
              </m:sSubPr>
              <m:e>
                <m:r>
                  <m:rPr>
                    <m:nor/>
                  </m:rPr>
                  <m:t>W</m:t>
                </m:r>
              </m:e>
              <m:sub>
                <m:r>
                  <m:rPr>
                    <m:nor/>
                  </m:rPr>
                  <m:t>s</m:t>
                </m:r>
              </m:sub>
            </m:sSub>
            <m:r>
              <m:rPr>
                <m:nor/>
              </m:rPr>
              <m:t>×P</m:t>
            </m:r>
          </m:num>
          <m:den>
            <m:r>
              <m:rPr>
                <m:nor/>
              </m:rPr>
              <m:t>100 (mL)</m:t>
            </m:r>
          </m:den>
        </m:f>
        <m:r>
          <m:rPr>
            <m:nor/>
          </m:rPr>
          <m:t>×</m:t>
        </m:r>
        <m:f>
          <m:fPr>
            <m:ctrlPr>
              <w:rPr>
                <w:rFonts w:ascii="Cambria Math" w:hAnsi="Cambria Math"/>
              </w:rPr>
            </m:ctrlPr>
          </m:fPr>
          <m:num>
            <m:r>
              <m:rPr>
                <m:nor/>
              </m:rPr>
              <m:t>900 mL</m:t>
            </m:r>
          </m:num>
          <m:den>
            <m:r>
              <m:rPr>
                <m:nor/>
              </m:rPr>
              <m:t>LC (mg)</m:t>
            </m:r>
          </m:den>
        </m:f>
        <m:r>
          <m:rPr>
            <m:nor/>
          </m:rPr>
          <m:t>×100%</m:t>
        </m:r>
      </m:oMath>
    </w:p>
    <w:p w14:paraId="6DEC2F35" w14:textId="77777777" w:rsidR="008A2F13" w:rsidRPr="00E24EB4" w:rsidRDefault="008A2F13" w:rsidP="008A2F13">
      <w:pPr>
        <w:pStyle w:val="Normal2"/>
      </w:pPr>
      <w:r w:rsidRPr="00E24EB4">
        <w:t>For All Other Profile Time Points:</w:t>
      </w:r>
    </w:p>
    <w:p w14:paraId="18DBF09A" w14:textId="77777777" w:rsidR="008A2F13" w:rsidRPr="00E24EB4" w:rsidRDefault="008A2F13" w:rsidP="008A2F13">
      <w:pPr>
        <w:pStyle w:val="Normal2"/>
      </w:pPr>
      <w:r w:rsidRPr="00E24EB4">
        <w:t xml:space="preserve"> </w:t>
      </w:r>
      <m:oMath>
        <m:r>
          <m:rPr>
            <m:nor/>
          </m:rPr>
          <m:t xml:space="preserve">% Dissolved  = </m:t>
        </m:r>
        <m:f>
          <m:fPr>
            <m:ctrlPr>
              <w:rPr>
                <w:rFonts w:ascii="Cambria Math" w:hAnsi="Cambria Math"/>
              </w:rPr>
            </m:ctrlPr>
          </m:fPr>
          <m:num>
            <m:sSub>
              <m:sSubPr>
                <m:ctrlPr>
                  <w:rPr>
                    <w:rFonts w:ascii="Cambria Math" w:hAnsi="Cambria Math"/>
                  </w:rPr>
                </m:ctrlPr>
              </m:sSubPr>
              <m:e>
                <m:r>
                  <m:rPr>
                    <m:nor/>
                  </m:rPr>
                  <m:t>R</m:t>
                </m:r>
              </m:e>
              <m:sub>
                <m:r>
                  <m:rPr>
                    <m:nor/>
                  </m:rPr>
                  <m:t>spl</m:t>
                </m:r>
              </m:sub>
            </m:sSub>
            <m:r>
              <m:rPr>
                <m:nor/>
              </m:rPr>
              <m:t xml:space="preserve"> (900 mL- (n-1) × V) + V × </m:t>
            </m:r>
            <m:nary>
              <m:naryPr>
                <m:chr m:val="∑"/>
                <m:limLoc m:val="undOvr"/>
                <m:ctrlPr>
                  <w:rPr>
                    <w:rFonts w:ascii="Cambria Math" w:hAnsi="Cambria Math"/>
                  </w:rPr>
                </m:ctrlPr>
              </m:naryPr>
              <m:sub>
                <m:r>
                  <m:rPr>
                    <m:nor/>
                  </m:rPr>
                  <m:t>i=1</m:t>
                </m:r>
              </m:sub>
              <m:sup>
                <m:r>
                  <m:rPr>
                    <m:nor/>
                  </m:rPr>
                  <m:t>n-1</m:t>
                </m:r>
              </m:sup>
              <m:e>
                <m:r>
                  <m:rPr>
                    <m:nor/>
                  </m:rPr>
                  <m:t>(</m:t>
                </m:r>
                <m:sSub>
                  <m:sSubPr>
                    <m:ctrlPr>
                      <w:rPr>
                        <w:rFonts w:ascii="Cambria Math" w:hAnsi="Cambria Math"/>
                      </w:rPr>
                    </m:ctrlPr>
                  </m:sSubPr>
                  <m:e>
                    <m:r>
                      <m:rPr>
                        <m:nor/>
                      </m:rPr>
                      <m:t>R</m:t>
                    </m:r>
                  </m:e>
                  <m:sub>
                    <m:r>
                      <m:rPr>
                        <m:nor/>
                      </m:rPr>
                      <m:t>i</m:t>
                    </m:r>
                  </m:sub>
                </m:sSub>
                <m:r>
                  <m:rPr>
                    <m:nor/>
                  </m:rPr>
                  <m:t>)</m:t>
                </m:r>
              </m:e>
            </m:nary>
          </m:num>
          <m:den>
            <m:sSub>
              <m:sSubPr>
                <m:ctrlPr>
                  <w:rPr>
                    <w:rFonts w:ascii="Cambria Math" w:hAnsi="Cambria Math"/>
                  </w:rPr>
                </m:ctrlPr>
              </m:sSubPr>
              <m:e>
                <m:r>
                  <m:rPr>
                    <m:nor/>
                  </m:rPr>
                  <m:t>R</m:t>
                </m:r>
              </m:e>
              <m:sub>
                <m:r>
                  <m:rPr>
                    <m:nor/>
                  </m:rPr>
                  <m:t>s</m:t>
                </m:r>
              </m:sub>
            </m:sSub>
          </m:den>
        </m:f>
        <m:r>
          <m:rPr>
            <m:nor/>
          </m:rPr>
          <m:t>×</m:t>
        </m:r>
        <m:f>
          <m:fPr>
            <m:ctrlPr>
              <w:rPr>
                <w:rFonts w:ascii="Cambria Math" w:hAnsi="Cambria Math"/>
              </w:rPr>
            </m:ctrlPr>
          </m:fPr>
          <m:num>
            <m:sSub>
              <m:sSubPr>
                <m:ctrlPr>
                  <w:rPr>
                    <w:rFonts w:ascii="Cambria Math" w:hAnsi="Cambria Math"/>
                  </w:rPr>
                </m:ctrlPr>
              </m:sSubPr>
              <m:e>
                <m:r>
                  <m:rPr>
                    <m:nor/>
                  </m:rPr>
                  <m:t>W</m:t>
                </m:r>
              </m:e>
              <m:sub>
                <m:r>
                  <m:rPr>
                    <m:nor/>
                  </m:rPr>
                  <m:t>s</m:t>
                </m:r>
              </m:sub>
            </m:sSub>
            <m:r>
              <m:rPr>
                <m:nor/>
              </m:rPr>
              <m:t>×P</m:t>
            </m:r>
          </m:num>
          <m:den>
            <m:r>
              <m:rPr>
                <m:nor/>
              </m:rPr>
              <w:rPr>
                <w:rFonts w:ascii="Cambria Math"/>
              </w:rPr>
              <m:t>1</m:t>
            </m:r>
            <m:r>
              <m:rPr>
                <m:nor/>
              </m:rPr>
              <m:t>00 (mL)×LC</m:t>
            </m:r>
          </m:den>
        </m:f>
        <m:r>
          <m:rPr>
            <m:nor/>
          </m:rPr>
          <m:t>×100(%)</m:t>
        </m:r>
      </m:oMath>
    </w:p>
    <w:p w14:paraId="48AA1099" w14:textId="77777777" w:rsidR="008A2F13" w:rsidRPr="00E24EB4" w:rsidRDefault="008A2F13" w:rsidP="008A2F13">
      <w:pPr>
        <w:pStyle w:val="Normal2"/>
      </w:pPr>
      <w:r w:rsidRPr="00E24EB4">
        <w:t>Where,</w:t>
      </w:r>
    </w:p>
    <w:p w14:paraId="3F4B9074" w14:textId="77777777" w:rsidR="008A2F13" w:rsidRPr="00E24EB4" w:rsidRDefault="008A2F13" w:rsidP="00C94C13">
      <w:pPr>
        <w:pStyle w:val="Normal2"/>
        <w:spacing w:after="120"/>
      </w:pPr>
      <w:proofErr w:type="spellStart"/>
      <w:r w:rsidRPr="00E24EB4">
        <w:t>R</w:t>
      </w:r>
      <w:r w:rsidRPr="00AB4BCF">
        <w:rPr>
          <w:vertAlign w:val="subscript"/>
        </w:rPr>
        <w:t>spl</w:t>
      </w:r>
      <w:proofErr w:type="spellEnd"/>
      <w:r w:rsidRPr="00E24EB4">
        <w:t xml:space="preserve"> </w:t>
      </w:r>
      <w:r>
        <w:tab/>
      </w:r>
      <w:r w:rsidRPr="00E24EB4">
        <w:t>:</w:t>
      </w:r>
      <w:r w:rsidRPr="00E24EB4">
        <w:tab/>
        <w:t xml:space="preserve">The area response of CX-4945 in the sample solution </w:t>
      </w:r>
    </w:p>
    <w:p w14:paraId="50F187EF" w14:textId="77777777" w:rsidR="008A2F13" w:rsidRPr="00E24EB4" w:rsidRDefault="008A2F13" w:rsidP="00C94C13">
      <w:pPr>
        <w:pStyle w:val="Normal2"/>
        <w:spacing w:after="120"/>
      </w:pPr>
      <w:proofErr w:type="spellStart"/>
      <w:r w:rsidRPr="00E24EB4">
        <w:t>R</w:t>
      </w:r>
      <w:r w:rsidRPr="00AB4BCF">
        <w:rPr>
          <w:vertAlign w:val="subscript"/>
        </w:rPr>
        <w:t>s</w:t>
      </w:r>
      <w:proofErr w:type="spellEnd"/>
      <w:r w:rsidRPr="00E24EB4">
        <w:t xml:space="preserve"> </w:t>
      </w:r>
      <w:r>
        <w:tab/>
      </w:r>
      <w:r w:rsidRPr="00E24EB4">
        <w:t xml:space="preserve">:   </w:t>
      </w:r>
      <w:r w:rsidRPr="00E24EB4">
        <w:tab/>
        <w:t>The area response of CX-4945 in the standard solution</w:t>
      </w:r>
    </w:p>
    <w:p w14:paraId="5CF8B4D6" w14:textId="77777777" w:rsidR="008A2F13" w:rsidRPr="00E24EB4" w:rsidRDefault="008A2F13" w:rsidP="00C94C13">
      <w:pPr>
        <w:pStyle w:val="Normal2"/>
        <w:spacing w:after="120"/>
      </w:pPr>
      <w:proofErr w:type="spellStart"/>
      <w:r w:rsidRPr="00E24EB4">
        <w:t>W</w:t>
      </w:r>
      <w:r w:rsidRPr="00AB4BCF">
        <w:rPr>
          <w:vertAlign w:val="subscript"/>
        </w:rPr>
        <w:t>s</w:t>
      </w:r>
      <w:proofErr w:type="spellEnd"/>
      <w:r>
        <w:rPr>
          <w:vertAlign w:val="subscript"/>
        </w:rPr>
        <w:tab/>
      </w:r>
      <w:r w:rsidRPr="00E24EB4">
        <w:t xml:space="preserve">:   </w:t>
      </w:r>
      <w:r w:rsidRPr="00E24EB4">
        <w:tab/>
        <w:t>Weight of the CX-4945 free acid standard, in mg</w:t>
      </w:r>
    </w:p>
    <w:p w14:paraId="4C3E6DDA" w14:textId="77777777" w:rsidR="008A2F13" w:rsidRPr="00E24EB4" w:rsidRDefault="008A2F13" w:rsidP="00C94C13">
      <w:pPr>
        <w:pStyle w:val="Normal2"/>
        <w:spacing w:after="120"/>
      </w:pPr>
      <w:r w:rsidRPr="00E24EB4">
        <w:t>P</w:t>
      </w:r>
      <w:r>
        <w:tab/>
      </w:r>
      <w:r w:rsidRPr="00E24EB4">
        <w:t xml:space="preserve">:   </w:t>
      </w:r>
      <w:r w:rsidRPr="00E24EB4">
        <w:tab/>
        <w:t>Purity of the CX-4945 free acid standard expressed as % Purity/100%</w:t>
      </w:r>
    </w:p>
    <w:p w14:paraId="1209248E" w14:textId="77777777" w:rsidR="008A2F13" w:rsidRPr="00E24EB4" w:rsidRDefault="008A2F13" w:rsidP="00C94C13">
      <w:pPr>
        <w:pStyle w:val="Normal2"/>
        <w:spacing w:after="120"/>
      </w:pPr>
      <w:r>
        <w:t>LC</w:t>
      </w:r>
      <w:r>
        <w:tab/>
      </w:r>
      <w:r w:rsidRPr="00E24EB4">
        <w:t xml:space="preserve">:   </w:t>
      </w:r>
      <w:r w:rsidRPr="00E24EB4">
        <w:tab/>
        <w:t>Nominal Label Claim of CX-4945 Capsules, in mg</w:t>
      </w:r>
    </w:p>
    <w:p w14:paraId="03CC25B2" w14:textId="77777777" w:rsidR="008A2F13" w:rsidRPr="00E24EB4" w:rsidRDefault="008A2F13" w:rsidP="00C94C13">
      <w:pPr>
        <w:pStyle w:val="Normal2"/>
        <w:spacing w:after="120"/>
      </w:pPr>
      <w:r>
        <w:t>V</w:t>
      </w:r>
      <w:r>
        <w:tab/>
      </w:r>
      <w:r w:rsidRPr="00E24EB4">
        <w:t>:</w:t>
      </w:r>
      <w:r>
        <w:tab/>
      </w:r>
      <w:r w:rsidRPr="00E24EB4">
        <w:t>Withdraw Volume, in mL</w:t>
      </w:r>
    </w:p>
    <w:p w14:paraId="49CEC36D" w14:textId="77777777" w:rsidR="008A2F13" w:rsidRPr="00C62924" w:rsidRDefault="008A2F13" w:rsidP="00C94C13">
      <w:pPr>
        <w:pStyle w:val="Normal2"/>
        <w:spacing w:after="120"/>
      </w:pPr>
      <w:proofErr w:type="gramStart"/>
      <w:r>
        <w:t>n</w:t>
      </w:r>
      <w:proofErr w:type="gramEnd"/>
      <w:r>
        <w:tab/>
      </w:r>
      <w:r w:rsidRPr="00E24EB4">
        <w:t xml:space="preserve">:       </w:t>
      </w:r>
      <w:r>
        <w:tab/>
      </w:r>
      <w:r w:rsidRPr="00E24EB4">
        <w:t>Sampling time point number</w:t>
      </w:r>
    </w:p>
    <w:p w14:paraId="1E817616" w14:textId="77777777" w:rsidR="00A36CCD" w:rsidRPr="00A36CCD" w:rsidRDefault="00A36CCD" w:rsidP="00A36CCD">
      <w:pPr>
        <w:pStyle w:val="Normal2"/>
      </w:pPr>
    </w:p>
    <w:p w14:paraId="719E8B49" w14:textId="4DFF1559" w:rsidR="00CF7DE3" w:rsidRDefault="009E3E7B" w:rsidP="00F568BC">
      <w:pPr>
        <w:pStyle w:val="Heading1"/>
      </w:pPr>
      <w:bookmarkStart w:id="30" w:name="_Toc7455098"/>
      <w:bookmarkStart w:id="31" w:name="_Toc7455099"/>
      <w:bookmarkStart w:id="32" w:name="_Toc7455100"/>
      <w:bookmarkStart w:id="33" w:name="_Toc7455101"/>
      <w:bookmarkStart w:id="34" w:name="_Toc7455102"/>
      <w:bookmarkStart w:id="35" w:name="_Toc7455103"/>
      <w:bookmarkStart w:id="36" w:name="_Toc7455104"/>
      <w:bookmarkStart w:id="37" w:name="_Toc7455105"/>
      <w:bookmarkStart w:id="38" w:name="_Toc7455106"/>
      <w:bookmarkStart w:id="39" w:name="_Toc74067881"/>
      <w:bookmarkEnd w:id="30"/>
      <w:bookmarkEnd w:id="31"/>
      <w:bookmarkEnd w:id="32"/>
      <w:bookmarkEnd w:id="33"/>
      <w:bookmarkEnd w:id="34"/>
      <w:bookmarkEnd w:id="35"/>
      <w:bookmarkEnd w:id="36"/>
      <w:bookmarkEnd w:id="37"/>
      <w:bookmarkEnd w:id="38"/>
      <w:r>
        <w:t>Instruments/</w:t>
      </w:r>
      <w:r w:rsidRPr="009E3E7B">
        <w:t>Equipment</w:t>
      </w:r>
      <w:r>
        <w:t xml:space="preserve"> and Reagents/</w:t>
      </w:r>
      <w:r w:rsidR="00CF7DE3">
        <w:t>MateriaLs</w:t>
      </w:r>
      <w:bookmarkEnd w:id="39"/>
    </w:p>
    <w:p w14:paraId="73FAE51E" w14:textId="77777777" w:rsidR="009E3E7B" w:rsidRDefault="009E3E7B" w:rsidP="009E3E7B">
      <w:pPr>
        <w:pStyle w:val="Heading2"/>
      </w:pPr>
      <w:bookmarkStart w:id="40" w:name="_Toc74067882"/>
      <w:r w:rsidRPr="009E3E7B">
        <w:t>Instruments and Equipment:</w:t>
      </w:r>
      <w:bookmarkEnd w:id="40"/>
    </w:p>
    <w:p w14:paraId="3EB4AAB5" w14:textId="563EF3E3" w:rsidR="00EA6A71" w:rsidRPr="00ED7FD6" w:rsidRDefault="00EA6A71" w:rsidP="00ED7FD6">
      <w:pPr>
        <w:pStyle w:val="Bullet2"/>
      </w:pPr>
      <w:r w:rsidRPr="00ED7FD6">
        <w:t>Waters Acquity H</w:t>
      </w:r>
      <w:r w:rsidR="00FC7E1B">
        <w:t>-</w:t>
      </w:r>
      <w:r w:rsidRPr="00ED7FD6">
        <w:t>Class</w:t>
      </w:r>
      <w:r w:rsidRPr="00B61B22">
        <w:t xml:space="preserve"> (Instrument: ARD UPLC07, Calibration Due: 03/22</w:t>
      </w:r>
      <w:r w:rsidRPr="00ED7FD6">
        <w:t>)</w:t>
      </w:r>
    </w:p>
    <w:p w14:paraId="2FC4C23A" w14:textId="22E13006" w:rsidR="009E3E7B" w:rsidRPr="00ED7FD6" w:rsidRDefault="009E3E7B">
      <w:pPr>
        <w:pStyle w:val="Bullet2"/>
      </w:pPr>
      <w:r w:rsidRPr="00ED7FD6">
        <w:t>Sartorius Analytical Balance</w:t>
      </w:r>
      <w:r w:rsidR="00EA6A71" w:rsidRPr="00ED7FD6">
        <w:t>s</w:t>
      </w:r>
      <w:r w:rsidRPr="00ED7FD6">
        <w:t xml:space="preserve"> (</w:t>
      </w:r>
      <w:r w:rsidR="00EA6A71" w:rsidRPr="00ED7FD6">
        <w:t>Balance: ARD AB13, Calibration Due: 08/21; Balance: ARD AB18, Calibration Due: 07/21</w:t>
      </w:r>
      <w:r w:rsidRPr="00ED7FD6">
        <w:t>)</w:t>
      </w:r>
    </w:p>
    <w:p w14:paraId="69CF7B3E" w14:textId="7CCA914F" w:rsidR="00ED7FD6" w:rsidRPr="00ED7FD6" w:rsidRDefault="00ED7FD6">
      <w:pPr>
        <w:pStyle w:val="Bullet2"/>
      </w:pPr>
      <w:r w:rsidRPr="00ED7FD6">
        <w:t xml:space="preserve">Agilent </w:t>
      </w:r>
      <w:proofErr w:type="spellStart"/>
      <w:r w:rsidRPr="00ED7FD6">
        <w:t>InfinityLab</w:t>
      </w:r>
      <w:proofErr w:type="spellEnd"/>
      <w:r w:rsidRPr="00ED7FD6">
        <w:t xml:space="preserve"> </w:t>
      </w:r>
      <w:proofErr w:type="spellStart"/>
      <w:r w:rsidRPr="00ED7FD6">
        <w:t>Poroshell</w:t>
      </w:r>
      <w:proofErr w:type="spellEnd"/>
      <w:r w:rsidRPr="00ED7FD6">
        <w:t xml:space="preserve"> 120 EC-C18</w:t>
      </w:r>
      <w:r w:rsidR="005B5999">
        <w:t>,</w:t>
      </w:r>
      <w:bookmarkStart w:id="41" w:name="_GoBack"/>
      <w:bookmarkEnd w:id="41"/>
      <w:r w:rsidRPr="00ED7FD6">
        <w:t xml:space="preserve"> 50 x 4.6 mm, 2.7 μm, Part Number: 699975-902, S/N: USCFU39671</w:t>
      </w:r>
    </w:p>
    <w:p w14:paraId="3549D727" w14:textId="7A02AAF2" w:rsidR="004B295E" w:rsidRPr="008D1348" w:rsidRDefault="004B295E" w:rsidP="009E3E7B">
      <w:pPr>
        <w:pStyle w:val="Heading2"/>
      </w:pPr>
      <w:bookmarkStart w:id="42" w:name="_Toc74067883"/>
      <w:r>
        <w:t>Reagents and Materials</w:t>
      </w:r>
      <w:bookmarkEnd w:id="42"/>
      <w:r>
        <w:t xml:space="preserve"> </w:t>
      </w:r>
    </w:p>
    <w:p w14:paraId="55A39958" w14:textId="63040D6C" w:rsidR="00CF7DE3" w:rsidRPr="00AA002E" w:rsidRDefault="00CF7DE3" w:rsidP="00A007E2">
      <w:pPr>
        <w:pStyle w:val="Bullet2"/>
      </w:pPr>
      <w:r w:rsidRPr="004B295E">
        <w:t>Purified</w:t>
      </w:r>
      <w:r w:rsidRPr="00AA002E">
        <w:t xml:space="preserve"> Water</w:t>
      </w:r>
      <w:r>
        <w:t>, Millipore</w:t>
      </w:r>
      <w:r w:rsidR="00CA32CB">
        <w:t>, In-house</w:t>
      </w:r>
    </w:p>
    <w:p w14:paraId="003EA34F" w14:textId="55FACAB3" w:rsidR="00CF7DE3" w:rsidRDefault="00CF7DE3" w:rsidP="00A007E2">
      <w:pPr>
        <w:pStyle w:val="Bullet2"/>
      </w:pPr>
      <w:r w:rsidRPr="00AA002E">
        <w:t>Acetonitrile</w:t>
      </w:r>
      <w:r>
        <w:t xml:space="preserve"> (ACN)</w:t>
      </w:r>
      <w:r w:rsidRPr="00AA002E">
        <w:t xml:space="preserve">, </w:t>
      </w:r>
      <w:r>
        <w:t>Mfr</w:t>
      </w:r>
      <w:r w:rsidR="00570E75">
        <w:t>.</w:t>
      </w:r>
      <w:r w:rsidR="006B4B5B">
        <w:t>: OmniSolv, Lot# 60358</w:t>
      </w:r>
      <w:r>
        <w:t>, Exp. Date: 0</w:t>
      </w:r>
      <w:r w:rsidR="006B4B5B">
        <w:t>3</w:t>
      </w:r>
      <w:r>
        <w:t>/2</w:t>
      </w:r>
      <w:r w:rsidR="006B4B5B">
        <w:t>4</w:t>
      </w:r>
      <w:r>
        <w:t xml:space="preserve">, Storage: RT </w:t>
      </w:r>
    </w:p>
    <w:p w14:paraId="222FE1D8" w14:textId="4966010C" w:rsidR="00CF7DE3" w:rsidRDefault="00CF7DE3" w:rsidP="00A007E2">
      <w:pPr>
        <w:pStyle w:val="Bullet2"/>
      </w:pPr>
      <w:r>
        <w:t>Trifluoroacetic acid (TFA), Mfr</w:t>
      </w:r>
      <w:r w:rsidR="00570E75">
        <w:t>.</w:t>
      </w:r>
      <w:r w:rsidR="006B4B5B">
        <w:t>: Sigma Aldrich, Lot# MKCL3567, Exp. Date: 10/21, Storage: RT</w:t>
      </w:r>
    </w:p>
    <w:p w14:paraId="21F7E846" w14:textId="020DD6C7" w:rsidR="00CF7DE3" w:rsidRPr="001E7AE2" w:rsidRDefault="00CF7DE3" w:rsidP="00A007E2">
      <w:pPr>
        <w:pStyle w:val="Bullet2"/>
      </w:pPr>
      <w:r w:rsidRPr="001E7AE2">
        <w:t xml:space="preserve">CX-4945 standard, </w:t>
      </w:r>
      <w:r>
        <w:t>Mfr</w:t>
      </w:r>
      <w:r w:rsidR="00570E75">
        <w:t>.</w:t>
      </w:r>
      <w:r>
        <w:t>: Carbogen Amcis AG, Lot# NE-023568-A-1-7</w:t>
      </w:r>
      <w:r w:rsidRPr="00D76225">
        <w:t xml:space="preserve"> Crude 2#1</w:t>
      </w:r>
      <w:r>
        <w:t>, Exp. Date: 05/22, Storage: RT,</w:t>
      </w:r>
      <w:r w:rsidRPr="0097576D">
        <w:t xml:space="preserve"> </w:t>
      </w:r>
      <w:r>
        <w:t>Purity: 93.9583%</w:t>
      </w:r>
    </w:p>
    <w:p w14:paraId="3E967FE0" w14:textId="67F53F6C" w:rsidR="00CF7DE3" w:rsidRDefault="00CF7DE3" w:rsidP="00A007E2">
      <w:pPr>
        <w:pStyle w:val="Bullet2"/>
      </w:pPr>
      <w:r w:rsidRPr="001E7AE2">
        <w:lastRenderedPageBreak/>
        <w:t xml:space="preserve">CX-4945 </w:t>
      </w:r>
      <w:r>
        <w:t>sodium salt drug substance</w:t>
      </w:r>
      <w:r w:rsidRPr="001E7AE2">
        <w:t xml:space="preserve">, </w:t>
      </w:r>
      <w:r>
        <w:t>Mfr</w:t>
      </w:r>
      <w:r w:rsidR="00570E75">
        <w:t>.</w:t>
      </w:r>
      <w:r>
        <w:t xml:space="preserve">: Carbogen Amcis AG, Lot# </w:t>
      </w:r>
      <w:r w:rsidRPr="00D76225">
        <w:t>CA17-0654</w:t>
      </w:r>
      <w:r>
        <w:t>, Exp. Date: 01/21, Storage: RT,</w:t>
      </w:r>
      <w:r w:rsidRPr="0097576D">
        <w:t xml:space="preserve"> </w:t>
      </w:r>
      <w:r>
        <w:t>Purity: 83.062%</w:t>
      </w:r>
    </w:p>
    <w:p w14:paraId="60D2639C" w14:textId="468EF5BE" w:rsidR="009E3E7B" w:rsidRPr="001E7AE2" w:rsidRDefault="009E3E7B" w:rsidP="00B61B22">
      <w:pPr>
        <w:pStyle w:val="Bullet2"/>
        <w:spacing w:line="259" w:lineRule="auto"/>
        <w:ind w:left="1872" w:hanging="432"/>
      </w:pPr>
      <w:r w:rsidRPr="0057460F">
        <w:t>CX-4945 Capsules, 200 mg, Mfr</w:t>
      </w:r>
      <w:r w:rsidR="00570E75">
        <w:t>.</w:t>
      </w:r>
      <w:r w:rsidRPr="0057460F">
        <w:t>: Senhwa Biosciences, Lot</w:t>
      </w:r>
      <w:r w:rsidRPr="00D37F87">
        <w:t># B180393, Storage: RT</w:t>
      </w:r>
    </w:p>
    <w:p w14:paraId="2EB481ED" w14:textId="77777777" w:rsidR="00CF7DE3" w:rsidRDefault="00CF7DE3" w:rsidP="00A007E2">
      <w:pPr>
        <w:pStyle w:val="Bullet2"/>
      </w:pPr>
      <w:r w:rsidRPr="001E7AE2">
        <w:t>CX-4945 Capsules composite</w:t>
      </w:r>
      <w:r>
        <w:t xml:space="preserve"> placebo, Lot# NB071:002, Storage: RT</w:t>
      </w:r>
    </w:p>
    <w:p w14:paraId="777D9563" w14:textId="75764CE4" w:rsidR="009E3E7B" w:rsidRPr="001E7AE2" w:rsidRDefault="009E3E7B" w:rsidP="00BE1983">
      <w:pPr>
        <w:pStyle w:val="Bullet2"/>
      </w:pPr>
      <w:r>
        <w:t xml:space="preserve">Empty </w:t>
      </w:r>
      <w:r w:rsidR="00BE1983">
        <w:t xml:space="preserve">hard gelatin </w:t>
      </w:r>
      <w:r>
        <w:t>capsule</w:t>
      </w:r>
      <w:r w:rsidR="00BE1983">
        <w:t>s, Mfr</w:t>
      </w:r>
      <w:r w:rsidR="00570E75">
        <w:t>.</w:t>
      </w:r>
      <w:r w:rsidR="00BE1983">
        <w:t>: Capsugel, Lot# RL00311, Storage: RT</w:t>
      </w:r>
    </w:p>
    <w:p w14:paraId="71D32557" w14:textId="473C26ED" w:rsidR="00CF7DE3" w:rsidRPr="00EC3E35" w:rsidRDefault="00511617" w:rsidP="00A007E2">
      <w:pPr>
        <w:pStyle w:val="Bullet2"/>
      </w:pPr>
      <w:r>
        <w:t>Whatman</w:t>
      </w:r>
      <w:r w:rsidR="00CF7DE3" w:rsidRPr="00DF600E">
        <w:t xml:space="preserve"> PVDF 0.45-µm membrane filter</w:t>
      </w:r>
      <w:r w:rsidR="00CF7DE3">
        <w:t xml:space="preserve">, Lot# </w:t>
      </w:r>
      <w:r>
        <w:t>6872-2504</w:t>
      </w:r>
    </w:p>
    <w:p w14:paraId="29D7C4DC" w14:textId="55A7F414" w:rsidR="003911AC" w:rsidRDefault="003911AC" w:rsidP="00F568BC">
      <w:pPr>
        <w:pStyle w:val="Heading1"/>
      </w:pPr>
      <w:bookmarkStart w:id="43" w:name="_Toc74067884"/>
      <w:r>
        <w:t>system suitability</w:t>
      </w:r>
      <w:bookmarkEnd w:id="43"/>
    </w:p>
    <w:p w14:paraId="111CDE2A" w14:textId="51347D28" w:rsidR="00906BD7" w:rsidRDefault="00906BD7" w:rsidP="00906BD7">
      <w:r>
        <w:t xml:space="preserve">The System Suitability of the test method </w:t>
      </w:r>
      <w:r w:rsidR="00AC4023">
        <w:t>was</w:t>
      </w:r>
      <w:r>
        <w:t xml:space="preserve"> performed and demonstrated as part of establishing system suitability for the subsequent verification studies. The successful establishment of the system suitability requirements (as described in </w:t>
      </w:r>
      <w:r>
        <w:rPr>
          <w:b/>
        </w:rPr>
        <w:t>Section 2.11</w:t>
      </w:r>
      <w:r>
        <w:t xml:space="preserve">) </w:t>
      </w:r>
      <w:r w:rsidR="00AC4023">
        <w:t>is</w:t>
      </w:r>
      <w:r>
        <w:t xml:space="preserve"> considered fulfillment of this study. </w:t>
      </w:r>
    </w:p>
    <w:p w14:paraId="7759CDFE" w14:textId="1825C123" w:rsidR="00A07142" w:rsidRDefault="0039706C" w:rsidP="00F568BC">
      <w:pPr>
        <w:pStyle w:val="Heading1"/>
      </w:pPr>
      <w:bookmarkStart w:id="44" w:name="_Toc74067885"/>
      <w:r>
        <w:t>Specificity (Interference and Identification)</w:t>
      </w:r>
      <w:bookmarkEnd w:id="44"/>
    </w:p>
    <w:p w14:paraId="32058C1B" w14:textId="77777777" w:rsidR="00906BD7" w:rsidRDefault="00906BD7" w:rsidP="00A007E2">
      <w:pPr>
        <w:pStyle w:val="Heading2"/>
      </w:pPr>
      <w:bookmarkStart w:id="45" w:name="_Toc60766270"/>
      <w:bookmarkStart w:id="46" w:name="_Toc60766271"/>
      <w:bookmarkStart w:id="47" w:name="_Toc71558965"/>
      <w:bookmarkStart w:id="48" w:name="_Toc74067886"/>
      <w:bookmarkStart w:id="49" w:name="_Toc59043014"/>
      <w:bookmarkStart w:id="50" w:name="_Toc59043016"/>
      <w:bookmarkEnd w:id="45"/>
      <w:bookmarkEnd w:id="46"/>
      <w:r>
        <w:t>D</w:t>
      </w:r>
      <w:r w:rsidRPr="00962B4B">
        <w:t>issolution medium</w:t>
      </w:r>
      <w:r>
        <w:t xml:space="preserve"> Interference Solution Preparation</w:t>
      </w:r>
      <w:bookmarkEnd w:id="47"/>
      <w:bookmarkEnd w:id="48"/>
    </w:p>
    <w:p w14:paraId="19DCC47F" w14:textId="361A59D6" w:rsidR="00906BD7" w:rsidRPr="008F6E46" w:rsidRDefault="00906BD7" w:rsidP="00906BD7">
      <w:pPr>
        <w:pStyle w:val="Normal3"/>
      </w:pPr>
      <w:r>
        <w:t xml:space="preserve">The </w:t>
      </w:r>
      <w:r w:rsidRPr="008F6E46">
        <w:rPr>
          <w:i/>
        </w:rPr>
        <w:t>Dissolution medium</w:t>
      </w:r>
      <w:r>
        <w:t xml:space="preserve"> was used as the d</w:t>
      </w:r>
      <w:r w:rsidRPr="008F6E46">
        <w:t xml:space="preserve">issolution medium </w:t>
      </w:r>
      <w:r>
        <w:t>interference solution</w:t>
      </w:r>
    </w:p>
    <w:p w14:paraId="456B0A10" w14:textId="77777777" w:rsidR="00906BD7" w:rsidRDefault="00906BD7" w:rsidP="00A007E2">
      <w:pPr>
        <w:pStyle w:val="Heading2"/>
      </w:pPr>
      <w:bookmarkStart w:id="51" w:name="_Toc71558966"/>
      <w:bookmarkStart w:id="52" w:name="_Toc74067887"/>
      <w:r>
        <w:t>Diluent Interference Solution Preparation</w:t>
      </w:r>
      <w:bookmarkEnd w:id="49"/>
      <w:bookmarkEnd w:id="51"/>
      <w:bookmarkEnd w:id="52"/>
    </w:p>
    <w:p w14:paraId="366DDE0E" w14:textId="2BF536B1" w:rsidR="00906BD7" w:rsidRDefault="00906BD7" w:rsidP="00906BD7">
      <w:pPr>
        <w:pStyle w:val="Normal3"/>
      </w:pPr>
      <w:r>
        <w:t xml:space="preserve">The </w:t>
      </w:r>
      <w:r w:rsidRPr="000B5FBB">
        <w:rPr>
          <w:i/>
        </w:rPr>
        <w:t>Diluent</w:t>
      </w:r>
      <w:r>
        <w:t xml:space="preserve"> was used as the diluent interference solution.</w:t>
      </w:r>
    </w:p>
    <w:p w14:paraId="4FE18BD2" w14:textId="77777777" w:rsidR="00906BD7" w:rsidRDefault="00906BD7" w:rsidP="00A007E2">
      <w:pPr>
        <w:pStyle w:val="Heading2"/>
      </w:pPr>
      <w:bookmarkStart w:id="53" w:name="_Toc71558967"/>
      <w:bookmarkStart w:id="54" w:name="_Toc74067888"/>
      <w:bookmarkStart w:id="55" w:name="_Toc59043017"/>
      <w:bookmarkEnd w:id="50"/>
      <w:r>
        <w:t>2X Placebo Interference Solution Preparation</w:t>
      </w:r>
      <w:bookmarkEnd w:id="53"/>
      <w:bookmarkEnd w:id="54"/>
    </w:p>
    <w:p w14:paraId="7EA8152F" w14:textId="37A1CFD7" w:rsidR="00906BD7" w:rsidRDefault="00906BD7" w:rsidP="00906BD7">
      <w:pPr>
        <w:pStyle w:val="Normal3"/>
      </w:pPr>
      <w:r>
        <w:t xml:space="preserve">About 252 mg of </w:t>
      </w:r>
      <w:r w:rsidRPr="00EE72EE">
        <w:t xml:space="preserve">CX-4945 </w:t>
      </w:r>
      <w:r>
        <w:t>capsule composite placebo and one (1) empty capsule was transferred into a 900-mL volumetric flask. D</w:t>
      </w:r>
      <w:r w:rsidR="00FA1659">
        <w:t xml:space="preserve">issolution media, previously </w:t>
      </w:r>
      <w:r w:rsidR="00FA1659" w:rsidRPr="00962B4B">
        <w:t>preheated to about 37ºC</w:t>
      </w:r>
      <w:r w:rsidR="00FA1659">
        <w:t xml:space="preserve">, </w:t>
      </w:r>
      <w:r>
        <w:t xml:space="preserve">was added to fill about ¾ </w:t>
      </w:r>
      <w:r w:rsidR="00FA1659">
        <w:t>of the flask volume. The solution was stirred for 45 minutes, upon which stir bar was removed, diluted to volume with dissolution media and mixed well. A portion of the solution was filtered through a 0.45</w:t>
      </w:r>
      <w:r w:rsidR="00FA1659">
        <w:noBreakHyphen/>
        <w:t xml:space="preserve">μm Whatman PVDF </w:t>
      </w:r>
      <w:r w:rsidR="00FA1659">
        <w:rPr>
          <w:rFonts w:cs="Times New Roman"/>
        </w:rPr>
        <w:t>membrane filter, discarding the first 3 mL of the filtrate.</w:t>
      </w:r>
    </w:p>
    <w:p w14:paraId="2BEE7198" w14:textId="30C276B1" w:rsidR="00A07142" w:rsidRDefault="00771433" w:rsidP="00A007E2">
      <w:pPr>
        <w:pStyle w:val="Heading2"/>
      </w:pPr>
      <w:bookmarkStart w:id="56" w:name="_Toc60766280"/>
      <w:bookmarkStart w:id="57" w:name="_Toc60766281"/>
      <w:bookmarkStart w:id="58" w:name="_Toc74067889"/>
      <w:bookmarkEnd w:id="55"/>
      <w:bookmarkEnd w:id="56"/>
      <w:bookmarkEnd w:id="57"/>
      <w:r>
        <w:t>Results and Discussion</w:t>
      </w:r>
      <w:bookmarkEnd w:id="58"/>
    </w:p>
    <w:p w14:paraId="7C412881" w14:textId="449F04BC" w:rsidR="00771433" w:rsidRDefault="00771433" w:rsidP="00771433">
      <w:pPr>
        <w:pStyle w:val="Normal2"/>
      </w:pPr>
      <w:r>
        <w:t xml:space="preserve">All system suitability requirements were met. </w:t>
      </w:r>
    </w:p>
    <w:p w14:paraId="4809F95A" w14:textId="526B5482" w:rsidR="00C51EB2" w:rsidRDefault="00C51EB2" w:rsidP="00647E2E">
      <w:pPr>
        <w:pStyle w:val="Normal2"/>
      </w:pPr>
      <w:r>
        <w:t xml:space="preserve">There were no </w:t>
      </w:r>
      <w:r w:rsidRPr="00771433">
        <w:t>significantly interfering peaks</w:t>
      </w:r>
      <w:r>
        <w:t xml:space="preserve"> (</w:t>
      </w:r>
      <w:r w:rsidR="00B951BD">
        <w:t>NMT 1</w:t>
      </w:r>
      <w:r w:rsidR="00647E2E">
        <w:t>% of CX-4945 from working standard injections</w:t>
      </w:r>
      <w:r w:rsidR="00001B12">
        <w:t xml:space="preserve">) </w:t>
      </w:r>
      <w:r>
        <w:t>present</w:t>
      </w:r>
      <w:r w:rsidR="00647E2E">
        <w:t>ed</w:t>
      </w:r>
      <w:r>
        <w:t xml:space="preserve"> </w:t>
      </w:r>
      <w:r w:rsidRPr="00771433">
        <w:t xml:space="preserve">at the retention time of </w:t>
      </w:r>
      <w:r w:rsidR="00647E2E">
        <w:t>CX-4945 peak</w:t>
      </w:r>
      <w:r w:rsidR="00647E2E" w:rsidRPr="00771433">
        <w:t xml:space="preserve"> </w:t>
      </w:r>
      <w:r>
        <w:t>from injections</w:t>
      </w:r>
      <w:r w:rsidRPr="00771433">
        <w:t xml:space="preserve"> of the diluent</w:t>
      </w:r>
      <w:r>
        <w:t xml:space="preserve"> interference</w:t>
      </w:r>
      <w:r w:rsidRPr="00771433">
        <w:t xml:space="preserve">, </w:t>
      </w:r>
      <w:r w:rsidR="00B951BD">
        <w:t>dissolution medium interference</w:t>
      </w:r>
      <w:r w:rsidRPr="00771433">
        <w:t xml:space="preserve">, </w:t>
      </w:r>
      <w:r w:rsidR="00B951BD">
        <w:t xml:space="preserve">and 2x </w:t>
      </w:r>
      <w:r w:rsidR="00647E2E" w:rsidRPr="00771433">
        <w:t xml:space="preserve">placebo </w:t>
      </w:r>
      <w:r w:rsidR="00647E2E">
        <w:t>i</w:t>
      </w:r>
      <w:r w:rsidR="00647E2E" w:rsidRPr="00D502B8">
        <w:t>nterference</w:t>
      </w:r>
      <w:r w:rsidR="00647E2E" w:rsidRPr="00771433">
        <w:t xml:space="preserve"> </w:t>
      </w:r>
      <w:r w:rsidR="003E4331" w:rsidRPr="00771433">
        <w:t>solutions</w:t>
      </w:r>
      <w:r w:rsidR="003E4331">
        <w:t>.</w:t>
      </w:r>
    </w:p>
    <w:p w14:paraId="08D65B5D" w14:textId="77777777" w:rsidR="000B3F2E" w:rsidRDefault="000B3F2E" w:rsidP="000B3F2E">
      <w:pPr>
        <w:pStyle w:val="Normal2"/>
        <w:spacing w:before="0" w:after="0"/>
      </w:pPr>
      <w:r>
        <w:rPr>
          <w:b/>
        </w:rPr>
        <w:t>Figure 1</w:t>
      </w:r>
      <w:r>
        <w:t xml:space="preserve"> is a representative chromatogram of the working standard solution.</w:t>
      </w:r>
    </w:p>
    <w:p w14:paraId="227BB782" w14:textId="21180843" w:rsidR="000B3F2E" w:rsidRDefault="00B9115D" w:rsidP="000B3F2E">
      <w:pPr>
        <w:pStyle w:val="Normal2"/>
        <w:spacing w:before="0" w:after="0"/>
      </w:pPr>
      <w:r>
        <w:rPr>
          <w:b/>
        </w:rPr>
        <w:t xml:space="preserve">Figure </w:t>
      </w:r>
      <w:r w:rsidR="000B3F2E" w:rsidRPr="007912BA">
        <w:rPr>
          <w:b/>
        </w:rPr>
        <w:t>2</w:t>
      </w:r>
      <w:r w:rsidR="000B3F2E">
        <w:t xml:space="preserve"> is a representative chromatogram of the </w:t>
      </w:r>
      <w:r w:rsidR="00FA1659">
        <w:t>dissolution medium interference</w:t>
      </w:r>
      <w:r w:rsidR="000B3F2E">
        <w:t xml:space="preserve"> solution.</w:t>
      </w:r>
    </w:p>
    <w:p w14:paraId="7F3BBCF5" w14:textId="07E6E07C" w:rsidR="000B3F2E" w:rsidRDefault="000B3F2E" w:rsidP="000B3F2E">
      <w:pPr>
        <w:pStyle w:val="Normal2"/>
        <w:spacing w:before="0" w:after="0"/>
      </w:pPr>
      <w:r>
        <w:rPr>
          <w:b/>
        </w:rPr>
        <w:t>Figure 3</w:t>
      </w:r>
      <w:r>
        <w:t xml:space="preserve"> is a representative chromatogram of the </w:t>
      </w:r>
      <w:r w:rsidR="00FA1659">
        <w:t>diluent interference solution.</w:t>
      </w:r>
    </w:p>
    <w:p w14:paraId="31CCEED4" w14:textId="619A70F0" w:rsidR="000B3F2E" w:rsidRDefault="000B3F2E" w:rsidP="000B3F2E">
      <w:pPr>
        <w:pStyle w:val="Normal2"/>
        <w:spacing w:before="0" w:after="0"/>
      </w:pPr>
      <w:r w:rsidRPr="00C945BB">
        <w:rPr>
          <w:b/>
          <w:bCs/>
        </w:rPr>
        <w:t>Figure 4</w:t>
      </w:r>
      <w:r>
        <w:t xml:space="preserve"> is a representative chromatogram of the </w:t>
      </w:r>
      <w:r w:rsidR="00FA1659">
        <w:t>2x placebo interference solution</w:t>
      </w:r>
      <w:r>
        <w:t>.</w:t>
      </w:r>
    </w:p>
    <w:p w14:paraId="41A395B5" w14:textId="75AFB5B3" w:rsidR="00EF0625" w:rsidRDefault="002D1737" w:rsidP="00A77C52">
      <w:pPr>
        <w:pStyle w:val="Heading1"/>
        <w:spacing w:before="600"/>
      </w:pPr>
      <w:bookmarkStart w:id="59" w:name="_Toc7455270"/>
      <w:bookmarkStart w:id="60" w:name="_Toc7455271"/>
      <w:bookmarkStart w:id="61" w:name="_Toc7455272"/>
      <w:bookmarkStart w:id="62" w:name="_Toc7455273"/>
      <w:bookmarkStart w:id="63" w:name="_Toc7455274"/>
      <w:bookmarkStart w:id="64" w:name="_Toc7455275"/>
      <w:bookmarkStart w:id="65" w:name="_Toc7455276"/>
      <w:bookmarkStart w:id="66" w:name="_Toc7455277"/>
      <w:bookmarkStart w:id="67" w:name="_Toc7455278"/>
      <w:bookmarkStart w:id="68" w:name="_Toc7455279"/>
      <w:bookmarkStart w:id="69" w:name="_Toc7455280"/>
      <w:bookmarkStart w:id="70" w:name="_Toc7455281"/>
      <w:bookmarkStart w:id="71" w:name="_Toc7455282"/>
      <w:bookmarkStart w:id="72" w:name="_Toc7455283"/>
      <w:bookmarkStart w:id="73" w:name="_Toc7455284"/>
      <w:bookmarkStart w:id="74" w:name="_Toc7455285"/>
      <w:bookmarkStart w:id="75" w:name="_Toc74067890"/>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lastRenderedPageBreak/>
        <w:t>Linearity</w:t>
      </w:r>
      <w:r w:rsidR="007F5DB3">
        <w:t xml:space="preserve"> and Range</w:t>
      </w:r>
      <w:bookmarkEnd w:id="75"/>
    </w:p>
    <w:p w14:paraId="60A6F31B" w14:textId="341A3DA5" w:rsidR="008078CE" w:rsidRPr="000C5C3F" w:rsidRDefault="008078CE" w:rsidP="008078CE">
      <w:pPr>
        <w:rPr>
          <w:rFonts w:cstheme="majorBidi"/>
          <w:szCs w:val="26"/>
        </w:rPr>
      </w:pPr>
      <w:r w:rsidRPr="002D1737">
        <w:t xml:space="preserve">The linearity study </w:t>
      </w:r>
      <w:r>
        <w:t xml:space="preserve">was </w:t>
      </w:r>
      <w:r w:rsidRPr="002D1737">
        <w:t xml:space="preserve">evaluated from about </w:t>
      </w:r>
      <w:r w:rsidR="00024F24">
        <w:t>5</w:t>
      </w:r>
      <w:r w:rsidRPr="002D1737">
        <w:t xml:space="preserve">% to </w:t>
      </w:r>
      <w:r w:rsidR="00024F24">
        <w:t>1</w:t>
      </w:r>
      <w:r w:rsidRPr="002D1737">
        <w:t xml:space="preserve">20% of the </w:t>
      </w:r>
      <w:r>
        <w:t>CX-4945 concentration of</w:t>
      </w:r>
      <w:r w:rsidRPr="002D1737">
        <w:t xml:space="preserve"> the </w:t>
      </w:r>
      <w:r>
        <w:t xml:space="preserve">working standard </w:t>
      </w:r>
      <w:r w:rsidRPr="002D1737">
        <w:t xml:space="preserve">solution, which </w:t>
      </w:r>
      <w:r>
        <w:t xml:space="preserve">corresponded to about </w:t>
      </w:r>
      <w:r w:rsidR="00647F1F">
        <w:t>11 µg/mL to 264</w:t>
      </w:r>
      <w:r w:rsidRPr="002D1737">
        <w:t xml:space="preserve"> µg/mL.</w:t>
      </w:r>
      <w:r w:rsidRPr="00696CDA">
        <w:t xml:space="preserve"> </w:t>
      </w:r>
    </w:p>
    <w:p w14:paraId="222C2E9F" w14:textId="2B9EE6BD" w:rsidR="00366940" w:rsidRDefault="00366940" w:rsidP="00A007E2">
      <w:pPr>
        <w:pStyle w:val="Heading2"/>
      </w:pPr>
      <w:bookmarkStart w:id="76" w:name="_Toc74067891"/>
      <w:r>
        <w:t>Stock Linearity Solution</w:t>
      </w:r>
      <w:bookmarkEnd w:id="76"/>
    </w:p>
    <w:p w14:paraId="6DBBAF37" w14:textId="39732C7B" w:rsidR="00647F1F" w:rsidRDefault="00647F1F" w:rsidP="00F568BC">
      <w:pPr>
        <w:pStyle w:val="Normal2"/>
      </w:pPr>
      <w:r>
        <w:t xml:space="preserve">Approximately 58.5 mg of CX-4945 free acid </w:t>
      </w:r>
      <w:r w:rsidRPr="00EE72EE">
        <w:t>standard</w:t>
      </w:r>
      <w:r>
        <w:t xml:space="preserve"> was accurately weighed and quantitatively transferred into a 50</w:t>
      </w:r>
      <w:r>
        <w:noBreakHyphen/>
        <w:t xml:space="preserve">mL volumetric flask. </w:t>
      </w:r>
      <w:r w:rsidR="006F4B73">
        <w:t>Diluent was added to about ¾ of the flask volume. Solution was sonicated to dissolve the material. Solution was cooled to room temperature, diluted to volume with the diluent and mixed well.</w:t>
      </w:r>
    </w:p>
    <w:p w14:paraId="49B17F73" w14:textId="550B3686" w:rsidR="006F4B73" w:rsidRDefault="006F4B73" w:rsidP="00F568BC">
      <w:pPr>
        <w:pStyle w:val="Normal2"/>
      </w:pPr>
      <w:r>
        <w:t>The concentration of CX-4945 free acid was about 1.1 mg/mL.</w:t>
      </w:r>
    </w:p>
    <w:p w14:paraId="6351D0E5" w14:textId="1405403D" w:rsidR="00EF0625" w:rsidRPr="00604FA2" w:rsidRDefault="00366940" w:rsidP="00A007E2">
      <w:pPr>
        <w:pStyle w:val="Heading2"/>
      </w:pPr>
      <w:bookmarkStart w:id="77" w:name="_Toc74067892"/>
      <w:r w:rsidRPr="00604FA2">
        <w:t>Working Linearity Solution Preparations</w:t>
      </w:r>
      <w:bookmarkEnd w:id="77"/>
    </w:p>
    <w:p w14:paraId="1222EF87" w14:textId="4494BBBB" w:rsidR="006F4B73" w:rsidRPr="007F5DB3" w:rsidRDefault="006F4B73" w:rsidP="006F4B73">
      <w:pPr>
        <w:pStyle w:val="Normal3"/>
      </w:pPr>
      <w:bookmarkStart w:id="78" w:name="_Toc278784"/>
      <w:bookmarkStart w:id="79" w:name="_Toc451916"/>
      <w:r>
        <w:t xml:space="preserve">Working linearity solutions were prepared as directed in Table 6-1. Each solution was diluted to volume with diluent and mixed well. </w:t>
      </w:r>
    </w:p>
    <w:p w14:paraId="614BC50A" w14:textId="75C3A41A" w:rsidR="006F4B73" w:rsidRPr="0026249E" w:rsidRDefault="006F4B73" w:rsidP="006F4B73">
      <w:pPr>
        <w:pStyle w:val="TableHeader"/>
      </w:pPr>
      <w:bookmarkStart w:id="80" w:name="_Toc463273039"/>
      <w:bookmarkStart w:id="81" w:name="_Toc278738"/>
      <w:r w:rsidRPr="0026249E">
        <w:t xml:space="preserve">Table </w:t>
      </w:r>
      <w:r>
        <w:t>6</w:t>
      </w:r>
      <w:r w:rsidRPr="0026249E">
        <w:t xml:space="preserve">-1. Preparation of </w:t>
      </w:r>
      <w:r>
        <w:t xml:space="preserve">working </w:t>
      </w:r>
      <w:r w:rsidRPr="0026249E">
        <w:t>linearity solutions</w:t>
      </w:r>
      <w:bookmarkEnd w:id="80"/>
      <w:bookmarkEnd w:id="81"/>
    </w:p>
    <w:tbl>
      <w:tblPr>
        <w:tblW w:w="4292"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4A0" w:firstRow="1" w:lastRow="0" w:firstColumn="1" w:lastColumn="0" w:noHBand="0" w:noVBand="1"/>
      </w:tblPr>
      <w:tblGrid>
        <w:gridCol w:w="1081"/>
        <w:gridCol w:w="1259"/>
        <w:gridCol w:w="1531"/>
        <w:gridCol w:w="1711"/>
        <w:gridCol w:w="1165"/>
        <w:gridCol w:w="1583"/>
      </w:tblGrid>
      <w:tr w:rsidR="006F4B73" w:rsidRPr="0097663A" w14:paraId="51D454F6" w14:textId="77777777" w:rsidTr="00B17BA7">
        <w:trPr>
          <w:cantSplit/>
          <w:trHeight w:val="741"/>
          <w:jc w:val="center"/>
        </w:trPr>
        <w:tc>
          <w:tcPr>
            <w:tcW w:w="649" w:type="pct"/>
            <w:tcBorders>
              <w:top w:val="single" w:sz="6" w:space="0" w:color="auto"/>
              <w:bottom w:val="single" w:sz="6" w:space="0" w:color="auto"/>
            </w:tcBorders>
            <w:shd w:val="clear" w:color="auto" w:fill="D9D9D9" w:themeFill="background1" w:themeFillShade="D9"/>
            <w:vAlign w:val="center"/>
            <w:hideMark/>
          </w:tcPr>
          <w:p w14:paraId="32D2F6E9" w14:textId="77777777" w:rsidR="006F4B73" w:rsidRPr="0097663A" w:rsidRDefault="006F4B73" w:rsidP="00E11298">
            <w:pPr>
              <w:pStyle w:val="TabletText"/>
              <w:spacing w:before="40" w:after="40"/>
              <w:rPr>
                <w:rFonts w:ascii="Times New Roman" w:hAnsi="Times New Roman"/>
              </w:rPr>
            </w:pPr>
            <w:bookmarkStart w:id="82" w:name="_Toc7455189"/>
            <w:bookmarkStart w:id="83" w:name="_Toc7455190"/>
            <w:bookmarkStart w:id="84" w:name="_Toc7455191"/>
            <w:bookmarkStart w:id="85" w:name="_Toc7455192"/>
            <w:bookmarkStart w:id="86" w:name="_Toc7455193"/>
            <w:bookmarkStart w:id="87" w:name="_Toc7455194"/>
            <w:bookmarkStart w:id="88" w:name="_Toc7455195"/>
            <w:bookmarkStart w:id="89" w:name="_Toc7455196"/>
            <w:bookmarkStart w:id="90" w:name="_Toc7455197"/>
            <w:bookmarkEnd w:id="82"/>
            <w:bookmarkEnd w:id="83"/>
            <w:bookmarkEnd w:id="84"/>
            <w:bookmarkEnd w:id="85"/>
            <w:bookmarkEnd w:id="86"/>
            <w:bookmarkEnd w:id="87"/>
            <w:bookmarkEnd w:id="88"/>
            <w:bookmarkEnd w:id="89"/>
            <w:bookmarkEnd w:id="90"/>
            <w:r w:rsidRPr="0097663A">
              <w:rPr>
                <w:rFonts w:ascii="Times New Roman" w:hAnsi="Times New Roman"/>
              </w:rPr>
              <w:t xml:space="preserve">Linearity </w:t>
            </w:r>
            <w:r>
              <w:rPr>
                <w:rFonts w:ascii="Times New Roman" w:hAnsi="Times New Roman"/>
              </w:rPr>
              <w:br/>
            </w:r>
            <w:r w:rsidRPr="0097663A">
              <w:rPr>
                <w:rFonts w:ascii="Times New Roman" w:hAnsi="Times New Roman"/>
              </w:rPr>
              <w:t>Level</w:t>
            </w:r>
          </w:p>
        </w:tc>
        <w:tc>
          <w:tcPr>
            <w:tcW w:w="756" w:type="pct"/>
            <w:tcBorders>
              <w:top w:val="single" w:sz="6" w:space="0" w:color="auto"/>
              <w:bottom w:val="single" w:sz="6" w:space="0" w:color="auto"/>
            </w:tcBorders>
            <w:shd w:val="clear" w:color="auto" w:fill="D9D9D9" w:themeFill="background1" w:themeFillShade="D9"/>
            <w:vAlign w:val="center"/>
          </w:tcPr>
          <w:p w14:paraId="62572029" w14:textId="77777777" w:rsidR="006F4B73" w:rsidRDefault="006F4B73" w:rsidP="00E11298">
            <w:pPr>
              <w:pStyle w:val="TabletText"/>
              <w:spacing w:before="40" w:after="40"/>
              <w:rPr>
                <w:rFonts w:ascii="Times New Roman" w:hAnsi="Times New Roman"/>
              </w:rPr>
            </w:pPr>
            <w:r>
              <w:rPr>
                <w:rFonts w:ascii="Times New Roman" w:hAnsi="Times New Roman"/>
              </w:rPr>
              <w:t>Nominal Conc.</w:t>
            </w:r>
          </w:p>
          <w:p w14:paraId="4379A4BA" w14:textId="77777777" w:rsidR="006F4B73" w:rsidRPr="0097663A" w:rsidRDefault="006F4B73" w:rsidP="00E11298">
            <w:pPr>
              <w:pStyle w:val="TabletText"/>
              <w:spacing w:before="40" w:after="40"/>
              <w:rPr>
                <w:rFonts w:ascii="Times New Roman" w:hAnsi="Times New Roman"/>
              </w:rPr>
            </w:pPr>
            <w:r>
              <w:rPr>
                <w:rFonts w:ascii="Times New Roman" w:hAnsi="Times New Roman"/>
              </w:rPr>
              <w:t>(%)</w:t>
            </w:r>
          </w:p>
        </w:tc>
        <w:tc>
          <w:tcPr>
            <w:tcW w:w="919" w:type="pct"/>
            <w:tcBorders>
              <w:top w:val="single" w:sz="6" w:space="0" w:color="auto"/>
              <w:bottom w:val="single" w:sz="6" w:space="0" w:color="auto"/>
            </w:tcBorders>
            <w:shd w:val="clear" w:color="auto" w:fill="D9D9D9" w:themeFill="background1" w:themeFillShade="D9"/>
            <w:vAlign w:val="center"/>
            <w:hideMark/>
          </w:tcPr>
          <w:p w14:paraId="2CB159A0" w14:textId="77777777" w:rsidR="006F4B73" w:rsidRPr="0097663A" w:rsidRDefault="006F4B73" w:rsidP="00E11298">
            <w:pPr>
              <w:pStyle w:val="TabletText"/>
              <w:spacing w:before="40" w:after="40"/>
              <w:rPr>
                <w:rFonts w:ascii="Times New Roman" w:hAnsi="Times New Roman"/>
              </w:rPr>
            </w:pPr>
            <w:r w:rsidRPr="0097663A">
              <w:rPr>
                <w:rFonts w:ascii="Times New Roman" w:hAnsi="Times New Roman"/>
              </w:rPr>
              <w:t xml:space="preserve">Volume of Stock </w:t>
            </w:r>
            <w:r>
              <w:rPr>
                <w:rFonts w:ascii="Times New Roman" w:hAnsi="Times New Roman"/>
              </w:rPr>
              <w:t>Linearity</w:t>
            </w:r>
            <w:r w:rsidRPr="0097663A">
              <w:rPr>
                <w:rFonts w:ascii="Times New Roman" w:hAnsi="Times New Roman"/>
              </w:rPr>
              <w:t xml:space="preserve"> Solution</w:t>
            </w:r>
          </w:p>
          <w:p w14:paraId="2AC811BD" w14:textId="77777777" w:rsidR="006F4B73" w:rsidRPr="0097663A" w:rsidRDefault="006F4B73" w:rsidP="00E11298">
            <w:pPr>
              <w:pStyle w:val="TabletText"/>
              <w:spacing w:before="40" w:after="40"/>
              <w:rPr>
                <w:rFonts w:ascii="Times New Roman" w:hAnsi="Times New Roman"/>
              </w:rPr>
            </w:pPr>
            <w:r w:rsidRPr="0097663A">
              <w:rPr>
                <w:rFonts w:ascii="Times New Roman" w:hAnsi="Times New Roman"/>
              </w:rPr>
              <w:t>(mL)</w:t>
            </w:r>
          </w:p>
        </w:tc>
        <w:tc>
          <w:tcPr>
            <w:tcW w:w="1027" w:type="pct"/>
            <w:tcBorders>
              <w:top w:val="single" w:sz="6" w:space="0" w:color="auto"/>
              <w:bottom w:val="single" w:sz="6" w:space="0" w:color="auto"/>
            </w:tcBorders>
            <w:shd w:val="clear" w:color="auto" w:fill="D9D9D9" w:themeFill="background1" w:themeFillShade="D9"/>
          </w:tcPr>
          <w:p w14:paraId="585D457E" w14:textId="77777777" w:rsidR="006F4B73" w:rsidRPr="0097663A" w:rsidRDefault="006F4B73" w:rsidP="00E11298">
            <w:pPr>
              <w:pStyle w:val="TabletText"/>
              <w:spacing w:before="40" w:after="40"/>
              <w:rPr>
                <w:rFonts w:ascii="Times New Roman" w:hAnsi="Times New Roman"/>
              </w:rPr>
            </w:pPr>
            <w:r w:rsidRPr="0097663A">
              <w:rPr>
                <w:rFonts w:ascii="Times New Roman" w:hAnsi="Times New Roman"/>
              </w:rPr>
              <w:t>Volume of</w:t>
            </w:r>
            <w:r>
              <w:rPr>
                <w:rFonts w:ascii="Times New Roman" w:hAnsi="Times New Roman"/>
              </w:rPr>
              <w:t xml:space="preserve"> Working Linearity</w:t>
            </w:r>
            <w:r w:rsidRPr="0097663A">
              <w:rPr>
                <w:rFonts w:ascii="Times New Roman" w:hAnsi="Times New Roman"/>
              </w:rPr>
              <w:t xml:space="preserve"> </w:t>
            </w:r>
            <w:r>
              <w:rPr>
                <w:rFonts w:ascii="Times New Roman" w:hAnsi="Times New Roman"/>
              </w:rPr>
              <w:t xml:space="preserve">L5 </w:t>
            </w:r>
            <w:r w:rsidRPr="0097663A">
              <w:rPr>
                <w:rFonts w:ascii="Times New Roman" w:hAnsi="Times New Roman"/>
              </w:rPr>
              <w:t>Solution</w:t>
            </w:r>
            <w:r>
              <w:rPr>
                <w:rFonts w:ascii="Times New Roman" w:hAnsi="Times New Roman"/>
              </w:rPr>
              <w:t xml:space="preserve"> </w:t>
            </w:r>
            <w:r w:rsidRPr="0097663A">
              <w:rPr>
                <w:rFonts w:ascii="Times New Roman" w:hAnsi="Times New Roman"/>
              </w:rPr>
              <w:t>(mL)</w:t>
            </w:r>
          </w:p>
        </w:tc>
        <w:tc>
          <w:tcPr>
            <w:tcW w:w="699" w:type="pct"/>
            <w:tcBorders>
              <w:top w:val="single" w:sz="6" w:space="0" w:color="auto"/>
              <w:bottom w:val="single" w:sz="6" w:space="0" w:color="auto"/>
            </w:tcBorders>
            <w:shd w:val="clear" w:color="auto" w:fill="D9D9D9" w:themeFill="background1" w:themeFillShade="D9"/>
            <w:vAlign w:val="center"/>
            <w:hideMark/>
          </w:tcPr>
          <w:p w14:paraId="0D3FD7B5" w14:textId="77777777" w:rsidR="006F4B73" w:rsidRPr="0097663A" w:rsidRDefault="006F4B73" w:rsidP="00E11298">
            <w:pPr>
              <w:pStyle w:val="TabletText"/>
              <w:spacing w:before="40" w:after="40"/>
              <w:rPr>
                <w:rFonts w:ascii="Times New Roman" w:hAnsi="Times New Roman"/>
              </w:rPr>
            </w:pPr>
            <w:r w:rsidRPr="0097663A">
              <w:rPr>
                <w:rFonts w:ascii="Times New Roman" w:hAnsi="Times New Roman"/>
              </w:rPr>
              <w:t>Flask Volume</w:t>
            </w:r>
            <w:r w:rsidRPr="0097663A">
              <w:rPr>
                <w:rFonts w:ascii="Times New Roman" w:hAnsi="Times New Roman"/>
              </w:rPr>
              <w:br/>
              <w:t>(mL)</w:t>
            </w:r>
          </w:p>
        </w:tc>
        <w:tc>
          <w:tcPr>
            <w:tcW w:w="950" w:type="pct"/>
            <w:tcBorders>
              <w:top w:val="single" w:sz="6" w:space="0" w:color="auto"/>
              <w:bottom w:val="single" w:sz="6" w:space="0" w:color="auto"/>
            </w:tcBorders>
            <w:shd w:val="clear" w:color="auto" w:fill="D9D9D9" w:themeFill="background1" w:themeFillShade="D9"/>
            <w:vAlign w:val="center"/>
          </w:tcPr>
          <w:p w14:paraId="6542E191" w14:textId="77777777" w:rsidR="006F4B73" w:rsidRPr="0097663A" w:rsidRDefault="006F4B73" w:rsidP="00E11298">
            <w:pPr>
              <w:pStyle w:val="TabletText"/>
              <w:spacing w:before="40" w:after="40"/>
              <w:rPr>
                <w:rFonts w:ascii="Times New Roman" w:hAnsi="Times New Roman"/>
              </w:rPr>
            </w:pPr>
            <w:r w:rsidRPr="0097663A">
              <w:rPr>
                <w:rFonts w:ascii="Times New Roman" w:hAnsi="Times New Roman"/>
              </w:rPr>
              <w:t>Approx. Conc</w:t>
            </w:r>
            <w:r>
              <w:rPr>
                <w:rFonts w:ascii="Times New Roman" w:hAnsi="Times New Roman"/>
              </w:rPr>
              <w:t xml:space="preserve">. </w:t>
            </w:r>
            <w:r>
              <w:rPr>
                <w:rFonts w:ascii="Times New Roman" w:hAnsi="Times New Roman"/>
              </w:rPr>
              <w:br/>
              <w:t xml:space="preserve">CX-4945 </w:t>
            </w:r>
            <w:r>
              <w:rPr>
                <w:rFonts w:ascii="Times New Roman" w:hAnsi="Times New Roman"/>
              </w:rPr>
              <w:br/>
              <w:t>(µ</w:t>
            </w:r>
            <w:r w:rsidRPr="0097663A">
              <w:rPr>
                <w:rFonts w:ascii="Times New Roman" w:hAnsi="Times New Roman"/>
              </w:rPr>
              <w:t>g/mL)</w:t>
            </w:r>
          </w:p>
        </w:tc>
      </w:tr>
      <w:tr w:rsidR="006F4B73" w:rsidRPr="0097663A" w14:paraId="7853ABC5" w14:textId="77777777" w:rsidTr="00B17BA7">
        <w:trPr>
          <w:cantSplit/>
          <w:trHeight w:val="55"/>
          <w:jc w:val="center"/>
        </w:trPr>
        <w:tc>
          <w:tcPr>
            <w:tcW w:w="649" w:type="pct"/>
            <w:tcBorders>
              <w:top w:val="single" w:sz="6" w:space="0" w:color="auto"/>
            </w:tcBorders>
            <w:vAlign w:val="center"/>
          </w:tcPr>
          <w:p w14:paraId="59CC40AD" w14:textId="77777777" w:rsidR="006F4B73" w:rsidRPr="0097663A" w:rsidRDefault="006F4B73" w:rsidP="00E11298">
            <w:pPr>
              <w:pStyle w:val="TabletText"/>
              <w:spacing w:before="40" w:after="40"/>
              <w:rPr>
                <w:rFonts w:ascii="Times New Roman" w:hAnsi="Times New Roman"/>
                <w:b w:val="0"/>
              </w:rPr>
            </w:pPr>
            <w:r>
              <w:rPr>
                <w:rFonts w:ascii="Times New Roman" w:hAnsi="Times New Roman"/>
                <w:b w:val="0"/>
                <w:sz w:val="20"/>
                <w:szCs w:val="24"/>
              </w:rPr>
              <w:t>L1</w:t>
            </w:r>
          </w:p>
        </w:tc>
        <w:tc>
          <w:tcPr>
            <w:tcW w:w="756" w:type="pct"/>
            <w:tcBorders>
              <w:top w:val="single" w:sz="6" w:space="0" w:color="auto"/>
            </w:tcBorders>
            <w:vAlign w:val="center"/>
          </w:tcPr>
          <w:p w14:paraId="0BDA087D" w14:textId="77777777" w:rsidR="006F4B73" w:rsidRDefault="006F4B73" w:rsidP="00E11298">
            <w:pPr>
              <w:pStyle w:val="TabletText"/>
              <w:spacing w:before="40" w:after="40"/>
              <w:rPr>
                <w:rFonts w:ascii="Times New Roman" w:hAnsi="Times New Roman"/>
                <w:b w:val="0"/>
              </w:rPr>
            </w:pPr>
            <w:r w:rsidRPr="00EC3E35">
              <w:rPr>
                <w:rFonts w:ascii="Times New Roman" w:hAnsi="Times New Roman"/>
                <w:b w:val="0"/>
                <w:sz w:val="20"/>
                <w:szCs w:val="24"/>
              </w:rPr>
              <w:t>5</w:t>
            </w:r>
          </w:p>
        </w:tc>
        <w:tc>
          <w:tcPr>
            <w:tcW w:w="919" w:type="pct"/>
            <w:tcBorders>
              <w:top w:val="single" w:sz="6" w:space="0" w:color="auto"/>
            </w:tcBorders>
            <w:vAlign w:val="center"/>
          </w:tcPr>
          <w:p w14:paraId="46845C81" w14:textId="77777777" w:rsidR="006F4B73" w:rsidRPr="00E90C53" w:rsidRDefault="006F4B73" w:rsidP="00E11298">
            <w:pPr>
              <w:pStyle w:val="TabletText"/>
              <w:spacing w:before="40" w:after="40"/>
              <w:rPr>
                <w:rFonts w:ascii="Times New Roman" w:hAnsi="Times New Roman"/>
                <w:b w:val="0"/>
              </w:rPr>
            </w:pPr>
            <w:r>
              <w:rPr>
                <w:rFonts w:ascii="Times New Roman" w:hAnsi="Times New Roman"/>
                <w:b w:val="0"/>
              </w:rPr>
              <w:t>—</w:t>
            </w:r>
          </w:p>
        </w:tc>
        <w:tc>
          <w:tcPr>
            <w:tcW w:w="1027" w:type="pct"/>
            <w:tcBorders>
              <w:top w:val="single" w:sz="6" w:space="0" w:color="auto"/>
            </w:tcBorders>
          </w:tcPr>
          <w:p w14:paraId="5EDDAA70" w14:textId="77777777" w:rsidR="006F4B73" w:rsidRPr="00E90C53" w:rsidRDefault="006F4B73" w:rsidP="00E11298">
            <w:pPr>
              <w:pStyle w:val="TabletText"/>
              <w:spacing w:before="40" w:after="40"/>
              <w:rPr>
                <w:rFonts w:ascii="Times New Roman" w:hAnsi="Times New Roman"/>
                <w:b w:val="0"/>
                <w:sz w:val="20"/>
                <w:szCs w:val="24"/>
              </w:rPr>
            </w:pPr>
            <w:r w:rsidRPr="00E90C53">
              <w:rPr>
                <w:rFonts w:ascii="Times New Roman" w:hAnsi="Times New Roman"/>
                <w:b w:val="0"/>
                <w:sz w:val="20"/>
                <w:szCs w:val="24"/>
              </w:rPr>
              <w:t>5.0</w:t>
            </w:r>
          </w:p>
        </w:tc>
        <w:tc>
          <w:tcPr>
            <w:tcW w:w="699" w:type="pct"/>
            <w:tcBorders>
              <w:top w:val="single" w:sz="6" w:space="0" w:color="auto"/>
            </w:tcBorders>
            <w:vAlign w:val="center"/>
          </w:tcPr>
          <w:p w14:paraId="78E061E7" w14:textId="77777777" w:rsidR="006F4B73" w:rsidRPr="00E90C53" w:rsidRDefault="006F4B73" w:rsidP="00E11298">
            <w:pPr>
              <w:pStyle w:val="TabletText"/>
              <w:spacing w:before="40" w:after="40"/>
              <w:rPr>
                <w:rFonts w:ascii="Times New Roman" w:hAnsi="Times New Roman"/>
                <w:b w:val="0"/>
              </w:rPr>
            </w:pPr>
            <w:r w:rsidRPr="00E90C53">
              <w:rPr>
                <w:rFonts w:ascii="Times New Roman" w:hAnsi="Times New Roman"/>
                <w:b w:val="0"/>
                <w:sz w:val="20"/>
                <w:szCs w:val="24"/>
              </w:rPr>
              <w:t>100</w:t>
            </w:r>
          </w:p>
        </w:tc>
        <w:tc>
          <w:tcPr>
            <w:tcW w:w="950" w:type="pct"/>
            <w:tcBorders>
              <w:top w:val="single" w:sz="6" w:space="0" w:color="auto"/>
            </w:tcBorders>
            <w:vAlign w:val="center"/>
          </w:tcPr>
          <w:p w14:paraId="5318C53E" w14:textId="77777777" w:rsidR="006F4B73" w:rsidRPr="00E00925" w:rsidRDefault="006F4B73" w:rsidP="00E11298">
            <w:pPr>
              <w:pStyle w:val="TabletText"/>
              <w:spacing w:before="40" w:after="40"/>
              <w:rPr>
                <w:rFonts w:ascii="Times New Roman" w:hAnsi="Times New Roman"/>
                <w:b w:val="0"/>
                <w:sz w:val="20"/>
              </w:rPr>
            </w:pPr>
            <w:r>
              <w:rPr>
                <w:rFonts w:ascii="Times New Roman" w:hAnsi="Times New Roman"/>
                <w:b w:val="0"/>
                <w:sz w:val="20"/>
              </w:rPr>
              <w:t>11</w:t>
            </w:r>
          </w:p>
        </w:tc>
      </w:tr>
      <w:tr w:rsidR="006F4B73" w:rsidRPr="0097663A" w14:paraId="2A3BD0C4" w14:textId="77777777" w:rsidTr="00B17BA7">
        <w:trPr>
          <w:cantSplit/>
          <w:trHeight w:val="55"/>
          <w:jc w:val="center"/>
        </w:trPr>
        <w:tc>
          <w:tcPr>
            <w:tcW w:w="649" w:type="pct"/>
            <w:vAlign w:val="center"/>
          </w:tcPr>
          <w:p w14:paraId="3CF19303" w14:textId="77777777" w:rsidR="006F4B73" w:rsidRPr="00366940" w:rsidRDefault="006F4B73" w:rsidP="00E11298">
            <w:pPr>
              <w:pStyle w:val="TabletText"/>
              <w:spacing w:before="40" w:after="40"/>
              <w:rPr>
                <w:rFonts w:ascii="Times New Roman" w:hAnsi="Times New Roman"/>
                <w:b w:val="0"/>
              </w:rPr>
            </w:pPr>
            <w:r w:rsidRPr="00366940">
              <w:rPr>
                <w:rFonts w:ascii="Times New Roman" w:hAnsi="Times New Roman"/>
                <w:b w:val="0"/>
                <w:sz w:val="20"/>
                <w:szCs w:val="24"/>
              </w:rPr>
              <w:t>L2</w:t>
            </w:r>
          </w:p>
        </w:tc>
        <w:tc>
          <w:tcPr>
            <w:tcW w:w="756" w:type="pct"/>
            <w:vAlign w:val="center"/>
          </w:tcPr>
          <w:p w14:paraId="1AA1AA0A" w14:textId="77777777" w:rsidR="006F4B73" w:rsidRPr="00366940" w:rsidRDefault="006F4B73" w:rsidP="00E11298">
            <w:pPr>
              <w:pStyle w:val="TabletText"/>
              <w:spacing w:before="40" w:after="40"/>
              <w:rPr>
                <w:rFonts w:ascii="Times New Roman" w:hAnsi="Times New Roman"/>
                <w:b w:val="0"/>
                <w:color w:val="000000"/>
              </w:rPr>
            </w:pPr>
            <w:r>
              <w:rPr>
                <w:rFonts w:ascii="Times New Roman" w:hAnsi="Times New Roman"/>
                <w:b w:val="0"/>
                <w:sz w:val="20"/>
                <w:szCs w:val="24"/>
              </w:rPr>
              <w:t>25</w:t>
            </w:r>
          </w:p>
        </w:tc>
        <w:tc>
          <w:tcPr>
            <w:tcW w:w="919" w:type="pct"/>
            <w:vAlign w:val="center"/>
          </w:tcPr>
          <w:p w14:paraId="47051434" w14:textId="77777777" w:rsidR="006F4B73" w:rsidRPr="00E90C53" w:rsidRDefault="006F4B73" w:rsidP="00E11298">
            <w:pPr>
              <w:pStyle w:val="TabletText"/>
              <w:spacing w:before="40" w:after="40"/>
              <w:rPr>
                <w:rFonts w:ascii="Times New Roman" w:hAnsi="Times New Roman"/>
                <w:b w:val="0"/>
                <w:color w:val="000000"/>
              </w:rPr>
            </w:pPr>
            <w:r>
              <w:rPr>
                <w:rFonts w:ascii="Times New Roman" w:hAnsi="Times New Roman"/>
                <w:b w:val="0"/>
              </w:rPr>
              <w:t>—</w:t>
            </w:r>
          </w:p>
        </w:tc>
        <w:tc>
          <w:tcPr>
            <w:tcW w:w="1027" w:type="pct"/>
          </w:tcPr>
          <w:p w14:paraId="28E4EF2D" w14:textId="77777777" w:rsidR="006F4B73" w:rsidRPr="00E90C53" w:rsidRDefault="006F4B73" w:rsidP="00E11298">
            <w:pPr>
              <w:pStyle w:val="TabletText"/>
              <w:spacing w:before="40" w:after="40"/>
              <w:rPr>
                <w:rFonts w:ascii="Times New Roman" w:hAnsi="Times New Roman"/>
                <w:b w:val="0"/>
                <w:sz w:val="20"/>
                <w:szCs w:val="24"/>
              </w:rPr>
            </w:pPr>
            <w:r>
              <w:rPr>
                <w:rFonts w:ascii="Times New Roman" w:hAnsi="Times New Roman"/>
                <w:b w:val="0"/>
                <w:sz w:val="20"/>
                <w:szCs w:val="24"/>
              </w:rPr>
              <w:t>12.5</w:t>
            </w:r>
          </w:p>
        </w:tc>
        <w:tc>
          <w:tcPr>
            <w:tcW w:w="699" w:type="pct"/>
            <w:vAlign w:val="center"/>
          </w:tcPr>
          <w:p w14:paraId="71B8547B" w14:textId="77777777" w:rsidR="006F4B73" w:rsidRPr="00E90C53" w:rsidDel="00512641" w:rsidRDefault="006F4B73" w:rsidP="00E11298">
            <w:pPr>
              <w:pStyle w:val="TabletText"/>
              <w:spacing w:before="40" w:after="40"/>
              <w:rPr>
                <w:rFonts w:ascii="Times New Roman" w:hAnsi="Times New Roman"/>
                <w:b w:val="0"/>
                <w:color w:val="000000"/>
              </w:rPr>
            </w:pPr>
            <w:r w:rsidRPr="00E90C53">
              <w:rPr>
                <w:rFonts w:ascii="Times New Roman" w:hAnsi="Times New Roman"/>
                <w:b w:val="0"/>
                <w:sz w:val="20"/>
                <w:szCs w:val="24"/>
              </w:rPr>
              <w:t>50</w:t>
            </w:r>
          </w:p>
        </w:tc>
        <w:tc>
          <w:tcPr>
            <w:tcW w:w="950" w:type="pct"/>
            <w:vAlign w:val="center"/>
          </w:tcPr>
          <w:p w14:paraId="478DE94C" w14:textId="77777777" w:rsidR="006F4B73" w:rsidRPr="00E00925" w:rsidRDefault="006F4B73" w:rsidP="00E11298">
            <w:pPr>
              <w:pStyle w:val="TabletText"/>
              <w:spacing w:before="40" w:after="40"/>
              <w:rPr>
                <w:rFonts w:ascii="Times New Roman" w:hAnsi="Times New Roman"/>
                <w:b w:val="0"/>
                <w:color w:val="000000"/>
                <w:sz w:val="20"/>
              </w:rPr>
            </w:pPr>
            <w:r>
              <w:rPr>
                <w:rFonts w:ascii="Times New Roman" w:hAnsi="Times New Roman"/>
                <w:b w:val="0"/>
                <w:color w:val="000000"/>
                <w:sz w:val="20"/>
              </w:rPr>
              <w:t>55</w:t>
            </w:r>
          </w:p>
        </w:tc>
      </w:tr>
      <w:tr w:rsidR="006F4B73" w:rsidRPr="0097663A" w14:paraId="2C0E3DE1" w14:textId="77777777" w:rsidTr="00B17BA7">
        <w:trPr>
          <w:cantSplit/>
          <w:trHeight w:val="127"/>
          <w:jc w:val="center"/>
        </w:trPr>
        <w:tc>
          <w:tcPr>
            <w:tcW w:w="649" w:type="pct"/>
            <w:vAlign w:val="center"/>
          </w:tcPr>
          <w:p w14:paraId="53C4C5F8" w14:textId="77777777" w:rsidR="006F4B73" w:rsidRPr="00366940" w:rsidRDefault="006F4B73" w:rsidP="00E11298">
            <w:pPr>
              <w:pStyle w:val="TabletText"/>
              <w:spacing w:before="40" w:after="40"/>
              <w:rPr>
                <w:rFonts w:ascii="Times New Roman" w:hAnsi="Times New Roman"/>
                <w:b w:val="0"/>
              </w:rPr>
            </w:pPr>
            <w:r w:rsidRPr="00366940">
              <w:rPr>
                <w:rFonts w:ascii="Times New Roman" w:hAnsi="Times New Roman"/>
                <w:b w:val="0"/>
                <w:sz w:val="20"/>
                <w:szCs w:val="24"/>
              </w:rPr>
              <w:t>L3</w:t>
            </w:r>
          </w:p>
        </w:tc>
        <w:tc>
          <w:tcPr>
            <w:tcW w:w="756" w:type="pct"/>
            <w:vAlign w:val="center"/>
          </w:tcPr>
          <w:p w14:paraId="3EEBA1F8" w14:textId="77777777" w:rsidR="006F4B73" w:rsidRPr="00366940" w:rsidRDefault="006F4B73" w:rsidP="00E11298">
            <w:pPr>
              <w:pStyle w:val="TabletText"/>
              <w:spacing w:before="40" w:after="40"/>
              <w:rPr>
                <w:rFonts w:ascii="Times New Roman" w:hAnsi="Times New Roman"/>
                <w:b w:val="0"/>
                <w:color w:val="000000"/>
              </w:rPr>
            </w:pPr>
            <w:r>
              <w:rPr>
                <w:rFonts w:ascii="Times New Roman" w:hAnsi="Times New Roman"/>
                <w:b w:val="0"/>
                <w:sz w:val="20"/>
                <w:szCs w:val="24"/>
              </w:rPr>
              <w:t>50</w:t>
            </w:r>
          </w:p>
        </w:tc>
        <w:tc>
          <w:tcPr>
            <w:tcW w:w="919" w:type="pct"/>
            <w:vAlign w:val="center"/>
          </w:tcPr>
          <w:p w14:paraId="70B18FFE" w14:textId="77777777" w:rsidR="006F4B73" w:rsidRPr="00E90C53" w:rsidRDefault="006F4B73" w:rsidP="00E11298">
            <w:pPr>
              <w:pStyle w:val="TabletText"/>
              <w:spacing w:before="40" w:after="40"/>
              <w:rPr>
                <w:rFonts w:ascii="Times New Roman" w:hAnsi="Times New Roman"/>
                <w:b w:val="0"/>
              </w:rPr>
            </w:pPr>
            <w:r>
              <w:rPr>
                <w:rFonts w:ascii="Times New Roman" w:hAnsi="Times New Roman"/>
                <w:b w:val="0"/>
                <w:sz w:val="20"/>
                <w:szCs w:val="24"/>
              </w:rPr>
              <w:t>5</w:t>
            </w:r>
            <w:r w:rsidRPr="00E90C53">
              <w:rPr>
                <w:rFonts w:ascii="Times New Roman" w:hAnsi="Times New Roman"/>
                <w:b w:val="0"/>
                <w:sz w:val="20"/>
                <w:szCs w:val="24"/>
              </w:rPr>
              <w:t>.0</w:t>
            </w:r>
          </w:p>
        </w:tc>
        <w:tc>
          <w:tcPr>
            <w:tcW w:w="1027" w:type="pct"/>
          </w:tcPr>
          <w:p w14:paraId="66EDE880" w14:textId="77777777" w:rsidR="006F4B73" w:rsidRPr="00E90C53" w:rsidRDefault="006F4B73" w:rsidP="00E11298">
            <w:pPr>
              <w:pStyle w:val="TabletText"/>
              <w:spacing w:before="40" w:after="40"/>
              <w:rPr>
                <w:rFonts w:ascii="Times New Roman" w:hAnsi="Times New Roman"/>
                <w:b w:val="0"/>
                <w:sz w:val="20"/>
                <w:szCs w:val="24"/>
              </w:rPr>
            </w:pPr>
            <w:r>
              <w:rPr>
                <w:rFonts w:ascii="Times New Roman" w:hAnsi="Times New Roman"/>
                <w:b w:val="0"/>
              </w:rPr>
              <w:t>—</w:t>
            </w:r>
          </w:p>
        </w:tc>
        <w:tc>
          <w:tcPr>
            <w:tcW w:w="699" w:type="pct"/>
            <w:vAlign w:val="center"/>
          </w:tcPr>
          <w:p w14:paraId="4FFD5FA0" w14:textId="77777777" w:rsidR="006F4B73" w:rsidRPr="00E90C53" w:rsidRDefault="006F4B73" w:rsidP="00E11298">
            <w:pPr>
              <w:pStyle w:val="TabletText"/>
              <w:spacing w:before="40" w:after="40"/>
              <w:rPr>
                <w:rFonts w:ascii="Times New Roman" w:hAnsi="Times New Roman"/>
                <w:b w:val="0"/>
              </w:rPr>
            </w:pPr>
            <w:r w:rsidRPr="00E90C53">
              <w:rPr>
                <w:rFonts w:ascii="Times New Roman" w:hAnsi="Times New Roman"/>
                <w:b w:val="0"/>
                <w:sz w:val="20"/>
                <w:szCs w:val="24"/>
              </w:rPr>
              <w:t>50</w:t>
            </w:r>
          </w:p>
        </w:tc>
        <w:tc>
          <w:tcPr>
            <w:tcW w:w="950" w:type="pct"/>
            <w:vAlign w:val="center"/>
          </w:tcPr>
          <w:p w14:paraId="464A50E5" w14:textId="77777777" w:rsidR="006F4B73" w:rsidRPr="00E00925" w:rsidRDefault="006F4B73" w:rsidP="00E11298">
            <w:pPr>
              <w:pStyle w:val="TabletText"/>
              <w:spacing w:before="40" w:after="40"/>
              <w:rPr>
                <w:rFonts w:ascii="Times New Roman" w:hAnsi="Times New Roman"/>
                <w:b w:val="0"/>
                <w:sz w:val="20"/>
              </w:rPr>
            </w:pPr>
            <w:r>
              <w:rPr>
                <w:rFonts w:ascii="Times New Roman" w:hAnsi="Times New Roman"/>
                <w:b w:val="0"/>
                <w:sz w:val="20"/>
              </w:rPr>
              <w:t>110</w:t>
            </w:r>
          </w:p>
        </w:tc>
      </w:tr>
      <w:tr w:rsidR="006F4B73" w:rsidRPr="0097663A" w14:paraId="7C8B8DC8" w14:textId="77777777" w:rsidTr="00B17BA7">
        <w:trPr>
          <w:cantSplit/>
          <w:trHeight w:val="73"/>
          <w:jc w:val="center"/>
        </w:trPr>
        <w:tc>
          <w:tcPr>
            <w:tcW w:w="649" w:type="pct"/>
            <w:vAlign w:val="center"/>
          </w:tcPr>
          <w:p w14:paraId="3968AEAA" w14:textId="77777777" w:rsidR="006F4B73" w:rsidRPr="00366940" w:rsidRDefault="006F4B73" w:rsidP="00E11298">
            <w:pPr>
              <w:pStyle w:val="TabletText"/>
              <w:spacing w:before="40" w:after="40"/>
              <w:rPr>
                <w:rFonts w:ascii="Times New Roman" w:hAnsi="Times New Roman"/>
                <w:b w:val="0"/>
              </w:rPr>
            </w:pPr>
            <w:r w:rsidRPr="00366940">
              <w:rPr>
                <w:rFonts w:ascii="Times New Roman" w:hAnsi="Times New Roman"/>
                <w:b w:val="0"/>
                <w:sz w:val="20"/>
                <w:szCs w:val="24"/>
              </w:rPr>
              <w:t>L4</w:t>
            </w:r>
          </w:p>
        </w:tc>
        <w:tc>
          <w:tcPr>
            <w:tcW w:w="756" w:type="pct"/>
            <w:vAlign w:val="center"/>
          </w:tcPr>
          <w:p w14:paraId="00018601" w14:textId="77777777" w:rsidR="006F4B73" w:rsidRPr="00366940" w:rsidRDefault="006F4B73" w:rsidP="00E11298">
            <w:pPr>
              <w:pStyle w:val="TabletText"/>
              <w:spacing w:before="40" w:after="40"/>
              <w:rPr>
                <w:rFonts w:ascii="Times New Roman" w:hAnsi="Times New Roman"/>
                <w:b w:val="0"/>
                <w:color w:val="000000"/>
              </w:rPr>
            </w:pPr>
            <w:r>
              <w:rPr>
                <w:rFonts w:ascii="Times New Roman" w:hAnsi="Times New Roman"/>
                <w:b w:val="0"/>
                <w:sz w:val="20"/>
                <w:szCs w:val="24"/>
              </w:rPr>
              <w:t>75</w:t>
            </w:r>
          </w:p>
        </w:tc>
        <w:tc>
          <w:tcPr>
            <w:tcW w:w="919" w:type="pct"/>
            <w:vAlign w:val="center"/>
          </w:tcPr>
          <w:p w14:paraId="557E8A76" w14:textId="77777777" w:rsidR="006F4B73" w:rsidRPr="00E90C53" w:rsidRDefault="006F4B73" w:rsidP="00E11298">
            <w:pPr>
              <w:pStyle w:val="TabletText"/>
              <w:spacing w:before="40" w:after="40"/>
              <w:rPr>
                <w:rFonts w:ascii="Times New Roman" w:hAnsi="Times New Roman"/>
                <w:b w:val="0"/>
              </w:rPr>
            </w:pPr>
            <w:r>
              <w:rPr>
                <w:rFonts w:ascii="Times New Roman" w:hAnsi="Times New Roman"/>
                <w:b w:val="0"/>
                <w:sz w:val="20"/>
                <w:szCs w:val="24"/>
              </w:rPr>
              <w:t>7.5</w:t>
            </w:r>
          </w:p>
        </w:tc>
        <w:tc>
          <w:tcPr>
            <w:tcW w:w="1027" w:type="pct"/>
          </w:tcPr>
          <w:p w14:paraId="7292B040" w14:textId="77777777" w:rsidR="006F4B73" w:rsidRPr="00E90C53" w:rsidRDefault="006F4B73" w:rsidP="00E11298">
            <w:pPr>
              <w:pStyle w:val="TabletText"/>
              <w:spacing w:before="40" w:after="40"/>
              <w:rPr>
                <w:rFonts w:ascii="Times New Roman" w:hAnsi="Times New Roman"/>
                <w:b w:val="0"/>
                <w:sz w:val="20"/>
                <w:szCs w:val="24"/>
              </w:rPr>
            </w:pPr>
            <w:r>
              <w:rPr>
                <w:rFonts w:ascii="Times New Roman" w:hAnsi="Times New Roman"/>
                <w:b w:val="0"/>
              </w:rPr>
              <w:t>—</w:t>
            </w:r>
          </w:p>
        </w:tc>
        <w:tc>
          <w:tcPr>
            <w:tcW w:w="699" w:type="pct"/>
            <w:vAlign w:val="center"/>
          </w:tcPr>
          <w:p w14:paraId="008077B9" w14:textId="77777777" w:rsidR="006F4B73" w:rsidRPr="00E90C53" w:rsidRDefault="006F4B73" w:rsidP="00E11298">
            <w:pPr>
              <w:pStyle w:val="TabletText"/>
              <w:spacing w:before="40" w:after="40"/>
              <w:rPr>
                <w:rFonts w:ascii="Times New Roman" w:hAnsi="Times New Roman"/>
                <w:b w:val="0"/>
              </w:rPr>
            </w:pPr>
            <w:r w:rsidRPr="00E90C53">
              <w:rPr>
                <w:rFonts w:ascii="Times New Roman" w:hAnsi="Times New Roman"/>
                <w:b w:val="0"/>
                <w:sz w:val="20"/>
                <w:szCs w:val="24"/>
              </w:rPr>
              <w:t>50</w:t>
            </w:r>
          </w:p>
        </w:tc>
        <w:tc>
          <w:tcPr>
            <w:tcW w:w="950" w:type="pct"/>
            <w:vAlign w:val="center"/>
          </w:tcPr>
          <w:p w14:paraId="5B7D9A0B" w14:textId="77777777" w:rsidR="006F4B73" w:rsidRPr="00E00925" w:rsidRDefault="006F4B73" w:rsidP="00E11298">
            <w:pPr>
              <w:pStyle w:val="TabletText"/>
              <w:spacing w:before="40" w:after="40"/>
              <w:rPr>
                <w:rFonts w:ascii="Times New Roman" w:hAnsi="Times New Roman"/>
                <w:b w:val="0"/>
                <w:sz w:val="20"/>
              </w:rPr>
            </w:pPr>
            <w:r>
              <w:rPr>
                <w:rFonts w:ascii="Times New Roman" w:hAnsi="Times New Roman"/>
                <w:b w:val="0"/>
                <w:sz w:val="20"/>
              </w:rPr>
              <w:t>165</w:t>
            </w:r>
          </w:p>
        </w:tc>
      </w:tr>
      <w:tr w:rsidR="006F4B73" w:rsidRPr="0097663A" w14:paraId="37BF59E9" w14:textId="77777777" w:rsidTr="00B17BA7">
        <w:trPr>
          <w:cantSplit/>
          <w:trHeight w:val="73"/>
          <w:jc w:val="center"/>
        </w:trPr>
        <w:tc>
          <w:tcPr>
            <w:tcW w:w="649" w:type="pct"/>
            <w:vAlign w:val="center"/>
          </w:tcPr>
          <w:p w14:paraId="10CB2BA5" w14:textId="77777777" w:rsidR="006F4B73" w:rsidRPr="00366940" w:rsidRDefault="006F4B73" w:rsidP="00E11298">
            <w:pPr>
              <w:pStyle w:val="TabletText"/>
              <w:spacing w:before="40" w:after="40"/>
              <w:rPr>
                <w:rFonts w:ascii="Times New Roman" w:hAnsi="Times New Roman"/>
                <w:b w:val="0"/>
                <w:vertAlign w:val="superscript"/>
              </w:rPr>
            </w:pPr>
            <w:r w:rsidRPr="00366940">
              <w:rPr>
                <w:rFonts w:ascii="Times New Roman" w:hAnsi="Times New Roman"/>
                <w:b w:val="0"/>
                <w:sz w:val="20"/>
                <w:szCs w:val="24"/>
              </w:rPr>
              <w:t>L5</w:t>
            </w:r>
          </w:p>
        </w:tc>
        <w:tc>
          <w:tcPr>
            <w:tcW w:w="756" w:type="pct"/>
            <w:vAlign w:val="center"/>
          </w:tcPr>
          <w:p w14:paraId="5D560154" w14:textId="77777777" w:rsidR="006F4B73" w:rsidRPr="00366940" w:rsidRDefault="006F4B73" w:rsidP="00E11298">
            <w:pPr>
              <w:pStyle w:val="TabletText"/>
              <w:spacing w:before="40" w:after="40"/>
              <w:rPr>
                <w:rFonts w:ascii="Times New Roman" w:hAnsi="Times New Roman"/>
                <w:b w:val="0"/>
                <w:color w:val="000000"/>
              </w:rPr>
            </w:pPr>
            <w:r>
              <w:rPr>
                <w:rFonts w:ascii="Times New Roman" w:hAnsi="Times New Roman"/>
                <w:b w:val="0"/>
                <w:sz w:val="20"/>
                <w:szCs w:val="24"/>
              </w:rPr>
              <w:t>100</w:t>
            </w:r>
          </w:p>
        </w:tc>
        <w:tc>
          <w:tcPr>
            <w:tcW w:w="919" w:type="pct"/>
            <w:vAlign w:val="center"/>
          </w:tcPr>
          <w:p w14:paraId="477DC9AF" w14:textId="77777777" w:rsidR="006F4B73" w:rsidRPr="00E90C53" w:rsidRDefault="006F4B73" w:rsidP="00E11298">
            <w:pPr>
              <w:pStyle w:val="TabletText"/>
              <w:spacing w:before="40" w:after="40"/>
              <w:rPr>
                <w:rFonts w:ascii="Times New Roman" w:hAnsi="Times New Roman"/>
                <w:b w:val="0"/>
              </w:rPr>
            </w:pPr>
            <w:r w:rsidRPr="00E90C53">
              <w:rPr>
                <w:rFonts w:ascii="Times New Roman" w:hAnsi="Times New Roman"/>
                <w:b w:val="0"/>
                <w:sz w:val="20"/>
                <w:szCs w:val="24"/>
              </w:rPr>
              <w:t>10.0</w:t>
            </w:r>
          </w:p>
        </w:tc>
        <w:tc>
          <w:tcPr>
            <w:tcW w:w="1027" w:type="pct"/>
          </w:tcPr>
          <w:p w14:paraId="3FAF1411" w14:textId="77777777" w:rsidR="006F4B73" w:rsidRPr="00E90C53" w:rsidRDefault="006F4B73" w:rsidP="00E11298">
            <w:pPr>
              <w:pStyle w:val="TabletText"/>
              <w:spacing w:before="40" w:after="40"/>
              <w:rPr>
                <w:rFonts w:ascii="Times New Roman" w:hAnsi="Times New Roman"/>
                <w:b w:val="0"/>
                <w:sz w:val="20"/>
                <w:szCs w:val="24"/>
              </w:rPr>
            </w:pPr>
            <w:r>
              <w:rPr>
                <w:rFonts w:ascii="Times New Roman" w:hAnsi="Times New Roman"/>
                <w:b w:val="0"/>
              </w:rPr>
              <w:t>—</w:t>
            </w:r>
          </w:p>
        </w:tc>
        <w:tc>
          <w:tcPr>
            <w:tcW w:w="699" w:type="pct"/>
            <w:vAlign w:val="center"/>
          </w:tcPr>
          <w:p w14:paraId="3AA1B3AE" w14:textId="77777777" w:rsidR="006F4B73" w:rsidRPr="00E90C53" w:rsidRDefault="006F4B73" w:rsidP="00E11298">
            <w:pPr>
              <w:pStyle w:val="TabletText"/>
              <w:spacing w:before="40" w:after="40"/>
              <w:rPr>
                <w:rFonts w:ascii="Times New Roman" w:hAnsi="Times New Roman"/>
                <w:b w:val="0"/>
              </w:rPr>
            </w:pPr>
            <w:r w:rsidRPr="00E90C53">
              <w:rPr>
                <w:rFonts w:ascii="Times New Roman" w:hAnsi="Times New Roman"/>
                <w:b w:val="0"/>
                <w:sz w:val="20"/>
                <w:szCs w:val="24"/>
              </w:rPr>
              <w:t>50</w:t>
            </w:r>
          </w:p>
        </w:tc>
        <w:tc>
          <w:tcPr>
            <w:tcW w:w="950" w:type="pct"/>
            <w:vAlign w:val="center"/>
          </w:tcPr>
          <w:p w14:paraId="6876FC71" w14:textId="77777777" w:rsidR="006F4B73" w:rsidRPr="00E00925" w:rsidRDefault="006F4B73" w:rsidP="00E11298">
            <w:pPr>
              <w:pStyle w:val="TabletText"/>
              <w:spacing w:before="40" w:after="40"/>
              <w:rPr>
                <w:rFonts w:ascii="Times New Roman" w:hAnsi="Times New Roman"/>
                <w:b w:val="0"/>
                <w:sz w:val="20"/>
              </w:rPr>
            </w:pPr>
            <w:r>
              <w:rPr>
                <w:rFonts w:ascii="Times New Roman" w:hAnsi="Times New Roman"/>
                <w:b w:val="0"/>
                <w:sz w:val="20"/>
              </w:rPr>
              <w:t>220</w:t>
            </w:r>
          </w:p>
        </w:tc>
      </w:tr>
      <w:tr w:rsidR="006F4B73" w:rsidRPr="0097663A" w14:paraId="3FA62848" w14:textId="77777777" w:rsidTr="00B17BA7">
        <w:trPr>
          <w:cantSplit/>
          <w:trHeight w:val="73"/>
          <w:jc w:val="center"/>
        </w:trPr>
        <w:tc>
          <w:tcPr>
            <w:tcW w:w="649" w:type="pct"/>
            <w:vAlign w:val="center"/>
          </w:tcPr>
          <w:p w14:paraId="42E917D6" w14:textId="77777777" w:rsidR="006F4B73" w:rsidRPr="00366940" w:rsidRDefault="006F4B73" w:rsidP="00E11298">
            <w:pPr>
              <w:pStyle w:val="TabletText"/>
              <w:spacing w:before="40" w:after="40"/>
              <w:rPr>
                <w:rFonts w:ascii="Times New Roman" w:hAnsi="Times New Roman"/>
                <w:b w:val="0"/>
                <w:sz w:val="20"/>
                <w:szCs w:val="24"/>
              </w:rPr>
            </w:pPr>
            <w:r>
              <w:rPr>
                <w:rFonts w:ascii="Times New Roman" w:hAnsi="Times New Roman"/>
                <w:b w:val="0"/>
                <w:sz w:val="20"/>
                <w:szCs w:val="24"/>
              </w:rPr>
              <w:t>L6</w:t>
            </w:r>
          </w:p>
        </w:tc>
        <w:tc>
          <w:tcPr>
            <w:tcW w:w="756" w:type="pct"/>
            <w:vAlign w:val="center"/>
          </w:tcPr>
          <w:p w14:paraId="03443E91" w14:textId="77777777" w:rsidR="006F4B73" w:rsidRDefault="006F4B73" w:rsidP="00E11298">
            <w:pPr>
              <w:pStyle w:val="TabletText"/>
              <w:spacing w:before="40" w:after="40"/>
              <w:rPr>
                <w:rFonts w:ascii="Times New Roman" w:hAnsi="Times New Roman"/>
                <w:b w:val="0"/>
                <w:sz w:val="20"/>
                <w:szCs w:val="24"/>
              </w:rPr>
            </w:pPr>
            <w:r>
              <w:rPr>
                <w:rFonts w:ascii="Times New Roman" w:hAnsi="Times New Roman"/>
                <w:b w:val="0"/>
                <w:sz w:val="20"/>
                <w:szCs w:val="24"/>
              </w:rPr>
              <w:t>120</w:t>
            </w:r>
          </w:p>
        </w:tc>
        <w:tc>
          <w:tcPr>
            <w:tcW w:w="919" w:type="pct"/>
            <w:vAlign w:val="center"/>
          </w:tcPr>
          <w:p w14:paraId="6C2101A3" w14:textId="77777777" w:rsidR="006F4B73" w:rsidRPr="00E90C53" w:rsidRDefault="006F4B73" w:rsidP="00E11298">
            <w:pPr>
              <w:pStyle w:val="TabletText"/>
              <w:spacing w:before="40" w:after="40"/>
              <w:rPr>
                <w:rFonts w:ascii="Times New Roman" w:hAnsi="Times New Roman"/>
                <w:b w:val="0"/>
                <w:sz w:val="20"/>
                <w:szCs w:val="24"/>
              </w:rPr>
            </w:pPr>
            <w:r w:rsidRPr="00E90C53">
              <w:rPr>
                <w:rFonts w:ascii="Times New Roman" w:hAnsi="Times New Roman"/>
                <w:b w:val="0"/>
                <w:sz w:val="20"/>
                <w:szCs w:val="24"/>
              </w:rPr>
              <w:t>12.0</w:t>
            </w:r>
          </w:p>
        </w:tc>
        <w:tc>
          <w:tcPr>
            <w:tcW w:w="1027" w:type="pct"/>
          </w:tcPr>
          <w:p w14:paraId="4948B690" w14:textId="77777777" w:rsidR="006F4B73" w:rsidRPr="00E90C53" w:rsidRDefault="006F4B73" w:rsidP="00E11298">
            <w:pPr>
              <w:pStyle w:val="TabletText"/>
              <w:spacing w:before="40" w:after="40"/>
              <w:rPr>
                <w:rFonts w:ascii="Times New Roman" w:hAnsi="Times New Roman"/>
                <w:b w:val="0"/>
                <w:sz w:val="20"/>
                <w:szCs w:val="24"/>
              </w:rPr>
            </w:pPr>
            <w:r>
              <w:rPr>
                <w:rFonts w:ascii="Times New Roman" w:hAnsi="Times New Roman"/>
                <w:b w:val="0"/>
              </w:rPr>
              <w:t>—</w:t>
            </w:r>
          </w:p>
        </w:tc>
        <w:tc>
          <w:tcPr>
            <w:tcW w:w="699" w:type="pct"/>
            <w:vAlign w:val="center"/>
          </w:tcPr>
          <w:p w14:paraId="059095E5" w14:textId="77777777" w:rsidR="006F4B73" w:rsidRPr="00E90C53" w:rsidRDefault="006F4B73" w:rsidP="00E11298">
            <w:pPr>
              <w:pStyle w:val="TabletText"/>
              <w:spacing w:before="40" w:after="40"/>
              <w:rPr>
                <w:rFonts w:ascii="Times New Roman" w:hAnsi="Times New Roman"/>
                <w:b w:val="0"/>
                <w:sz w:val="20"/>
                <w:szCs w:val="24"/>
              </w:rPr>
            </w:pPr>
            <w:r w:rsidRPr="00E90C53">
              <w:rPr>
                <w:rFonts w:ascii="Times New Roman" w:hAnsi="Times New Roman"/>
                <w:b w:val="0"/>
                <w:sz w:val="20"/>
                <w:szCs w:val="24"/>
              </w:rPr>
              <w:t>50</w:t>
            </w:r>
          </w:p>
        </w:tc>
        <w:tc>
          <w:tcPr>
            <w:tcW w:w="950" w:type="pct"/>
            <w:vAlign w:val="center"/>
          </w:tcPr>
          <w:p w14:paraId="16D33508" w14:textId="77777777" w:rsidR="006F4B73" w:rsidRPr="00E00925" w:rsidRDefault="006F4B73" w:rsidP="00E11298">
            <w:pPr>
              <w:pStyle w:val="TabletText"/>
              <w:spacing w:before="40" w:after="40"/>
              <w:rPr>
                <w:rFonts w:ascii="Times New Roman" w:hAnsi="Times New Roman"/>
                <w:b w:val="0"/>
                <w:sz w:val="20"/>
              </w:rPr>
            </w:pPr>
            <w:r>
              <w:rPr>
                <w:rFonts w:ascii="Times New Roman" w:hAnsi="Times New Roman"/>
                <w:b w:val="0"/>
                <w:sz w:val="20"/>
              </w:rPr>
              <w:t>264</w:t>
            </w:r>
          </w:p>
        </w:tc>
      </w:tr>
    </w:tbl>
    <w:p w14:paraId="33D2C4DD" w14:textId="4F9CEF48" w:rsidR="009C4EB5" w:rsidRDefault="009C4EB5" w:rsidP="00A007E2">
      <w:pPr>
        <w:pStyle w:val="Heading2"/>
      </w:pPr>
      <w:bookmarkStart w:id="91" w:name="_Toc74067893"/>
      <w:r>
        <w:t>Results and Discussion</w:t>
      </w:r>
      <w:bookmarkEnd w:id="91"/>
    </w:p>
    <w:p w14:paraId="610D204C" w14:textId="55994A72" w:rsidR="009C4EB5" w:rsidRDefault="009C4EB5" w:rsidP="00C912D3">
      <w:pPr>
        <w:pStyle w:val="Normal2"/>
        <w:spacing w:after="120"/>
      </w:pPr>
      <w:r w:rsidRPr="009C4EB5">
        <w:t>All system suitability requirements were met.</w:t>
      </w:r>
    </w:p>
    <w:p w14:paraId="5BF6AF82" w14:textId="5A24BE3D" w:rsidR="009C4EB5" w:rsidRDefault="009C5FFB" w:rsidP="00C912D3">
      <w:pPr>
        <w:pStyle w:val="Normal2"/>
        <w:spacing w:after="120"/>
      </w:pPr>
      <w:r>
        <w:t>The linearity results</w:t>
      </w:r>
      <w:r w:rsidR="009C4EB5" w:rsidRPr="009C4EB5">
        <w:t xml:space="preserve"> are summarized in </w:t>
      </w:r>
      <w:r w:rsidR="009C4EB5" w:rsidRPr="007A28ED">
        <w:rPr>
          <w:b/>
        </w:rPr>
        <w:t xml:space="preserve">Table </w:t>
      </w:r>
      <w:r w:rsidR="00B951BD">
        <w:rPr>
          <w:b/>
        </w:rPr>
        <w:t>6</w:t>
      </w:r>
      <w:r w:rsidR="009C4EB5" w:rsidRPr="007A28ED">
        <w:rPr>
          <w:b/>
        </w:rPr>
        <w:t>-2</w:t>
      </w:r>
      <w:r w:rsidR="009C4EB5" w:rsidRPr="009C4EB5">
        <w:t>.</w:t>
      </w:r>
      <w:r w:rsidR="009C4EB5">
        <w:t xml:space="preserve"> </w:t>
      </w:r>
      <w:r w:rsidR="00B01798" w:rsidRPr="00B01798">
        <w:t>All criteria were met.</w:t>
      </w:r>
    </w:p>
    <w:p w14:paraId="399F4250" w14:textId="0EB43940" w:rsidR="00383E0C" w:rsidRDefault="00383E0C" w:rsidP="00383E0C">
      <w:pPr>
        <w:pStyle w:val="Normal2"/>
      </w:pPr>
      <w:r>
        <w:t xml:space="preserve">The peak areas were plotted against their corresponding concentrations and a linear regression analysis was performed. </w:t>
      </w:r>
      <w:r w:rsidRPr="003F7D38">
        <w:rPr>
          <w:b/>
        </w:rPr>
        <w:t xml:space="preserve">Figure </w:t>
      </w:r>
      <w:r w:rsidR="00B951BD">
        <w:rPr>
          <w:b/>
        </w:rPr>
        <w:t>5</w:t>
      </w:r>
      <w:r>
        <w:t xml:space="preserve"> is the plot of the area response vs. concentration. </w:t>
      </w:r>
      <w:r w:rsidRPr="003F7D38">
        <w:rPr>
          <w:b/>
        </w:rPr>
        <w:t xml:space="preserve">Figure </w:t>
      </w:r>
      <w:r w:rsidR="00B951BD">
        <w:rPr>
          <w:b/>
        </w:rPr>
        <w:t>6</w:t>
      </w:r>
      <w:r>
        <w:t xml:space="preserve"> is the plot of the relative response factors vs. concentration. The y</w:t>
      </w:r>
      <w:r w:rsidR="008C2167">
        <w:t xml:space="preserve">-intercept relative to the </w:t>
      </w:r>
      <w:r>
        <w:t>peak area res</w:t>
      </w:r>
      <w:r w:rsidR="00B951BD">
        <w:t>ponse at the L5</w:t>
      </w:r>
      <w:r w:rsidR="00464424">
        <w:t xml:space="preserve">-100% level was </w:t>
      </w:r>
      <w:r>
        <w:t>0.</w:t>
      </w:r>
      <w:r w:rsidR="00B951BD">
        <w:t>2</w:t>
      </w:r>
      <w:r>
        <w:t xml:space="preserve">%, which was not significantly different from zero. </w:t>
      </w:r>
    </w:p>
    <w:p w14:paraId="2DBFD912" w14:textId="2BBA6673" w:rsidR="00383E0C" w:rsidRPr="009C4EB5" w:rsidRDefault="00383E0C" w:rsidP="00383E0C">
      <w:pPr>
        <w:pStyle w:val="Normal2"/>
      </w:pPr>
      <w:r>
        <w:t xml:space="preserve">The linearity was demonstrated from about </w:t>
      </w:r>
      <w:r w:rsidR="00B951BD">
        <w:t>11</w:t>
      </w:r>
      <w:r w:rsidR="00A2062D">
        <w:t xml:space="preserve"> </w:t>
      </w:r>
      <w:r>
        <w:t xml:space="preserve">µg/mL to </w:t>
      </w:r>
      <w:r w:rsidR="00B951BD">
        <w:t>264</w:t>
      </w:r>
      <w:r>
        <w:t xml:space="preserve"> µg/</w:t>
      </w:r>
      <w:r w:rsidR="00B951BD">
        <w:t xml:space="preserve">mL, which corresponds to about </w:t>
      </w:r>
      <w:r>
        <w:t xml:space="preserve">5% to </w:t>
      </w:r>
      <w:r w:rsidR="00B951BD">
        <w:t>1</w:t>
      </w:r>
      <w:r>
        <w:t>20% of the nominal working standard concentration.</w:t>
      </w:r>
    </w:p>
    <w:p w14:paraId="585D10CA" w14:textId="629D9083" w:rsidR="009C4EB5" w:rsidRPr="00626E48" w:rsidRDefault="009C4EB5" w:rsidP="00C912D3">
      <w:pPr>
        <w:pStyle w:val="TableHeader"/>
        <w:keepLines w:val="0"/>
        <w:spacing w:after="0"/>
        <w:rPr>
          <w:sz w:val="22"/>
        </w:rPr>
      </w:pPr>
      <w:r w:rsidRPr="00626E48">
        <w:rPr>
          <w:sz w:val="22"/>
        </w:rPr>
        <w:lastRenderedPageBreak/>
        <w:t xml:space="preserve">Table </w:t>
      </w:r>
      <w:r w:rsidR="00B9115D">
        <w:rPr>
          <w:sz w:val="22"/>
        </w:rPr>
        <w:t>6</w:t>
      </w:r>
      <w:r w:rsidRPr="00626E48">
        <w:rPr>
          <w:sz w:val="22"/>
        </w:rPr>
        <w:t>-2: Linearity Results</w:t>
      </w:r>
    </w:p>
    <w:p w14:paraId="055A07F4" w14:textId="47560083" w:rsidR="009C4EB5" w:rsidRDefault="009C4EB5" w:rsidP="00C912D3">
      <w:pPr>
        <w:keepNext/>
        <w:spacing w:after="120"/>
        <w:jc w:val="center"/>
        <w:rPr>
          <w:spacing w:val="-2"/>
          <w:sz w:val="22"/>
        </w:rPr>
      </w:pPr>
      <w:r w:rsidRPr="00626E48">
        <w:rPr>
          <w:spacing w:val="-2"/>
          <w:sz w:val="22"/>
        </w:rPr>
        <w:t>(Notebook Reference: ARD-</w:t>
      </w:r>
      <w:r w:rsidR="00161A57">
        <w:rPr>
          <w:spacing w:val="-2"/>
          <w:sz w:val="22"/>
        </w:rPr>
        <w:t>0307</w:t>
      </w:r>
      <w:r w:rsidRPr="00626E48">
        <w:rPr>
          <w:spacing w:val="-2"/>
          <w:sz w:val="22"/>
        </w:rPr>
        <w:t xml:space="preserve">, pg. </w:t>
      </w:r>
      <w:r w:rsidR="00161A57">
        <w:rPr>
          <w:spacing w:val="-2"/>
          <w:sz w:val="22"/>
        </w:rPr>
        <w:t>15</w:t>
      </w:r>
      <w:r w:rsidRPr="00626E48">
        <w:rPr>
          <w:spacing w:val="-2"/>
          <w:sz w:val="22"/>
        </w:rPr>
        <w:t>)</w:t>
      </w:r>
    </w:p>
    <w:tbl>
      <w:tblPr>
        <w:tblW w:w="4633"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990"/>
        <w:gridCol w:w="1149"/>
        <w:gridCol w:w="1694"/>
        <w:gridCol w:w="1516"/>
        <w:gridCol w:w="1692"/>
        <w:gridCol w:w="1951"/>
      </w:tblGrid>
      <w:tr w:rsidR="006F4B73" w:rsidRPr="00445AF4" w14:paraId="25E1A390" w14:textId="77777777" w:rsidTr="006F4B73">
        <w:trPr>
          <w:jc w:val="center"/>
        </w:trPr>
        <w:tc>
          <w:tcPr>
            <w:tcW w:w="550" w:type="pct"/>
            <w:tcBorders>
              <w:top w:val="single" w:sz="6" w:space="0" w:color="auto"/>
              <w:bottom w:val="single" w:sz="6" w:space="0" w:color="auto"/>
            </w:tcBorders>
            <w:shd w:val="clear" w:color="auto" w:fill="D9D9D9"/>
            <w:vAlign w:val="center"/>
          </w:tcPr>
          <w:p w14:paraId="7F58D335" w14:textId="77777777" w:rsidR="006F4B73" w:rsidRPr="00B9115D" w:rsidRDefault="006F4B73" w:rsidP="00FF4B39">
            <w:pPr>
              <w:keepNext/>
              <w:spacing w:before="20" w:after="20"/>
              <w:jc w:val="center"/>
              <w:rPr>
                <w:rFonts w:ascii="Times New Roman Bold" w:hAnsi="Times New Roman Bold" w:cs="Times New Roman"/>
                <w:b/>
                <w:spacing w:val="-2"/>
                <w:sz w:val="20"/>
                <w:szCs w:val="20"/>
              </w:rPr>
            </w:pPr>
            <w:r w:rsidRPr="00B9115D">
              <w:rPr>
                <w:rFonts w:ascii="Times New Roman Bold" w:hAnsi="Times New Roman Bold" w:cs="Times New Roman"/>
                <w:b/>
                <w:spacing w:val="-2"/>
                <w:sz w:val="20"/>
                <w:szCs w:val="20"/>
              </w:rPr>
              <w:t>Level</w:t>
            </w:r>
          </w:p>
        </w:tc>
        <w:tc>
          <w:tcPr>
            <w:tcW w:w="639" w:type="pct"/>
            <w:tcBorders>
              <w:top w:val="single" w:sz="6" w:space="0" w:color="auto"/>
              <w:bottom w:val="single" w:sz="6" w:space="0" w:color="auto"/>
            </w:tcBorders>
            <w:shd w:val="clear" w:color="auto" w:fill="D9D9D9"/>
            <w:vAlign w:val="center"/>
          </w:tcPr>
          <w:p w14:paraId="19DBFC5D" w14:textId="51BDCF2D" w:rsidR="006F4B73" w:rsidRPr="00B9115D" w:rsidRDefault="006F4B73" w:rsidP="006F4B73">
            <w:pPr>
              <w:keepNext/>
              <w:spacing w:before="20" w:after="20"/>
              <w:jc w:val="center"/>
              <w:rPr>
                <w:rFonts w:ascii="Times New Roman Bold" w:hAnsi="Times New Roman Bold" w:cs="Times New Roman"/>
                <w:b/>
                <w:spacing w:val="-2"/>
                <w:sz w:val="20"/>
                <w:szCs w:val="20"/>
              </w:rPr>
            </w:pPr>
            <w:r w:rsidRPr="00B9115D">
              <w:rPr>
                <w:rFonts w:ascii="Times New Roman Bold" w:hAnsi="Times New Roman Bold" w:cs="Times New Roman"/>
                <w:b/>
                <w:spacing w:val="-2"/>
                <w:sz w:val="20"/>
                <w:szCs w:val="20"/>
              </w:rPr>
              <w:t xml:space="preserve">Nominal Conc. </w:t>
            </w:r>
            <w:r w:rsidR="00B9115D">
              <w:rPr>
                <w:rFonts w:ascii="Times New Roman Bold" w:hAnsi="Times New Roman Bold" w:cs="Times New Roman"/>
                <w:b/>
                <w:spacing w:val="-2"/>
                <w:sz w:val="20"/>
                <w:szCs w:val="20"/>
              </w:rPr>
              <w:br/>
            </w:r>
            <w:r w:rsidRPr="00B9115D">
              <w:rPr>
                <w:rFonts w:ascii="Times New Roman Bold" w:hAnsi="Times New Roman Bold" w:cs="Times New Roman"/>
                <w:b/>
                <w:spacing w:val="-2"/>
                <w:sz w:val="20"/>
                <w:szCs w:val="20"/>
              </w:rPr>
              <w:t>(%)</w:t>
            </w:r>
          </w:p>
        </w:tc>
        <w:tc>
          <w:tcPr>
            <w:tcW w:w="942" w:type="pct"/>
            <w:tcBorders>
              <w:top w:val="single" w:sz="6" w:space="0" w:color="auto"/>
              <w:bottom w:val="single" w:sz="6" w:space="0" w:color="auto"/>
            </w:tcBorders>
            <w:shd w:val="clear" w:color="auto" w:fill="D9D9D9"/>
            <w:vAlign w:val="center"/>
          </w:tcPr>
          <w:p w14:paraId="0DAB9CF5" w14:textId="6D52BAFA" w:rsidR="006F4B73" w:rsidRPr="00B9115D" w:rsidRDefault="006F4B73" w:rsidP="00FF4B39">
            <w:pPr>
              <w:keepNext/>
              <w:spacing w:before="20" w:after="20"/>
              <w:jc w:val="center"/>
              <w:rPr>
                <w:rFonts w:ascii="Times New Roman Bold" w:hAnsi="Times New Roman Bold" w:cs="Times New Roman"/>
                <w:b/>
                <w:spacing w:val="-2"/>
                <w:sz w:val="20"/>
                <w:szCs w:val="20"/>
              </w:rPr>
            </w:pPr>
            <w:r w:rsidRPr="00B9115D">
              <w:rPr>
                <w:rFonts w:ascii="Times New Roman Bold" w:hAnsi="Times New Roman Bold" w:cs="Times New Roman"/>
                <w:b/>
                <w:spacing w:val="-2"/>
                <w:sz w:val="20"/>
                <w:szCs w:val="20"/>
              </w:rPr>
              <w:t>Concentration</w:t>
            </w:r>
            <w:r w:rsidRPr="00B9115D">
              <w:rPr>
                <w:rFonts w:ascii="Times New Roman Bold" w:hAnsi="Times New Roman Bold" w:cs="Times New Roman"/>
                <w:b/>
                <w:spacing w:val="-2"/>
                <w:sz w:val="20"/>
                <w:szCs w:val="20"/>
              </w:rPr>
              <w:br/>
              <w:t>(µg/mL)</w:t>
            </w:r>
          </w:p>
        </w:tc>
        <w:tc>
          <w:tcPr>
            <w:tcW w:w="843" w:type="pct"/>
            <w:tcBorders>
              <w:top w:val="single" w:sz="6" w:space="0" w:color="auto"/>
              <w:bottom w:val="single" w:sz="6" w:space="0" w:color="auto"/>
            </w:tcBorders>
            <w:shd w:val="clear" w:color="auto" w:fill="D9D9D9"/>
            <w:vAlign w:val="center"/>
          </w:tcPr>
          <w:p w14:paraId="0BB10A7F" w14:textId="77777777" w:rsidR="006F4B73" w:rsidRPr="00B9115D" w:rsidRDefault="006F4B73" w:rsidP="00FF4B39">
            <w:pPr>
              <w:keepNext/>
              <w:spacing w:before="20" w:after="20"/>
              <w:jc w:val="center"/>
              <w:rPr>
                <w:rFonts w:ascii="Times New Roman Bold" w:hAnsi="Times New Roman Bold" w:cs="Times New Roman"/>
                <w:b/>
                <w:spacing w:val="-2"/>
                <w:sz w:val="20"/>
                <w:szCs w:val="20"/>
              </w:rPr>
            </w:pPr>
            <w:r w:rsidRPr="00B9115D">
              <w:rPr>
                <w:rFonts w:ascii="Times New Roman Bold" w:hAnsi="Times New Roman Bold" w:cs="Times New Roman"/>
                <w:b/>
                <w:spacing w:val="-2"/>
                <w:sz w:val="20"/>
                <w:szCs w:val="20"/>
              </w:rPr>
              <w:t>Area Response</w:t>
            </w:r>
          </w:p>
        </w:tc>
        <w:tc>
          <w:tcPr>
            <w:tcW w:w="941" w:type="pct"/>
            <w:tcBorders>
              <w:top w:val="single" w:sz="6" w:space="0" w:color="auto"/>
              <w:bottom w:val="single" w:sz="6" w:space="0" w:color="auto"/>
            </w:tcBorders>
            <w:shd w:val="clear" w:color="auto" w:fill="D9D9D9"/>
            <w:vAlign w:val="center"/>
          </w:tcPr>
          <w:p w14:paraId="21EC530D" w14:textId="77777777" w:rsidR="006F4B73" w:rsidRPr="00B9115D" w:rsidRDefault="006F4B73" w:rsidP="00FF4B39">
            <w:pPr>
              <w:keepNext/>
              <w:spacing w:before="20" w:after="20"/>
              <w:jc w:val="center"/>
              <w:rPr>
                <w:rFonts w:ascii="Times New Roman Bold" w:hAnsi="Times New Roman Bold" w:cs="Times New Roman"/>
                <w:b/>
                <w:spacing w:val="-2"/>
                <w:sz w:val="20"/>
                <w:szCs w:val="20"/>
              </w:rPr>
            </w:pPr>
            <w:r w:rsidRPr="00B9115D">
              <w:rPr>
                <w:rFonts w:ascii="Times New Roman Bold" w:hAnsi="Times New Roman Bold" w:cs="Times New Roman"/>
                <w:b/>
                <w:spacing w:val="-2"/>
                <w:sz w:val="20"/>
                <w:szCs w:val="20"/>
              </w:rPr>
              <w:t>Response Factor</w:t>
            </w:r>
          </w:p>
        </w:tc>
        <w:tc>
          <w:tcPr>
            <w:tcW w:w="1085" w:type="pct"/>
            <w:tcBorders>
              <w:top w:val="single" w:sz="6" w:space="0" w:color="auto"/>
              <w:bottom w:val="single" w:sz="6" w:space="0" w:color="auto"/>
            </w:tcBorders>
            <w:shd w:val="clear" w:color="auto" w:fill="D9D9D9"/>
            <w:vAlign w:val="center"/>
          </w:tcPr>
          <w:p w14:paraId="023AD3F2" w14:textId="77777777" w:rsidR="006F4B73" w:rsidRPr="00B9115D" w:rsidRDefault="006F4B73" w:rsidP="00FF4B39">
            <w:pPr>
              <w:keepNext/>
              <w:spacing w:before="20" w:after="20"/>
              <w:jc w:val="center"/>
              <w:rPr>
                <w:rFonts w:ascii="Times New Roman Bold" w:hAnsi="Times New Roman Bold" w:cs="Times New Roman"/>
                <w:b/>
                <w:spacing w:val="-2"/>
                <w:sz w:val="20"/>
                <w:szCs w:val="20"/>
              </w:rPr>
            </w:pPr>
            <w:r w:rsidRPr="00B9115D">
              <w:rPr>
                <w:rFonts w:ascii="Times New Roman Bold" w:hAnsi="Times New Roman Bold" w:cs="Times New Roman"/>
                <w:b/>
                <w:spacing w:val="-2"/>
                <w:sz w:val="20"/>
                <w:szCs w:val="20"/>
              </w:rPr>
              <w:t>Relative Response Factor (RRF), %</w:t>
            </w:r>
          </w:p>
        </w:tc>
      </w:tr>
      <w:tr w:rsidR="006F4B73" w:rsidRPr="00445AF4" w14:paraId="48FDB0D2" w14:textId="77777777" w:rsidTr="006F4B73">
        <w:trPr>
          <w:trHeight w:val="288"/>
          <w:jc w:val="center"/>
        </w:trPr>
        <w:tc>
          <w:tcPr>
            <w:tcW w:w="550" w:type="pct"/>
            <w:tcBorders>
              <w:top w:val="single" w:sz="6" w:space="0" w:color="auto"/>
            </w:tcBorders>
            <w:shd w:val="clear" w:color="auto" w:fill="auto"/>
            <w:vAlign w:val="center"/>
          </w:tcPr>
          <w:p w14:paraId="5C4C8B14" w14:textId="33150499" w:rsidR="006F4B73" w:rsidRPr="00464424" w:rsidRDefault="006F4B73" w:rsidP="00FF4B39">
            <w:pPr>
              <w:keepNext/>
              <w:spacing w:before="20" w:after="20"/>
              <w:jc w:val="center"/>
              <w:rPr>
                <w:spacing w:val="-2"/>
                <w:sz w:val="20"/>
                <w:szCs w:val="20"/>
              </w:rPr>
            </w:pPr>
            <w:r>
              <w:rPr>
                <w:spacing w:val="-2"/>
                <w:sz w:val="20"/>
                <w:szCs w:val="20"/>
              </w:rPr>
              <w:t>L1</w:t>
            </w:r>
          </w:p>
        </w:tc>
        <w:tc>
          <w:tcPr>
            <w:tcW w:w="639" w:type="pct"/>
            <w:tcBorders>
              <w:top w:val="single" w:sz="6" w:space="0" w:color="auto"/>
            </w:tcBorders>
          </w:tcPr>
          <w:p w14:paraId="2344E8CE" w14:textId="01F9ACA3" w:rsidR="006F4B73" w:rsidRPr="00464424" w:rsidRDefault="006F4B73" w:rsidP="00FF4B39">
            <w:pPr>
              <w:keepNext/>
              <w:spacing w:before="20" w:after="20"/>
              <w:jc w:val="center"/>
              <w:rPr>
                <w:rFonts w:cs="Times New Roman"/>
                <w:spacing w:val="-2"/>
                <w:sz w:val="20"/>
                <w:szCs w:val="20"/>
              </w:rPr>
            </w:pPr>
            <w:r>
              <w:rPr>
                <w:rFonts w:cs="Times New Roman"/>
                <w:spacing w:val="-2"/>
                <w:sz w:val="20"/>
                <w:szCs w:val="20"/>
              </w:rPr>
              <w:t>5</w:t>
            </w:r>
          </w:p>
        </w:tc>
        <w:tc>
          <w:tcPr>
            <w:tcW w:w="942" w:type="pct"/>
            <w:tcBorders>
              <w:top w:val="single" w:sz="6" w:space="0" w:color="auto"/>
            </w:tcBorders>
            <w:shd w:val="clear" w:color="auto" w:fill="auto"/>
          </w:tcPr>
          <w:p w14:paraId="7F805ED8" w14:textId="3F1AC0D6"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11.012745</w:t>
            </w:r>
          </w:p>
        </w:tc>
        <w:tc>
          <w:tcPr>
            <w:tcW w:w="843" w:type="pct"/>
            <w:tcBorders>
              <w:top w:val="single" w:sz="6" w:space="0" w:color="auto"/>
            </w:tcBorders>
            <w:shd w:val="clear" w:color="auto" w:fill="auto"/>
            <w:vAlign w:val="center"/>
          </w:tcPr>
          <w:p w14:paraId="7AC389D6" w14:textId="64557863"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34349.2297</w:t>
            </w:r>
          </w:p>
        </w:tc>
        <w:tc>
          <w:tcPr>
            <w:tcW w:w="941" w:type="pct"/>
            <w:tcBorders>
              <w:top w:val="single" w:sz="6" w:space="0" w:color="auto"/>
            </w:tcBorders>
            <w:shd w:val="clear" w:color="auto" w:fill="auto"/>
            <w:vAlign w:val="center"/>
          </w:tcPr>
          <w:p w14:paraId="3A8BE33C" w14:textId="495A96D6" w:rsidR="006F4B73" w:rsidRPr="00464424" w:rsidRDefault="00161A57">
            <w:pPr>
              <w:keepNext/>
              <w:spacing w:before="20" w:after="20"/>
              <w:jc w:val="center"/>
              <w:rPr>
                <w:rFonts w:cs="Times New Roman"/>
                <w:spacing w:val="-2"/>
                <w:sz w:val="20"/>
                <w:szCs w:val="20"/>
              </w:rPr>
            </w:pPr>
            <w:r>
              <w:rPr>
                <w:rFonts w:cs="Times New Roman"/>
                <w:spacing w:val="-2"/>
                <w:sz w:val="20"/>
                <w:szCs w:val="20"/>
              </w:rPr>
              <w:t>3119.0434</w:t>
            </w:r>
          </w:p>
        </w:tc>
        <w:tc>
          <w:tcPr>
            <w:tcW w:w="1085" w:type="pct"/>
            <w:tcBorders>
              <w:top w:val="single" w:sz="6" w:space="0" w:color="auto"/>
            </w:tcBorders>
            <w:shd w:val="clear" w:color="auto" w:fill="auto"/>
            <w:vAlign w:val="center"/>
          </w:tcPr>
          <w:p w14:paraId="23993E74" w14:textId="521F5CEC"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100.8</w:t>
            </w:r>
          </w:p>
        </w:tc>
      </w:tr>
      <w:tr w:rsidR="006F4B73" w:rsidRPr="00445AF4" w14:paraId="1A547048" w14:textId="77777777" w:rsidTr="006F4B73">
        <w:trPr>
          <w:trHeight w:val="288"/>
          <w:jc w:val="center"/>
        </w:trPr>
        <w:tc>
          <w:tcPr>
            <w:tcW w:w="550" w:type="pct"/>
            <w:shd w:val="clear" w:color="auto" w:fill="auto"/>
            <w:vAlign w:val="center"/>
          </w:tcPr>
          <w:p w14:paraId="47754979" w14:textId="6270AC06" w:rsidR="006F4B73" w:rsidRPr="00464424" w:rsidRDefault="006F4B73" w:rsidP="00FF4B39">
            <w:pPr>
              <w:keepNext/>
              <w:spacing w:before="20" w:after="20"/>
              <w:jc w:val="center"/>
              <w:rPr>
                <w:rFonts w:cs="Times New Roman"/>
                <w:spacing w:val="-2"/>
                <w:sz w:val="20"/>
                <w:szCs w:val="20"/>
              </w:rPr>
            </w:pPr>
            <w:r>
              <w:rPr>
                <w:rFonts w:cs="Times New Roman"/>
                <w:spacing w:val="-2"/>
                <w:sz w:val="20"/>
                <w:szCs w:val="20"/>
              </w:rPr>
              <w:t>L2</w:t>
            </w:r>
          </w:p>
        </w:tc>
        <w:tc>
          <w:tcPr>
            <w:tcW w:w="639" w:type="pct"/>
          </w:tcPr>
          <w:p w14:paraId="1EC389A5" w14:textId="6260A8AD" w:rsidR="006F4B73" w:rsidRPr="00464424" w:rsidRDefault="006F4B73" w:rsidP="00FF4B39">
            <w:pPr>
              <w:keepNext/>
              <w:spacing w:before="20" w:after="20"/>
              <w:jc w:val="center"/>
              <w:rPr>
                <w:rFonts w:cs="Times New Roman"/>
                <w:spacing w:val="-2"/>
                <w:sz w:val="20"/>
                <w:szCs w:val="20"/>
              </w:rPr>
            </w:pPr>
            <w:r>
              <w:rPr>
                <w:rFonts w:cs="Times New Roman"/>
                <w:spacing w:val="-2"/>
                <w:sz w:val="20"/>
                <w:szCs w:val="20"/>
              </w:rPr>
              <w:t>25</w:t>
            </w:r>
          </w:p>
        </w:tc>
        <w:tc>
          <w:tcPr>
            <w:tcW w:w="942" w:type="pct"/>
            <w:shd w:val="clear" w:color="auto" w:fill="auto"/>
          </w:tcPr>
          <w:p w14:paraId="799070FC" w14:textId="0064A78A"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55.063725</w:t>
            </w:r>
          </w:p>
        </w:tc>
        <w:tc>
          <w:tcPr>
            <w:tcW w:w="843" w:type="pct"/>
            <w:shd w:val="clear" w:color="auto" w:fill="auto"/>
            <w:vAlign w:val="center"/>
          </w:tcPr>
          <w:p w14:paraId="354B5F12" w14:textId="3DF848A1"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171331.5348</w:t>
            </w:r>
          </w:p>
        </w:tc>
        <w:tc>
          <w:tcPr>
            <w:tcW w:w="941" w:type="pct"/>
            <w:shd w:val="clear" w:color="auto" w:fill="auto"/>
            <w:vAlign w:val="center"/>
          </w:tcPr>
          <w:p w14:paraId="278B0231" w14:textId="33596CCE" w:rsidR="006F4B73" w:rsidRPr="00464424" w:rsidRDefault="00161A57">
            <w:pPr>
              <w:keepNext/>
              <w:spacing w:before="20" w:after="20"/>
              <w:jc w:val="center"/>
              <w:rPr>
                <w:rFonts w:cs="Times New Roman"/>
                <w:spacing w:val="-2"/>
                <w:sz w:val="20"/>
                <w:szCs w:val="20"/>
              </w:rPr>
            </w:pPr>
            <w:r>
              <w:rPr>
                <w:rFonts w:cs="Times New Roman"/>
                <w:spacing w:val="-2"/>
                <w:sz w:val="20"/>
                <w:szCs w:val="20"/>
              </w:rPr>
              <w:t>3111.5137</w:t>
            </w:r>
          </w:p>
        </w:tc>
        <w:tc>
          <w:tcPr>
            <w:tcW w:w="1085" w:type="pct"/>
            <w:shd w:val="clear" w:color="auto" w:fill="auto"/>
            <w:vAlign w:val="center"/>
          </w:tcPr>
          <w:p w14:paraId="1ADFE4AD" w14:textId="183CAE71"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100.5</w:t>
            </w:r>
          </w:p>
        </w:tc>
      </w:tr>
      <w:tr w:rsidR="006F4B73" w:rsidRPr="00445AF4" w14:paraId="7CC6C44E" w14:textId="77777777" w:rsidTr="006F4B73">
        <w:trPr>
          <w:trHeight w:val="288"/>
          <w:jc w:val="center"/>
        </w:trPr>
        <w:tc>
          <w:tcPr>
            <w:tcW w:w="550" w:type="pct"/>
            <w:shd w:val="clear" w:color="auto" w:fill="auto"/>
            <w:vAlign w:val="center"/>
          </w:tcPr>
          <w:p w14:paraId="34642CCF" w14:textId="4B662ACB" w:rsidR="006F4B73" w:rsidRPr="00464424" w:rsidRDefault="006F4B73" w:rsidP="00FF4B39">
            <w:pPr>
              <w:keepNext/>
              <w:spacing w:before="20" w:after="20"/>
              <w:jc w:val="center"/>
              <w:rPr>
                <w:rFonts w:cs="Times New Roman"/>
                <w:spacing w:val="-2"/>
                <w:sz w:val="20"/>
                <w:szCs w:val="20"/>
              </w:rPr>
            </w:pPr>
            <w:r>
              <w:rPr>
                <w:rFonts w:cs="Times New Roman"/>
                <w:spacing w:val="-2"/>
                <w:sz w:val="20"/>
                <w:szCs w:val="20"/>
              </w:rPr>
              <w:t>L3</w:t>
            </w:r>
          </w:p>
        </w:tc>
        <w:tc>
          <w:tcPr>
            <w:tcW w:w="639" w:type="pct"/>
          </w:tcPr>
          <w:p w14:paraId="41DC758B" w14:textId="3133EF49" w:rsidR="006F4B73" w:rsidRPr="00464424" w:rsidRDefault="006F4B73" w:rsidP="00FF4B39">
            <w:pPr>
              <w:keepNext/>
              <w:spacing w:before="20" w:after="20"/>
              <w:jc w:val="center"/>
              <w:rPr>
                <w:rFonts w:cs="Times New Roman"/>
                <w:spacing w:val="-2"/>
                <w:sz w:val="20"/>
                <w:szCs w:val="20"/>
              </w:rPr>
            </w:pPr>
            <w:r>
              <w:rPr>
                <w:rFonts w:cs="Times New Roman"/>
                <w:spacing w:val="-2"/>
                <w:sz w:val="20"/>
                <w:szCs w:val="20"/>
              </w:rPr>
              <w:t>50</w:t>
            </w:r>
          </w:p>
        </w:tc>
        <w:tc>
          <w:tcPr>
            <w:tcW w:w="942" w:type="pct"/>
            <w:shd w:val="clear" w:color="auto" w:fill="auto"/>
          </w:tcPr>
          <w:p w14:paraId="0217D2F3" w14:textId="307C0BC9"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110.12745</w:t>
            </w:r>
          </w:p>
        </w:tc>
        <w:tc>
          <w:tcPr>
            <w:tcW w:w="843" w:type="pct"/>
            <w:shd w:val="clear" w:color="auto" w:fill="auto"/>
            <w:vAlign w:val="center"/>
          </w:tcPr>
          <w:p w14:paraId="67046E45" w14:textId="79071A15"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340310.7497</w:t>
            </w:r>
          </w:p>
        </w:tc>
        <w:tc>
          <w:tcPr>
            <w:tcW w:w="941" w:type="pct"/>
            <w:shd w:val="clear" w:color="auto" w:fill="auto"/>
            <w:vAlign w:val="center"/>
          </w:tcPr>
          <w:p w14:paraId="30073D8A" w14:textId="08AFE53E" w:rsidR="006F4B73" w:rsidRPr="008D1348" w:rsidRDefault="00161A57">
            <w:pPr>
              <w:keepNext/>
              <w:spacing w:before="20" w:after="20"/>
              <w:jc w:val="center"/>
              <w:rPr>
                <w:color w:val="000000"/>
                <w:sz w:val="20"/>
                <w:szCs w:val="20"/>
              </w:rPr>
            </w:pPr>
            <w:r>
              <w:rPr>
                <w:color w:val="000000"/>
                <w:sz w:val="20"/>
                <w:szCs w:val="20"/>
              </w:rPr>
              <w:t>3090.1537</w:t>
            </w:r>
          </w:p>
        </w:tc>
        <w:tc>
          <w:tcPr>
            <w:tcW w:w="1085" w:type="pct"/>
            <w:shd w:val="clear" w:color="auto" w:fill="auto"/>
            <w:vAlign w:val="center"/>
          </w:tcPr>
          <w:p w14:paraId="20D093E7" w14:textId="6AFCDD52"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99.9</w:t>
            </w:r>
          </w:p>
        </w:tc>
      </w:tr>
      <w:tr w:rsidR="006F4B73" w:rsidRPr="00445AF4" w14:paraId="15569A3E" w14:textId="77777777" w:rsidTr="006F4B73">
        <w:trPr>
          <w:trHeight w:val="288"/>
          <w:jc w:val="center"/>
        </w:trPr>
        <w:tc>
          <w:tcPr>
            <w:tcW w:w="550" w:type="pct"/>
            <w:shd w:val="clear" w:color="auto" w:fill="auto"/>
            <w:vAlign w:val="center"/>
          </w:tcPr>
          <w:p w14:paraId="7065D7CC" w14:textId="5BA01F2E" w:rsidR="006F4B73" w:rsidRPr="00464424" w:rsidRDefault="006F4B73" w:rsidP="00FF4B39">
            <w:pPr>
              <w:keepNext/>
              <w:spacing w:before="20" w:after="20"/>
              <w:jc w:val="center"/>
              <w:rPr>
                <w:spacing w:val="-2"/>
                <w:sz w:val="20"/>
                <w:szCs w:val="20"/>
              </w:rPr>
            </w:pPr>
            <w:r>
              <w:rPr>
                <w:spacing w:val="-2"/>
                <w:sz w:val="20"/>
                <w:szCs w:val="20"/>
              </w:rPr>
              <w:t>L4</w:t>
            </w:r>
          </w:p>
        </w:tc>
        <w:tc>
          <w:tcPr>
            <w:tcW w:w="639" w:type="pct"/>
          </w:tcPr>
          <w:p w14:paraId="36EB2736" w14:textId="306F865B" w:rsidR="006F4B73" w:rsidRPr="00464424" w:rsidRDefault="006F4B73" w:rsidP="00FF4B39">
            <w:pPr>
              <w:keepNext/>
              <w:spacing w:before="20" w:after="20"/>
              <w:jc w:val="center"/>
              <w:rPr>
                <w:rFonts w:cs="Times New Roman"/>
                <w:spacing w:val="-2"/>
                <w:sz w:val="20"/>
                <w:szCs w:val="20"/>
              </w:rPr>
            </w:pPr>
            <w:r>
              <w:rPr>
                <w:rFonts w:cs="Times New Roman"/>
                <w:spacing w:val="-2"/>
                <w:sz w:val="20"/>
                <w:szCs w:val="20"/>
              </w:rPr>
              <w:t>75</w:t>
            </w:r>
          </w:p>
        </w:tc>
        <w:tc>
          <w:tcPr>
            <w:tcW w:w="942" w:type="pct"/>
            <w:shd w:val="clear" w:color="auto" w:fill="auto"/>
          </w:tcPr>
          <w:p w14:paraId="0E14A9DE" w14:textId="21DCEFC5"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165.191175</w:t>
            </w:r>
          </w:p>
        </w:tc>
        <w:tc>
          <w:tcPr>
            <w:tcW w:w="843" w:type="pct"/>
            <w:shd w:val="clear" w:color="auto" w:fill="auto"/>
            <w:vAlign w:val="center"/>
          </w:tcPr>
          <w:p w14:paraId="49C56DC2" w14:textId="2080906A"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511058.0824</w:t>
            </w:r>
          </w:p>
        </w:tc>
        <w:tc>
          <w:tcPr>
            <w:tcW w:w="941" w:type="pct"/>
            <w:shd w:val="clear" w:color="auto" w:fill="auto"/>
            <w:vAlign w:val="center"/>
          </w:tcPr>
          <w:p w14:paraId="36108996" w14:textId="5EFA3D29"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3093.7371</w:t>
            </w:r>
          </w:p>
        </w:tc>
        <w:tc>
          <w:tcPr>
            <w:tcW w:w="1085" w:type="pct"/>
            <w:shd w:val="clear" w:color="auto" w:fill="auto"/>
            <w:vAlign w:val="center"/>
          </w:tcPr>
          <w:p w14:paraId="337B1EBA" w14:textId="01C37C71" w:rsidR="006F4B73" w:rsidRPr="00464424" w:rsidRDefault="00161A57" w:rsidP="00FF4B39">
            <w:pPr>
              <w:keepNext/>
              <w:spacing w:before="20" w:after="20"/>
              <w:jc w:val="center"/>
              <w:rPr>
                <w:rFonts w:cs="Times New Roman"/>
                <w:spacing w:val="-2"/>
                <w:sz w:val="20"/>
                <w:szCs w:val="20"/>
              </w:rPr>
            </w:pPr>
            <w:r>
              <w:rPr>
                <w:rFonts w:cs="Times New Roman"/>
                <w:spacing w:val="-2"/>
                <w:sz w:val="20"/>
                <w:szCs w:val="20"/>
              </w:rPr>
              <w:t>100.0</w:t>
            </w:r>
          </w:p>
        </w:tc>
      </w:tr>
      <w:tr w:rsidR="006F4B73" w:rsidRPr="00445AF4" w14:paraId="76004956" w14:textId="77777777" w:rsidTr="006F4B73">
        <w:trPr>
          <w:trHeight w:val="288"/>
          <w:jc w:val="center"/>
        </w:trPr>
        <w:tc>
          <w:tcPr>
            <w:tcW w:w="550" w:type="pct"/>
            <w:shd w:val="clear" w:color="auto" w:fill="auto"/>
            <w:vAlign w:val="center"/>
          </w:tcPr>
          <w:p w14:paraId="25470CC1" w14:textId="2BD7A4F6" w:rsidR="006F4B73" w:rsidRPr="00464424" w:rsidRDefault="006F4B73" w:rsidP="006F4B73">
            <w:pPr>
              <w:keepNext/>
              <w:spacing w:before="20" w:after="20"/>
              <w:jc w:val="center"/>
              <w:rPr>
                <w:spacing w:val="-2"/>
                <w:sz w:val="20"/>
                <w:szCs w:val="20"/>
              </w:rPr>
            </w:pPr>
            <w:r>
              <w:rPr>
                <w:spacing w:val="-2"/>
                <w:sz w:val="20"/>
                <w:szCs w:val="20"/>
              </w:rPr>
              <w:t>L5</w:t>
            </w:r>
          </w:p>
        </w:tc>
        <w:tc>
          <w:tcPr>
            <w:tcW w:w="639" w:type="pct"/>
          </w:tcPr>
          <w:p w14:paraId="60D58735" w14:textId="41822BCC" w:rsidR="006F4B73" w:rsidRPr="00464424" w:rsidRDefault="006F4B73" w:rsidP="006F4B73">
            <w:pPr>
              <w:keepNext/>
              <w:spacing w:before="20" w:after="20"/>
              <w:jc w:val="center"/>
              <w:rPr>
                <w:sz w:val="20"/>
                <w:szCs w:val="20"/>
              </w:rPr>
            </w:pPr>
            <w:r>
              <w:rPr>
                <w:sz w:val="20"/>
                <w:szCs w:val="20"/>
              </w:rPr>
              <w:t>100</w:t>
            </w:r>
          </w:p>
        </w:tc>
        <w:tc>
          <w:tcPr>
            <w:tcW w:w="942" w:type="pct"/>
            <w:shd w:val="clear" w:color="auto" w:fill="auto"/>
          </w:tcPr>
          <w:p w14:paraId="31C1006C" w14:textId="0C138802" w:rsidR="006F4B73" w:rsidRPr="00464424" w:rsidRDefault="00161A57" w:rsidP="006F4B73">
            <w:pPr>
              <w:keepNext/>
              <w:spacing w:before="20" w:after="20"/>
              <w:jc w:val="center"/>
              <w:rPr>
                <w:sz w:val="20"/>
                <w:szCs w:val="20"/>
              </w:rPr>
            </w:pPr>
            <w:r>
              <w:rPr>
                <w:sz w:val="20"/>
                <w:szCs w:val="20"/>
              </w:rPr>
              <w:t>220.25490</w:t>
            </w:r>
          </w:p>
        </w:tc>
        <w:tc>
          <w:tcPr>
            <w:tcW w:w="843" w:type="pct"/>
            <w:shd w:val="clear" w:color="auto" w:fill="auto"/>
            <w:vAlign w:val="center"/>
          </w:tcPr>
          <w:p w14:paraId="543A092F" w14:textId="7F3104DA" w:rsidR="006F4B73" w:rsidRPr="00464424" w:rsidRDefault="00161A57" w:rsidP="006F4B73">
            <w:pPr>
              <w:keepNext/>
              <w:spacing w:before="20" w:after="20"/>
              <w:jc w:val="center"/>
              <w:rPr>
                <w:color w:val="000000"/>
                <w:sz w:val="20"/>
                <w:szCs w:val="20"/>
              </w:rPr>
            </w:pPr>
            <w:r>
              <w:rPr>
                <w:color w:val="000000"/>
                <w:sz w:val="20"/>
                <w:szCs w:val="20"/>
              </w:rPr>
              <w:t>681598.9031</w:t>
            </w:r>
          </w:p>
        </w:tc>
        <w:tc>
          <w:tcPr>
            <w:tcW w:w="941" w:type="pct"/>
            <w:shd w:val="clear" w:color="auto" w:fill="auto"/>
            <w:vAlign w:val="center"/>
          </w:tcPr>
          <w:p w14:paraId="517F3F61" w14:textId="41092C3B" w:rsidR="006F4B73" w:rsidRDefault="00161A57" w:rsidP="006F4B73">
            <w:pPr>
              <w:keepNext/>
              <w:spacing w:before="20" w:after="20"/>
              <w:jc w:val="center"/>
              <w:rPr>
                <w:color w:val="000000"/>
                <w:sz w:val="20"/>
                <w:szCs w:val="20"/>
              </w:rPr>
            </w:pPr>
            <w:r>
              <w:rPr>
                <w:color w:val="000000"/>
                <w:sz w:val="20"/>
                <w:szCs w:val="20"/>
              </w:rPr>
              <w:t>3094.5913</w:t>
            </w:r>
          </w:p>
        </w:tc>
        <w:tc>
          <w:tcPr>
            <w:tcW w:w="1085" w:type="pct"/>
            <w:shd w:val="clear" w:color="auto" w:fill="auto"/>
            <w:vAlign w:val="center"/>
          </w:tcPr>
          <w:p w14:paraId="19AF5298" w14:textId="4389B306" w:rsidR="006F4B73" w:rsidRPr="00464424" w:rsidRDefault="00161A57" w:rsidP="006F4B73">
            <w:pPr>
              <w:keepNext/>
              <w:spacing w:before="20" w:after="20"/>
              <w:jc w:val="center"/>
              <w:rPr>
                <w:color w:val="000000"/>
                <w:sz w:val="20"/>
                <w:szCs w:val="20"/>
              </w:rPr>
            </w:pPr>
            <w:r>
              <w:rPr>
                <w:color w:val="000000"/>
                <w:sz w:val="20"/>
                <w:szCs w:val="20"/>
              </w:rPr>
              <w:t>100.0</w:t>
            </w:r>
          </w:p>
        </w:tc>
      </w:tr>
      <w:tr w:rsidR="006F4B73" w:rsidRPr="00445AF4" w14:paraId="73C31ED7" w14:textId="77777777" w:rsidTr="006F4B73">
        <w:trPr>
          <w:trHeight w:val="288"/>
          <w:jc w:val="center"/>
        </w:trPr>
        <w:tc>
          <w:tcPr>
            <w:tcW w:w="550" w:type="pct"/>
            <w:shd w:val="clear" w:color="auto" w:fill="auto"/>
            <w:vAlign w:val="center"/>
          </w:tcPr>
          <w:p w14:paraId="3667F9BE" w14:textId="55CF6EAC" w:rsidR="006F4B73" w:rsidRPr="00464424" w:rsidRDefault="006F4B73" w:rsidP="006F4B73">
            <w:pPr>
              <w:keepNext/>
              <w:spacing w:before="20" w:after="20"/>
              <w:jc w:val="center"/>
              <w:rPr>
                <w:rFonts w:cs="Times New Roman"/>
                <w:spacing w:val="-2"/>
                <w:sz w:val="20"/>
                <w:szCs w:val="20"/>
              </w:rPr>
            </w:pPr>
            <w:r>
              <w:rPr>
                <w:rFonts w:cs="Times New Roman"/>
                <w:spacing w:val="-2"/>
                <w:sz w:val="20"/>
                <w:szCs w:val="20"/>
              </w:rPr>
              <w:t>L6</w:t>
            </w:r>
          </w:p>
        </w:tc>
        <w:tc>
          <w:tcPr>
            <w:tcW w:w="639" w:type="pct"/>
          </w:tcPr>
          <w:p w14:paraId="71F77000" w14:textId="39D709AD" w:rsidR="006F4B73" w:rsidRPr="00464424" w:rsidRDefault="006F4B73" w:rsidP="006F4B73">
            <w:pPr>
              <w:keepNext/>
              <w:spacing w:before="20" w:after="20"/>
              <w:jc w:val="center"/>
              <w:rPr>
                <w:rFonts w:cs="Times New Roman"/>
                <w:spacing w:val="-2"/>
                <w:sz w:val="20"/>
                <w:szCs w:val="20"/>
              </w:rPr>
            </w:pPr>
            <w:r>
              <w:rPr>
                <w:rFonts w:cs="Times New Roman"/>
                <w:spacing w:val="-2"/>
                <w:sz w:val="20"/>
                <w:szCs w:val="20"/>
              </w:rPr>
              <w:t>120</w:t>
            </w:r>
          </w:p>
        </w:tc>
        <w:tc>
          <w:tcPr>
            <w:tcW w:w="942" w:type="pct"/>
            <w:shd w:val="clear" w:color="auto" w:fill="auto"/>
          </w:tcPr>
          <w:p w14:paraId="4DE4B0DC" w14:textId="44E7CF96" w:rsidR="006F4B73" w:rsidRPr="00464424" w:rsidRDefault="00161A57" w:rsidP="006F4B73">
            <w:pPr>
              <w:keepNext/>
              <w:spacing w:before="20" w:after="20"/>
              <w:jc w:val="center"/>
              <w:rPr>
                <w:rFonts w:cs="Times New Roman"/>
                <w:spacing w:val="-2"/>
                <w:sz w:val="20"/>
                <w:szCs w:val="20"/>
              </w:rPr>
            </w:pPr>
            <w:r>
              <w:rPr>
                <w:rFonts w:cs="Times New Roman"/>
                <w:spacing w:val="-2"/>
                <w:sz w:val="20"/>
                <w:szCs w:val="20"/>
              </w:rPr>
              <w:t>264.30588</w:t>
            </w:r>
          </w:p>
        </w:tc>
        <w:tc>
          <w:tcPr>
            <w:tcW w:w="843" w:type="pct"/>
            <w:shd w:val="clear" w:color="auto" w:fill="auto"/>
            <w:vAlign w:val="center"/>
          </w:tcPr>
          <w:p w14:paraId="5961C2A9" w14:textId="169410F0" w:rsidR="006F4B73" w:rsidRPr="00464424" w:rsidRDefault="00161A57" w:rsidP="006F4B73">
            <w:pPr>
              <w:keepNext/>
              <w:spacing w:before="20" w:after="20"/>
              <w:jc w:val="center"/>
              <w:rPr>
                <w:rFonts w:cs="Times New Roman"/>
                <w:spacing w:val="-2"/>
                <w:sz w:val="20"/>
                <w:szCs w:val="20"/>
              </w:rPr>
            </w:pPr>
            <w:r>
              <w:rPr>
                <w:rFonts w:cs="Times New Roman"/>
                <w:spacing w:val="-2"/>
                <w:sz w:val="20"/>
                <w:szCs w:val="20"/>
              </w:rPr>
              <w:t>813071.7620</w:t>
            </w:r>
          </w:p>
        </w:tc>
        <w:tc>
          <w:tcPr>
            <w:tcW w:w="941" w:type="pct"/>
            <w:shd w:val="clear" w:color="auto" w:fill="auto"/>
            <w:vAlign w:val="center"/>
          </w:tcPr>
          <w:p w14:paraId="1675A5F6" w14:textId="17F2A136" w:rsidR="006F4B73" w:rsidRPr="00464424" w:rsidRDefault="00161A57" w:rsidP="006F4B73">
            <w:pPr>
              <w:keepNext/>
              <w:spacing w:before="20" w:after="20"/>
              <w:jc w:val="center"/>
              <w:rPr>
                <w:rFonts w:cs="Times New Roman"/>
                <w:spacing w:val="-2"/>
                <w:sz w:val="20"/>
                <w:szCs w:val="20"/>
              </w:rPr>
            </w:pPr>
            <w:r>
              <w:rPr>
                <w:rFonts w:cs="Times New Roman"/>
                <w:spacing w:val="-2"/>
                <w:sz w:val="20"/>
                <w:szCs w:val="20"/>
              </w:rPr>
              <w:t>3076.2530</w:t>
            </w:r>
          </w:p>
        </w:tc>
        <w:tc>
          <w:tcPr>
            <w:tcW w:w="1085" w:type="pct"/>
            <w:shd w:val="clear" w:color="auto" w:fill="auto"/>
            <w:vAlign w:val="center"/>
          </w:tcPr>
          <w:p w14:paraId="3A6C9CAB" w14:textId="14A5BAF6" w:rsidR="006F4B73" w:rsidRPr="00464424" w:rsidRDefault="00161A57" w:rsidP="006F4B73">
            <w:pPr>
              <w:keepNext/>
              <w:spacing w:before="20" w:after="20"/>
              <w:jc w:val="center"/>
              <w:rPr>
                <w:rFonts w:cs="Times New Roman"/>
                <w:spacing w:val="-2"/>
                <w:sz w:val="20"/>
                <w:szCs w:val="20"/>
              </w:rPr>
            </w:pPr>
            <w:r>
              <w:rPr>
                <w:rFonts w:cs="Times New Roman"/>
                <w:spacing w:val="-2"/>
                <w:sz w:val="20"/>
                <w:szCs w:val="20"/>
              </w:rPr>
              <w:t>99.4</w:t>
            </w:r>
          </w:p>
        </w:tc>
      </w:tr>
      <w:tr w:rsidR="006F4B73" w:rsidRPr="00445AF4" w14:paraId="27184604" w14:textId="77777777" w:rsidTr="006F4B73">
        <w:trPr>
          <w:jc w:val="center"/>
        </w:trPr>
        <w:tc>
          <w:tcPr>
            <w:tcW w:w="2974" w:type="pct"/>
            <w:gridSpan w:val="4"/>
            <w:tcBorders>
              <w:top w:val="single" w:sz="6" w:space="0" w:color="auto"/>
              <w:bottom w:val="single" w:sz="2" w:space="0" w:color="auto"/>
            </w:tcBorders>
          </w:tcPr>
          <w:p w14:paraId="1F830C54" w14:textId="3C90B632" w:rsidR="006F4B73" w:rsidRPr="00464424" w:rsidRDefault="006F4B73" w:rsidP="006F4B73">
            <w:pPr>
              <w:keepNext/>
              <w:spacing w:before="20" w:after="20"/>
              <w:jc w:val="right"/>
              <w:rPr>
                <w:rFonts w:cs="Times New Roman"/>
                <w:spacing w:val="-2"/>
                <w:sz w:val="20"/>
                <w:szCs w:val="20"/>
              </w:rPr>
            </w:pPr>
            <w:r w:rsidRPr="00464424">
              <w:rPr>
                <w:rFonts w:cs="Times New Roman"/>
                <w:b/>
                <w:color w:val="000000"/>
                <w:sz w:val="20"/>
                <w:szCs w:val="20"/>
              </w:rPr>
              <w:t>Slope</w:t>
            </w:r>
          </w:p>
        </w:tc>
        <w:tc>
          <w:tcPr>
            <w:tcW w:w="2026" w:type="pct"/>
            <w:gridSpan w:val="2"/>
            <w:tcBorders>
              <w:top w:val="single" w:sz="6" w:space="0" w:color="auto"/>
              <w:bottom w:val="single" w:sz="2" w:space="0" w:color="auto"/>
            </w:tcBorders>
            <w:shd w:val="clear" w:color="auto" w:fill="auto"/>
            <w:vAlign w:val="center"/>
          </w:tcPr>
          <w:p w14:paraId="017CAD7D" w14:textId="1418D22F" w:rsidR="006F4B73" w:rsidRPr="00464424" w:rsidRDefault="00161A57" w:rsidP="006F4B73">
            <w:pPr>
              <w:keepNext/>
              <w:spacing w:before="20" w:after="20"/>
              <w:jc w:val="center"/>
              <w:rPr>
                <w:rFonts w:cs="Times New Roman"/>
                <w:spacing w:val="-2"/>
                <w:sz w:val="20"/>
                <w:szCs w:val="20"/>
              </w:rPr>
            </w:pPr>
            <w:r>
              <w:rPr>
                <w:rFonts w:cs="Times New Roman"/>
                <w:spacing w:val="-2"/>
                <w:sz w:val="20"/>
                <w:szCs w:val="20"/>
              </w:rPr>
              <w:t>3079.44</w:t>
            </w:r>
            <w:r w:rsidR="00703EF4">
              <w:rPr>
                <w:rFonts w:cs="Times New Roman"/>
                <w:spacing w:val="-2"/>
                <w:sz w:val="20"/>
                <w:szCs w:val="20"/>
              </w:rPr>
              <w:t>81</w:t>
            </w:r>
          </w:p>
        </w:tc>
      </w:tr>
      <w:tr w:rsidR="006F4B73" w:rsidRPr="00445AF4" w14:paraId="252E6214" w14:textId="77777777" w:rsidTr="006F4B73">
        <w:trPr>
          <w:jc w:val="center"/>
        </w:trPr>
        <w:tc>
          <w:tcPr>
            <w:tcW w:w="2974" w:type="pct"/>
            <w:gridSpan w:val="4"/>
            <w:tcBorders>
              <w:top w:val="single" w:sz="2" w:space="0" w:color="auto"/>
              <w:bottom w:val="single" w:sz="2" w:space="0" w:color="auto"/>
            </w:tcBorders>
          </w:tcPr>
          <w:p w14:paraId="6942C45E" w14:textId="265540D4" w:rsidR="006F4B73" w:rsidRPr="00464424" w:rsidRDefault="006F4B73" w:rsidP="006F4B73">
            <w:pPr>
              <w:keepNext/>
              <w:spacing w:before="20" w:after="20"/>
              <w:jc w:val="right"/>
              <w:rPr>
                <w:rFonts w:cs="Times New Roman"/>
                <w:spacing w:val="-2"/>
                <w:sz w:val="20"/>
                <w:szCs w:val="20"/>
              </w:rPr>
            </w:pPr>
            <w:r w:rsidRPr="00464424">
              <w:rPr>
                <w:rFonts w:cs="Times New Roman"/>
                <w:b/>
                <w:color w:val="000000"/>
                <w:sz w:val="20"/>
                <w:szCs w:val="20"/>
              </w:rPr>
              <w:t>Y-Intercept</w:t>
            </w:r>
          </w:p>
        </w:tc>
        <w:tc>
          <w:tcPr>
            <w:tcW w:w="2026" w:type="pct"/>
            <w:gridSpan w:val="2"/>
            <w:tcBorders>
              <w:top w:val="single" w:sz="2" w:space="0" w:color="auto"/>
              <w:bottom w:val="single" w:sz="2" w:space="0" w:color="auto"/>
            </w:tcBorders>
            <w:shd w:val="clear" w:color="auto" w:fill="auto"/>
            <w:vAlign w:val="center"/>
          </w:tcPr>
          <w:p w14:paraId="41744957" w14:textId="2ED160B4" w:rsidR="006F4B73" w:rsidRPr="00464424" w:rsidRDefault="00161A57" w:rsidP="006F4B73">
            <w:pPr>
              <w:keepNext/>
              <w:spacing w:before="20" w:after="20"/>
              <w:jc w:val="center"/>
              <w:rPr>
                <w:rFonts w:cs="Times New Roman"/>
                <w:spacing w:val="-2"/>
                <w:sz w:val="20"/>
                <w:szCs w:val="20"/>
              </w:rPr>
            </w:pPr>
            <w:r>
              <w:rPr>
                <w:rFonts w:cs="Times New Roman"/>
                <w:spacing w:val="-2"/>
                <w:sz w:val="20"/>
                <w:szCs w:val="20"/>
              </w:rPr>
              <w:t>1371.9889</w:t>
            </w:r>
          </w:p>
        </w:tc>
      </w:tr>
      <w:tr w:rsidR="006F4B73" w:rsidRPr="00445AF4" w14:paraId="274DB498" w14:textId="77777777" w:rsidTr="006F4B73">
        <w:trPr>
          <w:jc w:val="center"/>
        </w:trPr>
        <w:tc>
          <w:tcPr>
            <w:tcW w:w="2974" w:type="pct"/>
            <w:gridSpan w:val="4"/>
            <w:tcBorders>
              <w:top w:val="single" w:sz="2" w:space="0" w:color="auto"/>
              <w:bottom w:val="single" w:sz="2" w:space="0" w:color="auto"/>
            </w:tcBorders>
          </w:tcPr>
          <w:p w14:paraId="7F755A13" w14:textId="5F68B2DF" w:rsidR="006F4B73" w:rsidRPr="00464424" w:rsidRDefault="006F4B73" w:rsidP="006F4B73">
            <w:pPr>
              <w:keepNext/>
              <w:spacing w:before="20" w:after="20"/>
              <w:jc w:val="right"/>
              <w:rPr>
                <w:rFonts w:cs="Times New Roman"/>
                <w:b/>
                <w:color w:val="000000"/>
                <w:sz w:val="20"/>
                <w:szCs w:val="20"/>
              </w:rPr>
            </w:pPr>
            <w:r w:rsidRPr="00464424">
              <w:rPr>
                <w:rFonts w:cs="Times New Roman"/>
                <w:b/>
                <w:color w:val="000000"/>
                <w:sz w:val="20"/>
                <w:szCs w:val="20"/>
              </w:rPr>
              <w:t>% Y-Intercept Relative to Target 100% Level</w:t>
            </w:r>
          </w:p>
        </w:tc>
        <w:tc>
          <w:tcPr>
            <w:tcW w:w="2026" w:type="pct"/>
            <w:gridSpan w:val="2"/>
            <w:tcBorders>
              <w:top w:val="single" w:sz="2" w:space="0" w:color="auto"/>
              <w:bottom w:val="single" w:sz="2" w:space="0" w:color="auto"/>
            </w:tcBorders>
            <w:shd w:val="clear" w:color="auto" w:fill="auto"/>
            <w:vAlign w:val="center"/>
          </w:tcPr>
          <w:p w14:paraId="540D8FAD" w14:textId="3177927D" w:rsidR="006F4B73" w:rsidRPr="00464424" w:rsidRDefault="00161A57" w:rsidP="006F4B73">
            <w:pPr>
              <w:keepNext/>
              <w:spacing w:before="20" w:after="20"/>
              <w:jc w:val="center"/>
              <w:rPr>
                <w:rFonts w:cs="Times New Roman"/>
                <w:spacing w:val="-2"/>
                <w:sz w:val="20"/>
                <w:szCs w:val="20"/>
              </w:rPr>
            </w:pPr>
            <w:r>
              <w:rPr>
                <w:rFonts w:cs="Times New Roman"/>
                <w:spacing w:val="-2"/>
                <w:sz w:val="20"/>
                <w:szCs w:val="20"/>
              </w:rPr>
              <w:t>0.2</w:t>
            </w:r>
          </w:p>
        </w:tc>
      </w:tr>
      <w:tr w:rsidR="006F4B73" w:rsidRPr="00445AF4" w14:paraId="3F8E0E53" w14:textId="77777777" w:rsidTr="006F4B73">
        <w:trPr>
          <w:jc w:val="center"/>
        </w:trPr>
        <w:tc>
          <w:tcPr>
            <w:tcW w:w="2974" w:type="pct"/>
            <w:gridSpan w:val="4"/>
            <w:tcBorders>
              <w:top w:val="single" w:sz="2" w:space="0" w:color="auto"/>
              <w:bottom w:val="single" w:sz="6" w:space="0" w:color="auto"/>
            </w:tcBorders>
          </w:tcPr>
          <w:p w14:paraId="6B15EF67" w14:textId="5F04CC96" w:rsidR="006F4B73" w:rsidRPr="00464424" w:rsidRDefault="006F4B73" w:rsidP="006F4B73">
            <w:pPr>
              <w:keepNext/>
              <w:spacing w:before="20" w:after="20"/>
              <w:jc w:val="right"/>
              <w:rPr>
                <w:rFonts w:cs="Times New Roman"/>
                <w:spacing w:val="-2"/>
                <w:sz w:val="20"/>
                <w:szCs w:val="20"/>
              </w:rPr>
            </w:pPr>
            <w:r w:rsidRPr="00464424">
              <w:rPr>
                <w:rFonts w:cs="Times New Roman"/>
                <w:b/>
                <w:color w:val="000000"/>
                <w:sz w:val="20"/>
                <w:szCs w:val="20"/>
              </w:rPr>
              <w:t>Correlation Coefficient, R</w:t>
            </w:r>
          </w:p>
        </w:tc>
        <w:tc>
          <w:tcPr>
            <w:tcW w:w="2026" w:type="pct"/>
            <w:gridSpan w:val="2"/>
            <w:tcBorders>
              <w:top w:val="single" w:sz="2" w:space="0" w:color="auto"/>
              <w:bottom w:val="single" w:sz="6" w:space="0" w:color="auto"/>
            </w:tcBorders>
            <w:shd w:val="clear" w:color="auto" w:fill="auto"/>
            <w:vAlign w:val="center"/>
          </w:tcPr>
          <w:p w14:paraId="438E277F" w14:textId="533B889F" w:rsidR="006F4B73" w:rsidRPr="00464424" w:rsidRDefault="00161A57" w:rsidP="006F4B73">
            <w:pPr>
              <w:keepNext/>
              <w:spacing w:before="20" w:after="20"/>
              <w:jc w:val="center"/>
              <w:rPr>
                <w:rFonts w:cs="Times New Roman"/>
                <w:spacing w:val="-2"/>
                <w:sz w:val="20"/>
                <w:szCs w:val="20"/>
              </w:rPr>
            </w:pPr>
            <w:r>
              <w:rPr>
                <w:rFonts w:cs="Times New Roman"/>
                <w:spacing w:val="-2"/>
                <w:sz w:val="20"/>
                <w:szCs w:val="20"/>
              </w:rPr>
              <w:t>1.000</w:t>
            </w:r>
          </w:p>
        </w:tc>
      </w:tr>
      <w:tr w:rsidR="006F4B73" w:rsidRPr="00445AF4" w14:paraId="68880481" w14:textId="77777777" w:rsidTr="006F4B73">
        <w:trPr>
          <w:trHeight w:val="1106"/>
          <w:jc w:val="center"/>
        </w:trPr>
        <w:tc>
          <w:tcPr>
            <w:tcW w:w="5000" w:type="pct"/>
            <w:gridSpan w:val="6"/>
            <w:tcBorders>
              <w:top w:val="single" w:sz="6" w:space="0" w:color="auto"/>
            </w:tcBorders>
          </w:tcPr>
          <w:p w14:paraId="47C8622A" w14:textId="0FE0F1E1" w:rsidR="006F4B73" w:rsidRPr="00BF72C0" w:rsidRDefault="006F4B73" w:rsidP="006F4B73">
            <w:pPr>
              <w:keepNext/>
              <w:spacing w:before="120" w:after="60"/>
              <w:jc w:val="left"/>
              <w:rPr>
                <w:rFonts w:cs="Times New Roman"/>
                <w:color w:val="000000"/>
                <w:sz w:val="18"/>
                <w:szCs w:val="20"/>
              </w:rPr>
            </w:pPr>
            <w:r w:rsidRPr="00B9115D">
              <w:rPr>
                <w:rFonts w:cs="Times New Roman"/>
                <w:color w:val="000000"/>
                <w:sz w:val="18"/>
                <w:szCs w:val="20"/>
                <w:u w:val="single"/>
              </w:rPr>
              <w:t>Acceptance Criteria</w:t>
            </w:r>
            <w:r w:rsidRPr="00BF72C0">
              <w:rPr>
                <w:rFonts w:cs="Times New Roman"/>
                <w:color w:val="000000"/>
                <w:sz w:val="18"/>
                <w:szCs w:val="20"/>
              </w:rPr>
              <w:t xml:space="preserve">: </w:t>
            </w:r>
          </w:p>
          <w:p w14:paraId="6DAD95D0" w14:textId="286714A9" w:rsidR="006F4B73" w:rsidRPr="006F4B73" w:rsidRDefault="006F4B73" w:rsidP="006F4B73">
            <w:pPr>
              <w:keepNext/>
              <w:spacing w:after="0"/>
              <w:jc w:val="left"/>
              <w:rPr>
                <w:rFonts w:cs="Times New Roman"/>
                <w:color w:val="000000"/>
                <w:sz w:val="18"/>
                <w:szCs w:val="20"/>
              </w:rPr>
            </w:pPr>
            <w:proofErr w:type="gramStart"/>
            <w:r>
              <w:rPr>
                <w:rFonts w:cs="Times New Roman"/>
                <w:color w:val="000000"/>
                <w:sz w:val="18"/>
                <w:szCs w:val="20"/>
              </w:rPr>
              <w:t xml:space="preserve">•  </w:t>
            </w:r>
            <w:r w:rsidRPr="006F4B73">
              <w:rPr>
                <w:rFonts w:cs="Times New Roman"/>
                <w:color w:val="000000"/>
                <w:sz w:val="18"/>
                <w:szCs w:val="20"/>
              </w:rPr>
              <w:t>Meet</w:t>
            </w:r>
            <w:proofErr w:type="gramEnd"/>
            <w:r w:rsidRPr="006F4B73">
              <w:rPr>
                <w:rFonts w:cs="Times New Roman"/>
                <w:color w:val="000000"/>
                <w:sz w:val="18"/>
                <w:szCs w:val="20"/>
              </w:rPr>
              <w:t xml:space="preserve"> the linearity range of a minimum of five consecutive levels.</w:t>
            </w:r>
          </w:p>
          <w:p w14:paraId="37594FD6" w14:textId="5EF09803" w:rsidR="006F4B73" w:rsidRPr="006F4B73" w:rsidRDefault="006F4B73" w:rsidP="006F4B73">
            <w:pPr>
              <w:keepNext/>
              <w:spacing w:after="0"/>
              <w:jc w:val="left"/>
              <w:rPr>
                <w:rFonts w:cs="Times New Roman"/>
                <w:color w:val="000000"/>
                <w:sz w:val="18"/>
                <w:szCs w:val="20"/>
              </w:rPr>
            </w:pPr>
            <w:proofErr w:type="gramStart"/>
            <w:r>
              <w:rPr>
                <w:rFonts w:cs="Times New Roman"/>
                <w:color w:val="000000"/>
                <w:sz w:val="18"/>
                <w:szCs w:val="20"/>
              </w:rPr>
              <w:t xml:space="preserve">•  </w:t>
            </w:r>
            <w:r w:rsidRPr="006F4B73">
              <w:rPr>
                <w:rFonts w:cs="Times New Roman"/>
                <w:color w:val="000000"/>
                <w:sz w:val="18"/>
                <w:szCs w:val="20"/>
              </w:rPr>
              <w:t>The</w:t>
            </w:r>
            <w:proofErr w:type="gramEnd"/>
            <w:r w:rsidRPr="006F4B73">
              <w:rPr>
                <w:rFonts w:cs="Times New Roman"/>
                <w:color w:val="000000"/>
                <w:sz w:val="18"/>
                <w:szCs w:val="20"/>
              </w:rPr>
              <w:t xml:space="preserve"> relative response factors (RRF) at each level is within 97.0% to 103.0%.</w:t>
            </w:r>
          </w:p>
          <w:p w14:paraId="7858A792" w14:textId="7967E6EB" w:rsidR="006F4B73" w:rsidRPr="006F4B73" w:rsidRDefault="006F4B73" w:rsidP="006F4B73">
            <w:pPr>
              <w:keepNext/>
              <w:spacing w:after="0"/>
              <w:jc w:val="left"/>
              <w:rPr>
                <w:rFonts w:cs="Times New Roman"/>
                <w:color w:val="000000"/>
                <w:sz w:val="18"/>
                <w:szCs w:val="20"/>
              </w:rPr>
            </w:pPr>
            <w:proofErr w:type="gramStart"/>
            <w:r>
              <w:rPr>
                <w:rFonts w:cs="Times New Roman"/>
                <w:color w:val="000000"/>
                <w:sz w:val="18"/>
                <w:szCs w:val="20"/>
              </w:rPr>
              <w:t xml:space="preserve">•  </w:t>
            </w:r>
            <w:r w:rsidRPr="006F4B73">
              <w:rPr>
                <w:rFonts w:cs="Times New Roman"/>
                <w:color w:val="000000"/>
                <w:sz w:val="18"/>
                <w:szCs w:val="20"/>
              </w:rPr>
              <w:t>The</w:t>
            </w:r>
            <w:proofErr w:type="gramEnd"/>
            <w:r w:rsidRPr="006F4B73">
              <w:rPr>
                <w:rFonts w:cs="Times New Roman"/>
                <w:color w:val="000000"/>
                <w:sz w:val="18"/>
                <w:szCs w:val="20"/>
              </w:rPr>
              <w:t xml:space="preserve"> correlation coefficient, R, is NLT 0.995.</w:t>
            </w:r>
          </w:p>
          <w:p w14:paraId="2E14A198" w14:textId="42300CCF" w:rsidR="006F4B73" w:rsidRPr="00464424" w:rsidRDefault="006F4B73" w:rsidP="006F4B73">
            <w:pPr>
              <w:keepNext/>
              <w:spacing w:after="40"/>
              <w:jc w:val="left"/>
              <w:rPr>
                <w:rFonts w:cs="Times New Roman"/>
                <w:spacing w:val="-2"/>
                <w:sz w:val="20"/>
                <w:szCs w:val="20"/>
              </w:rPr>
            </w:pPr>
            <w:proofErr w:type="gramStart"/>
            <w:r>
              <w:rPr>
                <w:rFonts w:cs="Times New Roman"/>
                <w:color w:val="000000"/>
                <w:sz w:val="18"/>
                <w:szCs w:val="20"/>
              </w:rPr>
              <w:t xml:space="preserve">•  </w:t>
            </w:r>
            <w:r w:rsidRPr="006F4B73">
              <w:rPr>
                <w:rFonts w:cs="Times New Roman"/>
                <w:color w:val="000000"/>
                <w:sz w:val="18"/>
                <w:szCs w:val="20"/>
              </w:rPr>
              <w:t>The</w:t>
            </w:r>
            <w:proofErr w:type="gramEnd"/>
            <w:r w:rsidRPr="006F4B73">
              <w:rPr>
                <w:rFonts w:cs="Times New Roman"/>
                <w:color w:val="000000"/>
                <w:sz w:val="18"/>
                <w:szCs w:val="20"/>
              </w:rPr>
              <w:t xml:space="preserve"> percent y intercept is NMT 2%.</w:t>
            </w:r>
          </w:p>
        </w:tc>
      </w:tr>
    </w:tbl>
    <w:p w14:paraId="502D959F" w14:textId="77777777" w:rsidR="00366940" w:rsidRPr="00EC3E35" w:rsidRDefault="00366940" w:rsidP="00383E0C">
      <w:pPr>
        <w:pStyle w:val="Heading1"/>
        <w:spacing w:before="720"/>
      </w:pPr>
      <w:bookmarkStart w:id="92" w:name="_Toc60766287"/>
      <w:bookmarkStart w:id="93" w:name="_Toc536514808"/>
      <w:bookmarkStart w:id="94" w:name="_Toc536610258"/>
      <w:bookmarkStart w:id="95" w:name="_Toc74067894"/>
      <w:bookmarkEnd w:id="78"/>
      <w:bookmarkEnd w:id="79"/>
      <w:bookmarkEnd w:id="92"/>
      <w:r w:rsidRPr="00EC3E35">
        <w:t>Accuracy by “Spiked” recovery study</w:t>
      </w:r>
      <w:bookmarkEnd w:id="93"/>
      <w:bookmarkEnd w:id="94"/>
      <w:bookmarkEnd w:id="95"/>
    </w:p>
    <w:p w14:paraId="55F09A05" w14:textId="12B06172" w:rsidR="006F4B73" w:rsidRPr="00846CA8" w:rsidRDefault="006F4B73" w:rsidP="006F4B73">
      <w:pPr>
        <w:spacing w:before="120" w:after="120"/>
        <w:rPr>
          <w:rFonts w:cs="Times New Roman"/>
          <w:szCs w:val="24"/>
        </w:rPr>
      </w:pPr>
      <w:bookmarkStart w:id="96" w:name="_Toc536514809"/>
      <w:bookmarkStart w:id="97" w:name="_Toc536610259"/>
      <w:r>
        <w:rPr>
          <w:rFonts w:cs="Times New Roman"/>
          <w:szCs w:val="24"/>
        </w:rPr>
        <w:t>A</w:t>
      </w:r>
      <w:r w:rsidRPr="00846CA8">
        <w:rPr>
          <w:rFonts w:cs="Times New Roman"/>
          <w:szCs w:val="24"/>
        </w:rPr>
        <w:t xml:space="preserve">ccuracy study </w:t>
      </w:r>
      <w:r w:rsidR="009E18F2">
        <w:rPr>
          <w:rFonts w:cs="Times New Roman"/>
          <w:szCs w:val="24"/>
        </w:rPr>
        <w:t>was</w:t>
      </w:r>
      <w:r w:rsidRPr="00846CA8">
        <w:rPr>
          <w:rFonts w:cs="Times New Roman"/>
          <w:szCs w:val="24"/>
        </w:rPr>
        <w:t xml:space="preserve"> performed in order to demonstrate that the method can achieve </w:t>
      </w:r>
      <w:r w:rsidRPr="00EC3E35">
        <w:rPr>
          <w:rFonts w:cs="Times New Roman"/>
          <w:szCs w:val="24"/>
        </w:rPr>
        <w:t>acceptable</w:t>
      </w:r>
      <w:r>
        <w:rPr>
          <w:rFonts w:cs="Times New Roman"/>
          <w:szCs w:val="24"/>
        </w:rPr>
        <w:t xml:space="preserve"> </w:t>
      </w:r>
      <w:r w:rsidRPr="00846CA8">
        <w:rPr>
          <w:rFonts w:cs="Times New Roman"/>
          <w:szCs w:val="24"/>
        </w:rPr>
        <w:t xml:space="preserve">recoveries. </w:t>
      </w:r>
    </w:p>
    <w:p w14:paraId="32C74388" w14:textId="52CEAF5E" w:rsidR="009E18F2" w:rsidRDefault="006F4B73" w:rsidP="006F4B73">
      <w:r w:rsidRPr="00846CA8">
        <w:rPr>
          <w:rFonts w:cs="Times New Roman"/>
          <w:szCs w:val="24"/>
        </w:rPr>
        <w:t xml:space="preserve">The accuracy study </w:t>
      </w:r>
      <w:r w:rsidR="009E18F2">
        <w:rPr>
          <w:rFonts w:cs="Times New Roman"/>
          <w:szCs w:val="24"/>
        </w:rPr>
        <w:t>was</w:t>
      </w:r>
      <w:r w:rsidRPr="00846CA8">
        <w:rPr>
          <w:rFonts w:cs="Times New Roman"/>
          <w:szCs w:val="24"/>
        </w:rPr>
        <w:t xml:space="preserve"> performed by </w:t>
      </w:r>
      <w:r>
        <w:rPr>
          <w:rFonts w:cs="Times New Roman"/>
          <w:szCs w:val="24"/>
        </w:rPr>
        <w:t>spiking CX-4945 drug substance</w:t>
      </w:r>
      <w:r w:rsidRPr="00846CA8">
        <w:rPr>
          <w:rFonts w:cs="Times New Roman"/>
          <w:szCs w:val="24"/>
        </w:rPr>
        <w:t xml:space="preserve"> </w:t>
      </w:r>
      <w:r>
        <w:rPr>
          <w:rFonts w:cs="Times New Roman"/>
          <w:szCs w:val="24"/>
        </w:rPr>
        <w:t>solution in</w:t>
      </w:r>
      <w:r w:rsidRPr="00846CA8">
        <w:rPr>
          <w:rFonts w:cs="Times New Roman"/>
          <w:szCs w:val="24"/>
        </w:rPr>
        <w:t>to</w:t>
      </w:r>
      <w:r>
        <w:rPr>
          <w:rFonts w:cs="Times New Roman"/>
          <w:szCs w:val="24"/>
        </w:rPr>
        <w:t xml:space="preserve"> an amount of </w:t>
      </w:r>
      <w:r>
        <w:t>composite placebo</w:t>
      </w:r>
      <w:r>
        <w:rPr>
          <w:rFonts w:cs="Times New Roman"/>
          <w:szCs w:val="24"/>
        </w:rPr>
        <w:t xml:space="preserve"> corresponding to the 200 mg dosage strength. </w:t>
      </w:r>
      <w:r>
        <w:t>The accuracy</w:t>
      </w:r>
      <w:r w:rsidRPr="00A27247">
        <w:t xml:space="preserve"> </w:t>
      </w:r>
      <w:r w:rsidR="009E18F2">
        <w:t>was</w:t>
      </w:r>
      <w:r>
        <w:t xml:space="preserve"> </w:t>
      </w:r>
      <w:r w:rsidRPr="002D1737">
        <w:t xml:space="preserve">evaluated from about </w:t>
      </w:r>
      <w:r>
        <w:t xml:space="preserve">5% to </w:t>
      </w:r>
      <w:r w:rsidR="00A95D72">
        <w:t>15</w:t>
      </w:r>
      <w:r w:rsidR="00A95D72" w:rsidRPr="002D1737">
        <w:t>0</w:t>
      </w:r>
      <w:r w:rsidRPr="002D1737">
        <w:t xml:space="preserve">% of the </w:t>
      </w:r>
      <w:r>
        <w:t>CX-4945 concentration of</w:t>
      </w:r>
      <w:r w:rsidRPr="002D1737">
        <w:t xml:space="preserve"> the </w:t>
      </w:r>
      <w:r>
        <w:t xml:space="preserve">working standard </w:t>
      </w:r>
      <w:r w:rsidRPr="002D1737">
        <w:t xml:space="preserve">solution, which </w:t>
      </w:r>
      <w:r>
        <w:t>corresponds to about 11 µg/mL to 330 µg/mL</w:t>
      </w:r>
      <w:r w:rsidRPr="008E3A4F">
        <w:t xml:space="preserve"> </w:t>
      </w:r>
      <w:r w:rsidRPr="002D1737">
        <w:t xml:space="preserve">of the </w:t>
      </w:r>
      <w:r>
        <w:t>CX-4945.</w:t>
      </w:r>
      <w:r w:rsidRPr="00974224">
        <w:t xml:space="preserve"> In order to exclude effects of potency differences using the drug substance in the sodium salt form, </w:t>
      </w:r>
      <w:r w:rsidR="009E18F2">
        <w:t>the recovery was calculated against a control prepared using the CX-4945 sodium salt drug substance.</w:t>
      </w:r>
    </w:p>
    <w:p w14:paraId="79F06BC6" w14:textId="0F37F34F" w:rsidR="006F4B73" w:rsidRDefault="006F4B73" w:rsidP="00B951BD">
      <w:pPr>
        <w:pStyle w:val="Heading2"/>
      </w:pPr>
      <w:bookmarkStart w:id="98" w:name="_Toc71558980"/>
      <w:bookmarkStart w:id="99" w:name="_Toc74067895"/>
      <w:bookmarkEnd w:id="96"/>
      <w:bookmarkEnd w:id="97"/>
      <w:r w:rsidRPr="00B951BD">
        <w:t>Recovery</w:t>
      </w:r>
      <w:r>
        <w:t xml:space="preserve"> Solution Preparation</w:t>
      </w:r>
      <w:bookmarkEnd w:id="98"/>
      <w:bookmarkEnd w:id="99"/>
    </w:p>
    <w:p w14:paraId="17637F5F" w14:textId="1E3D9EF6" w:rsidR="006F4B73" w:rsidRDefault="006F4B73" w:rsidP="006F4B73">
      <w:pPr>
        <w:pStyle w:val="Normal2"/>
      </w:pPr>
      <w:r>
        <w:t>For each recovery level,</w:t>
      </w:r>
      <w:r w:rsidR="00C35669">
        <w:t xml:space="preserve"> triplicate sample solutions were prepared</w:t>
      </w:r>
      <w:r>
        <w:t>.</w:t>
      </w:r>
    </w:p>
    <w:p w14:paraId="5F1A1D7A" w14:textId="6DB33653" w:rsidR="006F4B73" w:rsidRDefault="00C35669" w:rsidP="006F4B73">
      <w:pPr>
        <w:pStyle w:val="Normal2"/>
      </w:pPr>
      <w:r>
        <w:t>Perform the dissolution of</w:t>
      </w:r>
      <w:r w:rsidR="006F4B73">
        <w:t xml:space="preserve"> </w:t>
      </w:r>
      <w:r>
        <w:t xml:space="preserve">CX-4945 sodium salt drug substance, composite placebo, and one (1) empty capsule shell as per </w:t>
      </w:r>
      <w:r w:rsidRPr="006569D5">
        <w:rPr>
          <w:b/>
        </w:rPr>
        <w:t>Section 2.2</w:t>
      </w:r>
      <w:r>
        <w:t xml:space="preserve">. </w:t>
      </w:r>
    </w:p>
    <w:p w14:paraId="07E9B37B" w14:textId="5D3FB643" w:rsidR="006F4B73" w:rsidRPr="0026249E" w:rsidRDefault="006F4B73" w:rsidP="006F4B73">
      <w:pPr>
        <w:pStyle w:val="TableHeader"/>
      </w:pPr>
      <w:r w:rsidRPr="0026249E">
        <w:lastRenderedPageBreak/>
        <w:t xml:space="preserve">Table </w:t>
      </w:r>
      <w:r w:rsidR="00B9115D">
        <w:t>7</w:t>
      </w:r>
      <w:r w:rsidRPr="0026249E">
        <w:t xml:space="preserve">-1. Preparation of </w:t>
      </w:r>
      <w:r>
        <w:t>recovery sample solutions.</w:t>
      </w:r>
    </w:p>
    <w:tbl>
      <w:tblPr>
        <w:tblW w:w="4990"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4A0" w:firstRow="1" w:lastRow="0" w:firstColumn="1" w:lastColumn="0" w:noHBand="0" w:noVBand="1"/>
      </w:tblPr>
      <w:tblGrid>
        <w:gridCol w:w="1084"/>
        <w:gridCol w:w="1259"/>
        <w:gridCol w:w="1530"/>
        <w:gridCol w:w="1521"/>
        <w:gridCol w:w="1354"/>
        <w:gridCol w:w="1354"/>
        <w:gridCol w:w="1583"/>
      </w:tblGrid>
      <w:tr w:rsidR="00C35669" w:rsidRPr="0097663A" w14:paraId="1F9104EB" w14:textId="77777777" w:rsidTr="00B17BA7">
        <w:trPr>
          <w:cantSplit/>
          <w:trHeight w:val="741"/>
          <w:jc w:val="center"/>
        </w:trPr>
        <w:tc>
          <w:tcPr>
            <w:tcW w:w="559" w:type="pct"/>
            <w:tcBorders>
              <w:top w:val="single" w:sz="6" w:space="0" w:color="auto"/>
              <w:bottom w:val="single" w:sz="6" w:space="0" w:color="auto"/>
            </w:tcBorders>
            <w:shd w:val="clear" w:color="auto" w:fill="D9D9D9" w:themeFill="background1" w:themeFillShade="D9"/>
            <w:vAlign w:val="center"/>
            <w:hideMark/>
          </w:tcPr>
          <w:p w14:paraId="2B972736" w14:textId="77777777" w:rsidR="00C35669" w:rsidRPr="0097663A" w:rsidRDefault="00C35669" w:rsidP="00B9115D">
            <w:pPr>
              <w:pStyle w:val="TabletText"/>
              <w:spacing w:before="40" w:after="40"/>
              <w:rPr>
                <w:rFonts w:ascii="Times New Roman" w:hAnsi="Times New Roman"/>
              </w:rPr>
            </w:pPr>
            <w:r>
              <w:rPr>
                <w:rFonts w:ascii="Times New Roman" w:hAnsi="Times New Roman"/>
              </w:rPr>
              <w:t>Recovery</w:t>
            </w:r>
            <w:r>
              <w:rPr>
                <w:rFonts w:ascii="Times New Roman" w:hAnsi="Times New Roman"/>
              </w:rPr>
              <w:br/>
            </w:r>
            <w:r w:rsidRPr="0097663A">
              <w:rPr>
                <w:rFonts w:ascii="Times New Roman" w:hAnsi="Times New Roman"/>
              </w:rPr>
              <w:t>Level</w:t>
            </w:r>
          </w:p>
        </w:tc>
        <w:tc>
          <w:tcPr>
            <w:tcW w:w="650" w:type="pct"/>
            <w:tcBorders>
              <w:top w:val="single" w:sz="6" w:space="0" w:color="auto"/>
              <w:bottom w:val="single" w:sz="6" w:space="0" w:color="auto"/>
            </w:tcBorders>
            <w:shd w:val="clear" w:color="auto" w:fill="D9D9D9" w:themeFill="background1" w:themeFillShade="D9"/>
            <w:vAlign w:val="center"/>
          </w:tcPr>
          <w:p w14:paraId="60C81EED" w14:textId="77777777" w:rsidR="00C35669" w:rsidRDefault="00C35669" w:rsidP="00B9115D">
            <w:pPr>
              <w:pStyle w:val="TabletText"/>
              <w:spacing w:before="40" w:after="40"/>
              <w:rPr>
                <w:rFonts w:ascii="Times New Roman" w:hAnsi="Times New Roman"/>
              </w:rPr>
            </w:pPr>
            <w:r>
              <w:rPr>
                <w:rFonts w:ascii="Times New Roman" w:hAnsi="Times New Roman"/>
              </w:rPr>
              <w:t>Nominal Conc.</w:t>
            </w:r>
          </w:p>
          <w:p w14:paraId="785761E8" w14:textId="77777777" w:rsidR="00C35669" w:rsidRPr="0097663A" w:rsidRDefault="00C35669" w:rsidP="00B9115D">
            <w:pPr>
              <w:pStyle w:val="TabletText"/>
              <w:spacing w:before="40" w:after="40"/>
              <w:rPr>
                <w:rFonts w:ascii="Times New Roman" w:hAnsi="Times New Roman"/>
              </w:rPr>
            </w:pPr>
            <w:r>
              <w:rPr>
                <w:rFonts w:ascii="Times New Roman" w:hAnsi="Times New Roman"/>
              </w:rPr>
              <w:t>(%)</w:t>
            </w:r>
          </w:p>
        </w:tc>
        <w:tc>
          <w:tcPr>
            <w:tcW w:w="790" w:type="pct"/>
            <w:tcBorders>
              <w:top w:val="single" w:sz="6" w:space="0" w:color="auto"/>
              <w:bottom w:val="single" w:sz="6" w:space="0" w:color="auto"/>
            </w:tcBorders>
            <w:shd w:val="clear" w:color="auto" w:fill="D9D9D9" w:themeFill="background1" w:themeFillShade="D9"/>
            <w:vAlign w:val="center"/>
          </w:tcPr>
          <w:p w14:paraId="2258FB78" w14:textId="77777777" w:rsidR="00C35669" w:rsidRDefault="00C35669" w:rsidP="00B9115D">
            <w:pPr>
              <w:pStyle w:val="TabletText"/>
              <w:spacing w:before="40" w:after="40"/>
              <w:rPr>
                <w:rFonts w:ascii="Times New Roman" w:hAnsi="Times New Roman"/>
              </w:rPr>
            </w:pPr>
            <w:r>
              <w:rPr>
                <w:rFonts w:ascii="Times New Roman" w:hAnsi="Times New Roman"/>
              </w:rPr>
              <w:t>Weight of CX-4945 Sodium Salt</w:t>
            </w:r>
          </w:p>
          <w:p w14:paraId="4B53EC21" w14:textId="1249EFD1" w:rsidR="00C35669" w:rsidRPr="0097663A" w:rsidRDefault="00C35669" w:rsidP="00B9115D">
            <w:pPr>
              <w:pStyle w:val="TabletText"/>
              <w:spacing w:before="40" w:after="40"/>
              <w:rPr>
                <w:rFonts w:ascii="Times New Roman" w:hAnsi="Times New Roman"/>
              </w:rPr>
            </w:pPr>
            <w:r>
              <w:rPr>
                <w:rFonts w:ascii="Times New Roman" w:hAnsi="Times New Roman"/>
              </w:rPr>
              <w:t>(mg)</w:t>
            </w:r>
          </w:p>
        </w:tc>
        <w:tc>
          <w:tcPr>
            <w:tcW w:w="785" w:type="pct"/>
            <w:tcBorders>
              <w:top w:val="single" w:sz="6" w:space="0" w:color="auto"/>
              <w:bottom w:val="single" w:sz="6" w:space="0" w:color="auto"/>
            </w:tcBorders>
            <w:shd w:val="clear" w:color="auto" w:fill="D9D9D9" w:themeFill="background1" w:themeFillShade="D9"/>
            <w:vAlign w:val="center"/>
          </w:tcPr>
          <w:p w14:paraId="0F8983F3" w14:textId="77777777" w:rsidR="00C35669" w:rsidRDefault="00C35669" w:rsidP="00B9115D">
            <w:pPr>
              <w:pStyle w:val="TabletText"/>
              <w:spacing w:before="40" w:after="40"/>
              <w:rPr>
                <w:rFonts w:ascii="Times New Roman" w:hAnsi="Times New Roman"/>
              </w:rPr>
            </w:pPr>
            <w:r>
              <w:rPr>
                <w:rFonts w:ascii="Times New Roman" w:hAnsi="Times New Roman"/>
              </w:rPr>
              <w:t>Weight of Composite Placebo</w:t>
            </w:r>
          </w:p>
          <w:p w14:paraId="6D9688B9" w14:textId="6E402E43" w:rsidR="00C35669" w:rsidRPr="0097663A" w:rsidRDefault="00C35669" w:rsidP="00B9115D">
            <w:pPr>
              <w:pStyle w:val="TabletText"/>
              <w:spacing w:before="40" w:after="40"/>
              <w:rPr>
                <w:rFonts w:ascii="Times New Roman" w:hAnsi="Times New Roman"/>
              </w:rPr>
            </w:pPr>
            <w:r>
              <w:rPr>
                <w:rFonts w:ascii="Times New Roman" w:hAnsi="Times New Roman"/>
              </w:rPr>
              <w:t>(mg)</w:t>
            </w:r>
          </w:p>
        </w:tc>
        <w:tc>
          <w:tcPr>
            <w:tcW w:w="699" w:type="pct"/>
            <w:tcBorders>
              <w:top w:val="single" w:sz="6" w:space="0" w:color="auto"/>
              <w:bottom w:val="single" w:sz="6" w:space="0" w:color="auto"/>
            </w:tcBorders>
            <w:shd w:val="clear" w:color="auto" w:fill="D9D9D9" w:themeFill="background1" w:themeFillShade="D9"/>
            <w:vAlign w:val="center"/>
          </w:tcPr>
          <w:p w14:paraId="75262F2C" w14:textId="435583EC" w:rsidR="00C35669" w:rsidRDefault="00C35669" w:rsidP="00B9115D">
            <w:pPr>
              <w:pStyle w:val="TabletText"/>
              <w:spacing w:before="40" w:after="40"/>
              <w:rPr>
                <w:rFonts w:ascii="Times New Roman" w:hAnsi="Times New Roman"/>
              </w:rPr>
            </w:pPr>
            <w:r>
              <w:rPr>
                <w:rFonts w:ascii="Times New Roman" w:hAnsi="Times New Roman"/>
              </w:rPr>
              <w:t>Q</w:t>
            </w:r>
            <w:r w:rsidR="0087262D">
              <w:rPr>
                <w:rFonts w:ascii="Times New Roman" w:hAnsi="Times New Roman"/>
              </w:rPr>
              <w:t>uanti</w:t>
            </w:r>
            <w:r>
              <w:rPr>
                <w:rFonts w:ascii="Times New Roman" w:hAnsi="Times New Roman"/>
              </w:rPr>
              <w:t>ty of Empty Capsule</w:t>
            </w:r>
          </w:p>
        </w:tc>
        <w:tc>
          <w:tcPr>
            <w:tcW w:w="699" w:type="pct"/>
            <w:tcBorders>
              <w:top w:val="single" w:sz="6" w:space="0" w:color="auto"/>
              <w:bottom w:val="single" w:sz="6" w:space="0" w:color="auto"/>
            </w:tcBorders>
            <w:shd w:val="clear" w:color="auto" w:fill="D9D9D9" w:themeFill="background1" w:themeFillShade="D9"/>
            <w:vAlign w:val="center"/>
            <w:hideMark/>
          </w:tcPr>
          <w:p w14:paraId="43082023" w14:textId="06B55262" w:rsidR="00C35669" w:rsidRPr="0097663A" w:rsidRDefault="00C35669" w:rsidP="00B9115D">
            <w:pPr>
              <w:pStyle w:val="TabletText"/>
              <w:spacing w:before="40" w:after="40"/>
              <w:rPr>
                <w:rFonts w:ascii="Times New Roman" w:hAnsi="Times New Roman"/>
              </w:rPr>
            </w:pPr>
            <w:r>
              <w:rPr>
                <w:rFonts w:ascii="Times New Roman" w:hAnsi="Times New Roman"/>
              </w:rPr>
              <w:t>Volume Dissolution Media</w:t>
            </w:r>
            <w:r w:rsidRPr="0097663A">
              <w:rPr>
                <w:rFonts w:ascii="Times New Roman" w:hAnsi="Times New Roman"/>
              </w:rPr>
              <w:br/>
              <w:t>(mL)</w:t>
            </w:r>
          </w:p>
        </w:tc>
        <w:tc>
          <w:tcPr>
            <w:tcW w:w="817" w:type="pct"/>
            <w:tcBorders>
              <w:top w:val="single" w:sz="6" w:space="0" w:color="auto"/>
              <w:bottom w:val="single" w:sz="6" w:space="0" w:color="auto"/>
            </w:tcBorders>
            <w:shd w:val="clear" w:color="auto" w:fill="D9D9D9" w:themeFill="background1" w:themeFillShade="D9"/>
            <w:vAlign w:val="center"/>
          </w:tcPr>
          <w:p w14:paraId="29C5AD2B" w14:textId="77777777" w:rsidR="00C35669" w:rsidRPr="0097663A" w:rsidRDefault="00C35669" w:rsidP="00B9115D">
            <w:pPr>
              <w:pStyle w:val="TabletText"/>
              <w:spacing w:before="40" w:after="40"/>
              <w:rPr>
                <w:rFonts w:ascii="Times New Roman" w:hAnsi="Times New Roman"/>
              </w:rPr>
            </w:pPr>
            <w:r w:rsidRPr="0097663A">
              <w:rPr>
                <w:rFonts w:ascii="Times New Roman" w:hAnsi="Times New Roman"/>
              </w:rPr>
              <w:t>Approx. Conc</w:t>
            </w:r>
            <w:r>
              <w:rPr>
                <w:rFonts w:ascii="Times New Roman" w:hAnsi="Times New Roman"/>
              </w:rPr>
              <w:t xml:space="preserve">. </w:t>
            </w:r>
            <w:r>
              <w:rPr>
                <w:rFonts w:ascii="Times New Roman" w:hAnsi="Times New Roman"/>
              </w:rPr>
              <w:br/>
              <w:t xml:space="preserve">CX-4945 </w:t>
            </w:r>
            <w:r>
              <w:rPr>
                <w:rFonts w:ascii="Times New Roman" w:hAnsi="Times New Roman"/>
              </w:rPr>
              <w:br/>
              <w:t>(µ</w:t>
            </w:r>
            <w:r w:rsidRPr="0097663A">
              <w:rPr>
                <w:rFonts w:ascii="Times New Roman" w:hAnsi="Times New Roman"/>
              </w:rPr>
              <w:t>g/mL)</w:t>
            </w:r>
          </w:p>
        </w:tc>
      </w:tr>
      <w:tr w:rsidR="00C35669" w:rsidRPr="0097663A" w14:paraId="705550DF" w14:textId="77777777" w:rsidTr="00B17BA7">
        <w:trPr>
          <w:cantSplit/>
          <w:trHeight w:val="55"/>
          <w:jc w:val="center"/>
        </w:trPr>
        <w:tc>
          <w:tcPr>
            <w:tcW w:w="559" w:type="pct"/>
            <w:tcBorders>
              <w:top w:val="single" w:sz="6" w:space="0" w:color="auto"/>
            </w:tcBorders>
            <w:vAlign w:val="center"/>
          </w:tcPr>
          <w:p w14:paraId="19766AFD" w14:textId="2997C790" w:rsidR="00C35669" w:rsidRPr="0097663A" w:rsidRDefault="00C35669" w:rsidP="00E11298">
            <w:pPr>
              <w:pStyle w:val="TabletText"/>
              <w:spacing w:before="40" w:after="40"/>
              <w:rPr>
                <w:rFonts w:ascii="Times New Roman" w:hAnsi="Times New Roman"/>
                <w:b w:val="0"/>
              </w:rPr>
            </w:pPr>
            <w:r>
              <w:rPr>
                <w:rFonts w:ascii="Times New Roman" w:hAnsi="Times New Roman"/>
                <w:b w:val="0"/>
                <w:sz w:val="20"/>
                <w:szCs w:val="24"/>
              </w:rPr>
              <w:t>R1</w:t>
            </w:r>
          </w:p>
        </w:tc>
        <w:tc>
          <w:tcPr>
            <w:tcW w:w="650" w:type="pct"/>
            <w:tcBorders>
              <w:top w:val="single" w:sz="6" w:space="0" w:color="auto"/>
            </w:tcBorders>
            <w:vAlign w:val="center"/>
          </w:tcPr>
          <w:p w14:paraId="6EF3278D" w14:textId="77777777" w:rsidR="00C35669" w:rsidRDefault="00C35669" w:rsidP="00E11298">
            <w:pPr>
              <w:pStyle w:val="TabletText"/>
              <w:spacing w:before="40" w:after="40"/>
              <w:rPr>
                <w:rFonts w:ascii="Times New Roman" w:hAnsi="Times New Roman"/>
                <w:b w:val="0"/>
              </w:rPr>
            </w:pPr>
            <w:r w:rsidRPr="00EC3E35">
              <w:rPr>
                <w:rFonts w:ascii="Times New Roman" w:hAnsi="Times New Roman"/>
                <w:b w:val="0"/>
                <w:sz w:val="20"/>
                <w:szCs w:val="24"/>
              </w:rPr>
              <w:t>5</w:t>
            </w:r>
          </w:p>
        </w:tc>
        <w:tc>
          <w:tcPr>
            <w:tcW w:w="790" w:type="pct"/>
            <w:tcBorders>
              <w:top w:val="single" w:sz="6" w:space="0" w:color="auto"/>
            </w:tcBorders>
            <w:vAlign w:val="center"/>
          </w:tcPr>
          <w:p w14:paraId="01413C8B" w14:textId="338FD8E4" w:rsidR="00C35669" w:rsidRPr="00E90C53" w:rsidRDefault="00C35669" w:rsidP="00E11298">
            <w:pPr>
              <w:pStyle w:val="TabletText"/>
              <w:spacing w:before="40" w:after="40"/>
              <w:rPr>
                <w:rFonts w:ascii="Times New Roman" w:hAnsi="Times New Roman"/>
                <w:b w:val="0"/>
              </w:rPr>
            </w:pPr>
            <w:r>
              <w:rPr>
                <w:rFonts w:ascii="Times New Roman" w:hAnsi="Times New Roman"/>
                <w:b w:val="0"/>
              </w:rPr>
              <w:t>10</w:t>
            </w:r>
          </w:p>
        </w:tc>
        <w:tc>
          <w:tcPr>
            <w:tcW w:w="785" w:type="pct"/>
            <w:tcBorders>
              <w:top w:val="single" w:sz="6" w:space="0" w:color="auto"/>
            </w:tcBorders>
          </w:tcPr>
          <w:p w14:paraId="3EBC5EC3" w14:textId="30806FEE" w:rsidR="00C35669" w:rsidRPr="00E90C53"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140</w:t>
            </w:r>
          </w:p>
        </w:tc>
        <w:tc>
          <w:tcPr>
            <w:tcW w:w="699" w:type="pct"/>
            <w:tcBorders>
              <w:top w:val="single" w:sz="6" w:space="0" w:color="auto"/>
            </w:tcBorders>
          </w:tcPr>
          <w:p w14:paraId="15B54AAB" w14:textId="46D3EC36" w:rsidR="00C35669"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1</w:t>
            </w:r>
          </w:p>
        </w:tc>
        <w:tc>
          <w:tcPr>
            <w:tcW w:w="699" w:type="pct"/>
            <w:tcBorders>
              <w:top w:val="single" w:sz="6" w:space="0" w:color="auto"/>
            </w:tcBorders>
            <w:vAlign w:val="center"/>
          </w:tcPr>
          <w:p w14:paraId="5B8C3681" w14:textId="54ECA651" w:rsidR="00C35669" w:rsidRPr="00E90C53" w:rsidRDefault="00C35669" w:rsidP="00E11298">
            <w:pPr>
              <w:pStyle w:val="TabletText"/>
              <w:spacing w:before="40" w:after="40"/>
              <w:rPr>
                <w:rFonts w:ascii="Times New Roman" w:hAnsi="Times New Roman"/>
                <w:b w:val="0"/>
              </w:rPr>
            </w:pPr>
            <w:r>
              <w:rPr>
                <w:rFonts w:ascii="Times New Roman" w:hAnsi="Times New Roman"/>
                <w:b w:val="0"/>
                <w:sz w:val="20"/>
                <w:szCs w:val="24"/>
              </w:rPr>
              <w:t>20</w:t>
            </w:r>
            <w:r w:rsidRPr="00E90C53">
              <w:rPr>
                <w:rFonts w:ascii="Times New Roman" w:hAnsi="Times New Roman"/>
                <w:b w:val="0"/>
                <w:sz w:val="20"/>
                <w:szCs w:val="24"/>
              </w:rPr>
              <w:t>0</w:t>
            </w:r>
          </w:p>
        </w:tc>
        <w:tc>
          <w:tcPr>
            <w:tcW w:w="817" w:type="pct"/>
            <w:tcBorders>
              <w:top w:val="single" w:sz="6" w:space="0" w:color="auto"/>
            </w:tcBorders>
            <w:vAlign w:val="center"/>
          </w:tcPr>
          <w:p w14:paraId="2D13EC19" w14:textId="77777777" w:rsidR="00C35669" w:rsidRPr="00E00925" w:rsidRDefault="00C35669" w:rsidP="00E11298">
            <w:pPr>
              <w:pStyle w:val="TabletText"/>
              <w:spacing w:before="40" w:after="40"/>
              <w:rPr>
                <w:rFonts w:ascii="Times New Roman" w:hAnsi="Times New Roman"/>
                <w:b w:val="0"/>
                <w:sz w:val="20"/>
              </w:rPr>
            </w:pPr>
            <w:r>
              <w:rPr>
                <w:rFonts w:ascii="Times New Roman" w:hAnsi="Times New Roman"/>
                <w:b w:val="0"/>
                <w:sz w:val="20"/>
              </w:rPr>
              <w:t>11</w:t>
            </w:r>
          </w:p>
        </w:tc>
      </w:tr>
      <w:tr w:rsidR="00C35669" w:rsidRPr="0097663A" w14:paraId="52D67EEB" w14:textId="77777777" w:rsidTr="00B17BA7">
        <w:trPr>
          <w:cantSplit/>
          <w:trHeight w:val="127"/>
          <w:jc w:val="center"/>
        </w:trPr>
        <w:tc>
          <w:tcPr>
            <w:tcW w:w="559" w:type="pct"/>
            <w:vAlign w:val="center"/>
          </w:tcPr>
          <w:p w14:paraId="140C7A65" w14:textId="77777777" w:rsidR="00C35669" w:rsidRPr="00366940" w:rsidRDefault="00C35669" w:rsidP="00E11298">
            <w:pPr>
              <w:pStyle w:val="TabletText"/>
              <w:spacing w:before="40" w:after="40"/>
              <w:rPr>
                <w:rFonts w:ascii="Times New Roman" w:hAnsi="Times New Roman"/>
                <w:b w:val="0"/>
              </w:rPr>
            </w:pPr>
            <w:r>
              <w:rPr>
                <w:rFonts w:ascii="Times New Roman" w:hAnsi="Times New Roman"/>
                <w:b w:val="0"/>
                <w:sz w:val="20"/>
                <w:szCs w:val="24"/>
              </w:rPr>
              <w:t>R2</w:t>
            </w:r>
          </w:p>
        </w:tc>
        <w:tc>
          <w:tcPr>
            <w:tcW w:w="650" w:type="pct"/>
            <w:vAlign w:val="center"/>
          </w:tcPr>
          <w:p w14:paraId="3DC02013" w14:textId="77777777" w:rsidR="00C35669" w:rsidRPr="00366940" w:rsidRDefault="00C35669" w:rsidP="00E11298">
            <w:pPr>
              <w:pStyle w:val="TabletText"/>
              <w:spacing w:before="40" w:after="40"/>
              <w:rPr>
                <w:rFonts w:ascii="Times New Roman" w:hAnsi="Times New Roman"/>
                <w:b w:val="0"/>
                <w:color w:val="000000"/>
              </w:rPr>
            </w:pPr>
            <w:r>
              <w:rPr>
                <w:rFonts w:ascii="Times New Roman" w:hAnsi="Times New Roman"/>
                <w:b w:val="0"/>
                <w:sz w:val="20"/>
                <w:szCs w:val="24"/>
              </w:rPr>
              <w:t>50</w:t>
            </w:r>
          </w:p>
        </w:tc>
        <w:tc>
          <w:tcPr>
            <w:tcW w:w="790" w:type="pct"/>
            <w:vAlign w:val="center"/>
          </w:tcPr>
          <w:p w14:paraId="0E9B5943" w14:textId="0BFAE780" w:rsidR="00C35669" w:rsidRPr="00E90C53" w:rsidRDefault="00C35669" w:rsidP="00E11298">
            <w:pPr>
              <w:pStyle w:val="TabletText"/>
              <w:spacing w:before="40" w:after="40"/>
              <w:rPr>
                <w:rFonts w:ascii="Times New Roman" w:hAnsi="Times New Roman"/>
                <w:b w:val="0"/>
              </w:rPr>
            </w:pPr>
            <w:r>
              <w:rPr>
                <w:rFonts w:ascii="Times New Roman" w:hAnsi="Times New Roman"/>
                <w:b w:val="0"/>
              </w:rPr>
              <w:t>100</w:t>
            </w:r>
          </w:p>
        </w:tc>
        <w:tc>
          <w:tcPr>
            <w:tcW w:w="785" w:type="pct"/>
          </w:tcPr>
          <w:p w14:paraId="78BC2971" w14:textId="4A52D3C7" w:rsidR="00C35669" w:rsidRPr="00E90C53"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140</w:t>
            </w:r>
          </w:p>
        </w:tc>
        <w:tc>
          <w:tcPr>
            <w:tcW w:w="699" w:type="pct"/>
          </w:tcPr>
          <w:p w14:paraId="43468A24" w14:textId="4B19B553" w:rsidR="00C35669"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1</w:t>
            </w:r>
          </w:p>
        </w:tc>
        <w:tc>
          <w:tcPr>
            <w:tcW w:w="699" w:type="pct"/>
            <w:vAlign w:val="center"/>
          </w:tcPr>
          <w:p w14:paraId="658EC68A" w14:textId="66FE4268" w:rsidR="00C35669" w:rsidRPr="00E90C53" w:rsidRDefault="00C35669" w:rsidP="00E11298">
            <w:pPr>
              <w:pStyle w:val="TabletText"/>
              <w:spacing w:before="40" w:after="40"/>
              <w:rPr>
                <w:rFonts w:ascii="Times New Roman" w:hAnsi="Times New Roman"/>
                <w:b w:val="0"/>
              </w:rPr>
            </w:pPr>
            <w:r>
              <w:rPr>
                <w:rFonts w:ascii="Times New Roman" w:hAnsi="Times New Roman"/>
                <w:b w:val="0"/>
                <w:sz w:val="20"/>
                <w:szCs w:val="24"/>
              </w:rPr>
              <w:t>20</w:t>
            </w:r>
            <w:r w:rsidRPr="00E90C53">
              <w:rPr>
                <w:rFonts w:ascii="Times New Roman" w:hAnsi="Times New Roman"/>
                <w:b w:val="0"/>
                <w:sz w:val="20"/>
                <w:szCs w:val="24"/>
              </w:rPr>
              <w:t>0</w:t>
            </w:r>
          </w:p>
        </w:tc>
        <w:tc>
          <w:tcPr>
            <w:tcW w:w="817" w:type="pct"/>
            <w:vAlign w:val="center"/>
          </w:tcPr>
          <w:p w14:paraId="31638AF4" w14:textId="77777777" w:rsidR="00C35669" w:rsidRPr="00E00925" w:rsidRDefault="00C35669" w:rsidP="00E11298">
            <w:pPr>
              <w:pStyle w:val="TabletText"/>
              <w:spacing w:before="40" w:after="40"/>
              <w:rPr>
                <w:rFonts w:ascii="Times New Roman" w:hAnsi="Times New Roman"/>
                <w:b w:val="0"/>
                <w:sz w:val="20"/>
              </w:rPr>
            </w:pPr>
            <w:r>
              <w:rPr>
                <w:rFonts w:ascii="Times New Roman" w:hAnsi="Times New Roman"/>
                <w:b w:val="0"/>
                <w:sz w:val="20"/>
              </w:rPr>
              <w:t>110</w:t>
            </w:r>
          </w:p>
        </w:tc>
      </w:tr>
      <w:tr w:rsidR="00C35669" w:rsidRPr="0097663A" w14:paraId="394E656A" w14:textId="77777777" w:rsidTr="00B17BA7">
        <w:trPr>
          <w:cantSplit/>
          <w:trHeight w:val="73"/>
          <w:jc w:val="center"/>
        </w:trPr>
        <w:tc>
          <w:tcPr>
            <w:tcW w:w="559" w:type="pct"/>
            <w:vAlign w:val="center"/>
          </w:tcPr>
          <w:p w14:paraId="09CFD3C4" w14:textId="77777777" w:rsidR="00C35669" w:rsidRPr="00366940" w:rsidRDefault="00C35669" w:rsidP="00E11298">
            <w:pPr>
              <w:pStyle w:val="TabletText"/>
              <w:spacing w:before="40" w:after="40"/>
              <w:rPr>
                <w:rFonts w:ascii="Times New Roman" w:hAnsi="Times New Roman"/>
                <w:b w:val="0"/>
                <w:vertAlign w:val="superscript"/>
              </w:rPr>
            </w:pPr>
            <w:r>
              <w:rPr>
                <w:rFonts w:ascii="Times New Roman" w:hAnsi="Times New Roman"/>
                <w:b w:val="0"/>
                <w:sz w:val="20"/>
                <w:szCs w:val="24"/>
              </w:rPr>
              <w:t>R3</w:t>
            </w:r>
          </w:p>
        </w:tc>
        <w:tc>
          <w:tcPr>
            <w:tcW w:w="650" w:type="pct"/>
            <w:vAlign w:val="center"/>
          </w:tcPr>
          <w:p w14:paraId="04FBCA3E" w14:textId="77777777" w:rsidR="00C35669" w:rsidRPr="00366940" w:rsidRDefault="00C35669" w:rsidP="00E11298">
            <w:pPr>
              <w:pStyle w:val="TabletText"/>
              <w:spacing w:before="40" w:after="40"/>
              <w:rPr>
                <w:rFonts w:ascii="Times New Roman" w:hAnsi="Times New Roman"/>
                <w:b w:val="0"/>
                <w:color w:val="000000"/>
              </w:rPr>
            </w:pPr>
            <w:r>
              <w:rPr>
                <w:rFonts w:ascii="Times New Roman" w:hAnsi="Times New Roman"/>
                <w:b w:val="0"/>
                <w:sz w:val="20"/>
                <w:szCs w:val="24"/>
              </w:rPr>
              <w:t>100</w:t>
            </w:r>
          </w:p>
        </w:tc>
        <w:tc>
          <w:tcPr>
            <w:tcW w:w="790" w:type="pct"/>
            <w:vAlign w:val="center"/>
          </w:tcPr>
          <w:p w14:paraId="4A8A5D4D" w14:textId="5E2D53F6" w:rsidR="00C35669" w:rsidRPr="00E90C53" w:rsidRDefault="00C35669" w:rsidP="00E11298">
            <w:pPr>
              <w:pStyle w:val="TabletText"/>
              <w:spacing w:before="40" w:after="40"/>
              <w:rPr>
                <w:rFonts w:ascii="Times New Roman" w:hAnsi="Times New Roman"/>
                <w:b w:val="0"/>
              </w:rPr>
            </w:pPr>
            <w:r>
              <w:rPr>
                <w:rFonts w:ascii="Times New Roman" w:hAnsi="Times New Roman"/>
                <w:b w:val="0"/>
              </w:rPr>
              <w:t>200</w:t>
            </w:r>
          </w:p>
        </w:tc>
        <w:tc>
          <w:tcPr>
            <w:tcW w:w="785" w:type="pct"/>
          </w:tcPr>
          <w:p w14:paraId="392A3654" w14:textId="66935CB9" w:rsidR="00C35669" w:rsidRPr="00E90C53"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140</w:t>
            </w:r>
          </w:p>
        </w:tc>
        <w:tc>
          <w:tcPr>
            <w:tcW w:w="699" w:type="pct"/>
          </w:tcPr>
          <w:p w14:paraId="00186244" w14:textId="344E0599" w:rsidR="00C35669"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1</w:t>
            </w:r>
          </w:p>
        </w:tc>
        <w:tc>
          <w:tcPr>
            <w:tcW w:w="699" w:type="pct"/>
            <w:vAlign w:val="center"/>
          </w:tcPr>
          <w:p w14:paraId="237308D0" w14:textId="042E524F" w:rsidR="00C35669" w:rsidRPr="00E90C53" w:rsidRDefault="00C35669" w:rsidP="00E11298">
            <w:pPr>
              <w:pStyle w:val="TabletText"/>
              <w:spacing w:before="40" w:after="40"/>
              <w:rPr>
                <w:rFonts w:ascii="Times New Roman" w:hAnsi="Times New Roman"/>
                <w:b w:val="0"/>
              </w:rPr>
            </w:pPr>
            <w:r>
              <w:rPr>
                <w:rFonts w:ascii="Times New Roman" w:hAnsi="Times New Roman"/>
                <w:b w:val="0"/>
                <w:sz w:val="20"/>
                <w:szCs w:val="24"/>
              </w:rPr>
              <w:t>200</w:t>
            </w:r>
          </w:p>
        </w:tc>
        <w:tc>
          <w:tcPr>
            <w:tcW w:w="817" w:type="pct"/>
            <w:vAlign w:val="center"/>
          </w:tcPr>
          <w:p w14:paraId="0F25D44E" w14:textId="77777777" w:rsidR="00C35669" w:rsidRPr="00E00925" w:rsidRDefault="00C35669" w:rsidP="00E11298">
            <w:pPr>
              <w:pStyle w:val="TabletText"/>
              <w:spacing w:before="40" w:after="40"/>
              <w:rPr>
                <w:rFonts w:ascii="Times New Roman" w:hAnsi="Times New Roman"/>
                <w:b w:val="0"/>
                <w:sz w:val="20"/>
              </w:rPr>
            </w:pPr>
            <w:r>
              <w:rPr>
                <w:rFonts w:ascii="Times New Roman" w:hAnsi="Times New Roman"/>
                <w:b w:val="0"/>
                <w:sz w:val="20"/>
              </w:rPr>
              <w:t>220</w:t>
            </w:r>
          </w:p>
        </w:tc>
      </w:tr>
      <w:tr w:rsidR="00C35669" w:rsidRPr="0097663A" w14:paraId="15725AEF" w14:textId="77777777" w:rsidTr="00B17BA7">
        <w:trPr>
          <w:cantSplit/>
          <w:trHeight w:val="73"/>
          <w:jc w:val="center"/>
        </w:trPr>
        <w:tc>
          <w:tcPr>
            <w:tcW w:w="559" w:type="pct"/>
            <w:vAlign w:val="center"/>
          </w:tcPr>
          <w:p w14:paraId="0F956C60" w14:textId="77777777" w:rsidR="00C35669" w:rsidRPr="00366940"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R4</w:t>
            </w:r>
          </w:p>
        </w:tc>
        <w:tc>
          <w:tcPr>
            <w:tcW w:w="650" w:type="pct"/>
            <w:vAlign w:val="center"/>
          </w:tcPr>
          <w:p w14:paraId="726B62AF" w14:textId="77777777" w:rsidR="00C35669"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150</w:t>
            </w:r>
          </w:p>
        </w:tc>
        <w:tc>
          <w:tcPr>
            <w:tcW w:w="790" w:type="pct"/>
            <w:vAlign w:val="center"/>
          </w:tcPr>
          <w:p w14:paraId="1CB5BC2D" w14:textId="2AECEC2D" w:rsidR="00C35669" w:rsidRPr="00E90C53"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300</w:t>
            </w:r>
          </w:p>
        </w:tc>
        <w:tc>
          <w:tcPr>
            <w:tcW w:w="785" w:type="pct"/>
          </w:tcPr>
          <w:p w14:paraId="0300D3B5" w14:textId="3E590078" w:rsidR="00C35669" w:rsidRPr="00E90C53"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140</w:t>
            </w:r>
          </w:p>
        </w:tc>
        <w:tc>
          <w:tcPr>
            <w:tcW w:w="699" w:type="pct"/>
          </w:tcPr>
          <w:p w14:paraId="095CA0A8" w14:textId="30398D42" w:rsidR="00C35669"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1</w:t>
            </w:r>
          </w:p>
        </w:tc>
        <w:tc>
          <w:tcPr>
            <w:tcW w:w="699" w:type="pct"/>
            <w:vAlign w:val="center"/>
          </w:tcPr>
          <w:p w14:paraId="51C6738F" w14:textId="427E7BB5" w:rsidR="00C35669" w:rsidRPr="00E90C53" w:rsidRDefault="00C35669" w:rsidP="00E11298">
            <w:pPr>
              <w:pStyle w:val="TabletText"/>
              <w:spacing w:before="40" w:after="40"/>
              <w:rPr>
                <w:rFonts w:ascii="Times New Roman" w:hAnsi="Times New Roman"/>
                <w:b w:val="0"/>
                <w:sz w:val="20"/>
                <w:szCs w:val="24"/>
              </w:rPr>
            </w:pPr>
            <w:r>
              <w:rPr>
                <w:rFonts w:ascii="Times New Roman" w:hAnsi="Times New Roman"/>
                <w:b w:val="0"/>
                <w:sz w:val="20"/>
                <w:szCs w:val="24"/>
              </w:rPr>
              <w:t>20</w:t>
            </w:r>
            <w:r w:rsidRPr="00E90C53">
              <w:rPr>
                <w:rFonts w:ascii="Times New Roman" w:hAnsi="Times New Roman"/>
                <w:b w:val="0"/>
                <w:sz w:val="20"/>
                <w:szCs w:val="24"/>
              </w:rPr>
              <w:t>0</w:t>
            </w:r>
          </w:p>
        </w:tc>
        <w:tc>
          <w:tcPr>
            <w:tcW w:w="817" w:type="pct"/>
            <w:vAlign w:val="center"/>
          </w:tcPr>
          <w:p w14:paraId="454C269E" w14:textId="77777777" w:rsidR="00C35669" w:rsidRPr="00E00925" w:rsidRDefault="00C35669" w:rsidP="00E11298">
            <w:pPr>
              <w:pStyle w:val="TabletText"/>
              <w:spacing w:before="40" w:after="40"/>
              <w:rPr>
                <w:rFonts w:ascii="Times New Roman" w:hAnsi="Times New Roman"/>
                <w:b w:val="0"/>
                <w:sz w:val="20"/>
              </w:rPr>
            </w:pPr>
            <w:r>
              <w:rPr>
                <w:rFonts w:ascii="Times New Roman" w:hAnsi="Times New Roman"/>
                <w:b w:val="0"/>
                <w:sz w:val="20"/>
              </w:rPr>
              <w:t>330</w:t>
            </w:r>
          </w:p>
        </w:tc>
      </w:tr>
    </w:tbl>
    <w:p w14:paraId="4D403C8B" w14:textId="2A1A4557" w:rsidR="00C35669" w:rsidRDefault="00C35669" w:rsidP="00B951BD">
      <w:pPr>
        <w:pStyle w:val="Heading2"/>
      </w:pPr>
      <w:bookmarkStart w:id="100" w:name="_Toc74067896"/>
      <w:r>
        <w:t xml:space="preserve">Control Solution </w:t>
      </w:r>
      <w:r w:rsidRPr="00B951BD">
        <w:t>Preparation</w:t>
      </w:r>
      <w:bookmarkEnd w:id="100"/>
    </w:p>
    <w:p w14:paraId="4EDD9D4E" w14:textId="7D94FBFB" w:rsidR="00C35669" w:rsidRDefault="00081846" w:rsidP="00B951BD">
      <w:pPr>
        <w:pStyle w:val="Normal2"/>
        <w:spacing w:after="120"/>
      </w:pPr>
      <w:r>
        <w:t>Triplicate</w:t>
      </w:r>
      <w:r w:rsidR="00B9115D">
        <w:t xml:space="preserve"> sample solutions were prepared.</w:t>
      </w:r>
    </w:p>
    <w:p w14:paraId="50C7C5AD" w14:textId="0CE34877" w:rsidR="00C35669" w:rsidRDefault="00C35669" w:rsidP="00C35669">
      <w:pPr>
        <w:pStyle w:val="Normal2"/>
      </w:pPr>
      <w:r>
        <w:t xml:space="preserve">Perform the dissolution as per Section 2.2 of CX-4945 sodium salt drug substance. </w:t>
      </w:r>
    </w:p>
    <w:p w14:paraId="290A8E32" w14:textId="426F7AD3" w:rsidR="00947572" w:rsidRDefault="00B01798" w:rsidP="00B951BD">
      <w:pPr>
        <w:pStyle w:val="Heading2"/>
      </w:pPr>
      <w:bookmarkStart w:id="101" w:name="_Toc60766291"/>
      <w:bookmarkStart w:id="102" w:name="_Toc74067897"/>
      <w:bookmarkStart w:id="103" w:name="_Toc536514812"/>
      <w:bookmarkStart w:id="104" w:name="_Toc536610261"/>
      <w:bookmarkEnd w:id="101"/>
      <w:r>
        <w:t>Results and Discussion</w:t>
      </w:r>
      <w:bookmarkEnd w:id="102"/>
    </w:p>
    <w:p w14:paraId="1823B7C3" w14:textId="5B4BD872" w:rsidR="00B01798" w:rsidRDefault="00B01798" w:rsidP="00383E0C">
      <w:pPr>
        <w:pStyle w:val="Normal2"/>
        <w:spacing w:after="120"/>
      </w:pPr>
      <w:r w:rsidRPr="00B01798">
        <w:t xml:space="preserve">All system suitability requirements were met. </w:t>
      </w:r>
    </w:p>
    <w:p w14:paraId="5D412D2F" w14:textId="328F9C20" w:rsidR="007953DF" w:rsidRDefault="00B01798" w:rsidP="00383E0C">
      <w:pPr>
        <w:pStyle w:val="Normal2"/>
        <w:spacing w:after="120"/>
      </w:pPr>
      <w:r>
        <w:t xml:space="preserve">The recovery results are summarized in </w:t>
      </w:r>
      <w:r w:rsidRPr="003F7D38">
        <w:rPr>
          <w:b/>
        </w:rPr>
        <w:t xml:space="preserve">Table </w:t>
      </w:r>
      <w:r w:rsidR="00B951BD">
        <w:rPr>
          <w:b/>
        </w:rPr>
        <w:t>7</w:t>
      </w:r>
      <w:r w:rsidRPr="003F7D38">
        <w:rPr>
          <w:b/>
        </w:rPr>
        <w:t>-2</w:t>
      </w:r>
      <w:r>
        <w:t>.</w:t>
      </w:r>
      <w:r w:rsidR="007953DF" w:rsidRPr="007953DF">
        <w:t xml:space="preserve"> </w:t>
      </w:r>
      <w:r w:rsidR="007953DF">
        <w:t xml:space="preserve">All criteria were met. </w:t>
      </w:r>
    </w:p>
    <w:p w14:paraId="4C899040" w14:textId="27CE65CB" w:rsidR="007953DF" w:rsidRDefault="007953DF" w:rsidP="00383E0C">
      <w:pPr>
        <w:pStyle w:val="Normal2"/>
        <w:spacing w:after="120"/>
      </w:pPr>
      <w:r>
        <w:t xml:space="preserve">Accuracy of the method was demonstrated from about </w:t>
      </w:r>
      <w:r w:rsidR="00C35669">
        <w:rPr>
          <w:rFonts w:cs="Times New Roman"/>
        </w:rPr>
        <w:t>11</w:t>
      </w:r>
      <w:r w:rsidR="00831722">
        <w:rPr>
          <w:rFonts w:cs="Times New Roman"/>
        </w:rPr>
        <w:t> µg</w:t>
      </w:r>
      <w:r w:rsidR="00BF72C0">
        <w:rPr>
          <w:rFonts w:cs="Times New Roman"/>
        </w:rPr>
        <w:t>/</w:t>
      </w:r>
      <w:r w:rsidR="00B951BD">
        <w:rPr>
          <w:rFonts w:cs="Times New Roman"/>
        </w:rPr>
        <w:t>mL</w:t>
      </w:r>
      <w:r w:rsidR="00831722">
        <w:rPr>
          <w:rFonts w:cs="Times New Roman"/>
        </w:rPr>
        <w:t xml:space="preserve"> to </w:t>
      </w:r>
      <w:r w:rsidR="00B951BD">
        <w:rPr>
          <w:rFonts w:cs="Times New Roman"/>
        </w:rPr>
        <w:t>330</w:t>
      </w:r>
      <w:r w:rsidR="00831722">
        <w:rPr>
          <w:rFonts w:cs="Times New Roman"/>
        </w:rPr>
        <w:t> µg</w:t>
      </w:r>
      <w:r w:rsidR="00BF72C0">
        <w:rPr>
          <w:rFonts w:cs="Times New Roman"/>
        </w:rPr>
        <w:t>/</w:t>
      </w:r>
      <w:r w:rsidR="00B951BD">
        <w:rPr>
          <w:rFonts w:cs="Times New Roman"/>
        </w:rPr>
        <w:t>mL</w:t>
      </w:r>
      <w:r>
        <w:t xml:space="preserve">, which corresponds to 5% to </w:t>
      </w:r>
      <w:r w:rsidR="00831722">
        <w:t>15</w:t>
      </w:r>
      <w:r>
        <w:t>0% of the specification.</w:t>
      </w:r>
    </w:p>
    <w:p w14:paraId="29E19236" w14:textId="62B1EA6C" w:rsidR="00B01798" w:rsidRPr="0086296B" w:rsidRDefault="00B01798" w:rsidP="00A77C52">
      <w:pPr>
        <w:pStyle w:val="TableHeader"/>
        <w:spacing w:after="0"/>
        <w:rPr>
          <w:rFonts w:eastAsia="Calibri"/>
          <w:sz w:val="22"/>
        </w:rPr>
      </w:pPr>
      <w:bookmarkStart w:id="105" w:name="_Toc479236852"/>
      <w:bookmarkStart w:id="106" w:name="_Toc531607294"/>
      <w:r w:rsidRPr="0086296B">
        <w:rPr>
          <w:rFonts w:eastAsia="Calibri"/>
          <w:sz w:val="22"/>
        </w:rPr>
        <w:t xml:space="preserve">Table </w:t>
      </w:r>
      <w:r w:rsidR="00B951BD">
        <w:rPr>
          <w:rFonts w:eastAsia="Calibri"/>
          <w:sz w:val="22"/>
        </w:rPr>
        <w:t>7</w:t>
      </w:r>
      <w:r w:rsidRPr="0086296B">
        <w:rPr>
          <w:rFonts w:eastAsia="Calibri"/>
          <w:sz w:val="22"/>
        </w:rPr>
        <w:t>-2. Recovery Results</w:t>
      </w:r>
      <w:bookmarkEnd w:id="105"/>
      <w:bookmarkEnd w:id="106"/>
    </w:p>
    <w:p w14:paraId="4DB2DE9C" w14:textId="174411C5" w:rsidR="00B01798" w:rsidRPr="0086296B" w:rsidRDefault="00B01798" w:rsidP="00A77C52">
      <w:pPr>
        <w:keepNext/>
        <w:keepLines/>
        <w:spacing w:after="60"/>
        <w:ind w:left="432"/>
        <w:jc w:val="center"/>
        <w:rPr>
          <w:spacing w:val="-2"/>
          <w:sz w:val="22"/>
        </w:rPr>
      </w:pPr>
      <w:r w:rsidRPr="0086296B">
        <w:rPr>
          <w:spacing w:val="-2"/>
          <w:sz w:val="22"/>
        </w:rPr>
        <w:t>(Notebook Reference: ARD-</w:t>
      </w:r>
      <w:r w:rsidR="0077771C">
        <w:rPr>
          <w:spacing w:val="-2"/>
          <w:sz w:val="22"/>
        </w:rPr>
        <w:t>0247</w:t>
      </w:r>
      <w:r w:rsidRPr="0086296B">
        <w:rPr>
          <w:spacing w:val="-2"/>
          <w:sz w:val="22"/>
        </w:rPr>
        <w:t xml:space="preserve">, pg. </w:t>
      </w:r>
      <w:r w:rsidR="003A7611">
        <w:rPr>
          <w:spacing w:val="-2"/>
          <w:sz w:val="22"/>
        </w:rPr>
        <w:t>99-100</w:t>
      </w:r>
      <w:r w:rsidRPr="0086296B">
        <w:rPr>
          <w:spacing w:val="-2"/>
          <w:sz w:val="22"/>
        </w:rPr>
        <w:t>)</w:t>
      </w:r>
    </w:p>
    <w:tbl>
      <w:tblPr>
        <w:tblW w:w="3975"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645"/>
        <w:gridCol w:w="1562"/>
        <w:gridCol w:w="1475"/>
        <w:gridCol w:w="1558"/>
        <w:gridCol w:w="1475"/>
      </w:tblGrid>
      <w:tr w:rsidR="003136BF" w:rsidRPr="00955E2A" w14:paraId="774F0B58" w14:textId="77777777" w:rsidTr="00B17BA7">
        <w:trPr>
          <w:trHeight w:val="339"/>
          <w:jc w:val="center"/>
        </w:trPr>
        <w:tc>
          <w:tcPr>
            <w:tcW w:w="1066" w:type="pct"/>
            <w:tcBorders>
              <w:top w:val="single" w:sz="6" w:space="0" w:color="auto"/>
              <w:bottom w:val="single" w:sz="6" w:space="0" w:color="auto"/>
            </w:tcBorders>
            <w:shd w:val="clear" w:color="auto" w:fill="D9D9D9"/>
            <w:vAlign w:val="bottom"/>
          </w:tcPr>
          <w:p w14:paraId="29C89405" w14:textId="77777777" w:rsidR="003136BF" w:rsidRPr="0098492D" w:rsidRDefault="003136BF" w:rsidP="00B9115D">
            <w:pPr>
              <w:keepNext/>
              <w:keepLines/>
              <w:spacing w:before="60" w:after="60"/>
              <w:jc w:val="center"/>
              <w:rPr>
                <w:rFonts w:cs="Times New Roman"/>
                <w:b/>
                <w:smallCaps/>
                <w:sz w:val="20"/>
                <w:szCs w:val="20"/>
              </w:rPr>
            </w:pPr>
            <w:r w:rsidRPr="0098492D">
              <w:rPr>
                <w:rFonts w:eastAsia="Calibri" w:cs="Times New Roman"/>
                <w:b/>
                <w:sz w:val="20"/>
                <w:szCs w:val="20"/>
              </w:rPr>
              <w:t>Recovery Sample Level</w:t>
            </w:r>
          </w:p>
        </w:tc>
        <w:tc>
          <w:tcPr>
            <w:tcW w:w="1012" w:type="pct"/>
            <w:tcBorders>
              <w:top w:val="single" w:sz="6" w:space="0" w:color="auto"/>
              <w:bottom w:val="single" w:sz="6" w:space="0" w:color="auto"/>
            </w:tcBorders>
            <w:shd w:val="clear" w:color="auto" w:fill="D9D9D9"/>
            <w:vAlign w:val="bottom"/>
          </w:tcPr>
          <w:p w14:paraId="0EE35917" w14:textId="77777777" w:rsidR="003136BF" w:rsidRPr="0098492D" w:rsidRDefault="003136BF" w:rsidP="00B9115D">
            <w:pPr>
              <w:keepNext/>
              <w:keepLines/>
              <w:spacing w:before="60" w:after="60"/>
              <w:jc w:val="center"/>
              <w:rPr>
                <w:rFonts w:cs="Times New Roman"/>
                <w:b/>
                <w:smallCaps/>
                <w:sz w:val="20"/>
                <w:szCs w:val="20"/>
              </w:rPr>
            </w:pPr>
            <w:r w:rsidRPr="0098492D">
              <w:rPr>
                <w:rFonts w:eastAsia="Calibri" w:cs="Times New Roman"/>
                <w:b/>
                <w:sz w:val="20"/>
                <w:szCs w:val="20"/>
              </w:rPr>
              <w:t>Nominal Concentration, (%)</w:t>
            </w:r>
          </w:p>
        </w:tc>
        <w:tc>
          <w:tcPr>
            <w:tcW w:w="956" w:type="pct"/>
            <w:tcBorders>
              <w:top w:val="single" w:sz="6" w:space="0" w:color="auto"/>
              <w:bottom w:val="single" w:sz="6" w:space="0" w:color="auto"/>
            </w:tcBorders>
            <w:shd w:val="clear" w:color="auto" w:fill="D9D9D9"/>
            <w:vAlign w:val="center"/>
          </w:tcPr>
          <w:p w14:paraId="42DD6F98" w14:textId="77777777" w:rsidR="003136BF" w:rsidRPr="0098492D" w:rsidRDefault="003136BF" w:rsidP="00B9115D">
            <w:pPr>
              <w:keepNext/>
              <w:keepLines/>
              <w:spacing w:before="60" w:after="60"/>
              <w:jc w:val="center"/>
              <w:rPr>
                <w:rFonts w:cs="Times New Roman"/>
                <w:b/>
                <w:smallCaps/>
                <w:sz w:val="20"/>
                <w:szCs w:val="20"/>
              </w:rPr>
            </w:pPr>
            <w:r w:rsidRPr="0098492D">
              <w:rPr>
                <w:rFonts w:eastAsia="Calibri" w:cs="Times New Roman"/>
                <w:b/>
                <w:sz w:val="20"/>
                <w:szCs w:val="20"/>
              </w:rPr>
              <w:t>Recovery</w:t>
            </w:r>
            <w:proofErr w:type="gramStart"/>
            <w:r w:rsidRPr="0098492D">
              <w:rPr>
                <w:rFonts w:eastAsia="Calibri" w:cs="Times New Roman"/>
                <w:b/>
                <w:sz w:val="20"/>
                <w:szCs w:val="20"/>
              </w:rPr>
              <w:t>,</w:t>
            </w:r>
            <w:proofErr w:type="gramEnd"/>
            <w:r w:rsidRPr="0098492D">
              <w:rPr>
                <w:rFonts w:eastAsia="Calibri" w:cs="Times New Roman"/>
                <w:b/>
                <w:sz w:val="20"/>
                <w:szCs w:val="20"/>
              </w:rPr>
              <w:br/>
              <w:t>(%)</w:t>
            </w:r>
          </w:p>
        </w:tc>
        <w:tc>
          <w:tcPr>
            <w:tcW w:w="1010" w:type="pct"/>
            <w:tcBorders>
              <w:top w:val="single" w:sz="6" w:space="0" w:color="auto"/>
              <w:bottom w:val="single" w:sz="6" w:space="0" w:color="auto"/>
            </w:tcBorders>
            <w:shd w:val="clear" w:color="auto" w:fill="D9D9D9"/>
            <w:vAlign w:val="center"/>
          </w:tcPr>
          <w:p w14:paraId="440EE273" w14:textId="77777777" w:rsidR="003136BF" w:rsidRPr="0098492D" w:rsidRDefault="003136BF" w:rsidP="00B9115D">
            <w:pPr>
              <w:keepNext/>
              <w:keepLines/>
              <w:spacing w:before="60" w:after="60"/>
              <w:jc w:val="center"/>
              <w:rPr>
                <w:rFonts w:cs="Times New Roman"/>
                <w:b/>
                <w:smallCaps/>
                <w:sz w:val="20"/>
                <w:szCs w:val="20"/>
              </w:rPr>
            </w:pPr>
            <w:r w:rsidRPr="0098492D">
              <w:rPr>
                <w:rFonts w:eastAsia="Calibri" w:cs="Times New Roman"/>
                <w:b/>
                <w:sz w:val="20"/>
                <w:szCs w:val="20"/>
              </w:rPr>
              <w:t>Mean Recovery, (%)</w:t>
            </w:r>
          </w:p>
        </w:tc>
        <w:tc>
          <w:tcPr>
            <w:tcW w:w="956" w:type="pct"/>
            <w:tcBorders>
              <w:top w:val="single" w:sz="6" w:space="0" w:color="auto"/>
              <w:bottom w:val="single" w:sz="6" w:space="0" w:color="auto"/>
            </w:tcBorders>
            <w:shd w:val="clear" w:color="auto" w:fill="D9D9D9"/>
            <w:vAlign w:val="center"/>
          </w:tcPr>
          <w:p w14:paraId="0A123384" w14:textId="77777777" w:rsidR="003136BF" w:rsidRPr="0098492D" w:rsidRDefault="003136BF" w:rsidP="00B9115D">
            <w:pPr>
              <w:keepNext/>
              <w:keepLines/>
              <w:spacing w:before="60" w:after="60"/>
              <w:jc w:val="center"/>
              <w:rPr>
                <w:rFonts w:eastAsia="Calibri" w:cs="Times New Roman"/>
                <w:b/>
                <w:sz w:val="20"/>
                <w:szCs w:val="20"/>
              </w:rPr>
            </w:pPr>
            <w:r w:rsidRPr="0098492D">
              <w:rPr>
                <w:rFonts w:eastAsia="Calibri" w:cs="Times New Roman"/>
                <w:b/>
                <w:sz w:val="20"/>
                <w:szCs w:val="20"/>
              </w:rPr>
              <w:t>RSD, (%)</w:t>
            </w:r>
          </w:p>
        </w:tc>
      </w:tr>
      <w:tr w:rsidR="003136BF" w:rsidRPr="00C650F9" w14:paraId="2CEFCEBD" w14:textId="77777777" w:rsidTr="00B17BA7">
        <w:trPr>
          <w:trHeight w:val="257"/>
          <w:jc w:val="center"/>
        </w:trPr>
        <w:tc>
          <w:tcPr>
            <w:tcW w:w="1066" w:type="pct"/>
            <w:vMerge w:val="restart"/>
            <w:tcBorders>
              <w:top w:val="single" w:sz="6" w:space="0" w:color="auto"/>
            </w:tcBorders>
            <w:shd w:val="clear" w:color="auto" w:fill="auto"/>
            <w:vAlign w:val="center"/>
          </w:tcPr>
          <w:p w14:paraId="2E73183F" w14:textId="77777777"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 xml:space="preserve">R1 </w:t>
            </w:r>
          </w:p>
        </w:tc>
        <w:tc>
          <w:tcPr>
            <w:tcW w:w="1012" w:type="pct"/>
            <w:vMerge w:val="restart"/>
            <w:tcBorders>
              <w:top w:val="single" w:sz="6" w:space="0" w:color="auto"/>
            </w:tcBorders>
            <w:vAlign w:val="center"/>
          </w:tcPr>
          <w:p w14:paraId="1075E44F" w14:textId="77777777"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5</w:t>
            </w:r>
          </w:p>
        </w:tc>
        <w:tc>
          <w:tcPr>
            <w:tcW w:w="956" w:type="pct"/>
            <w:tcBorders>
              <w:top w:val="single" w:sz="6" w:space="0" w:color="auto"/>
            </w:tcBorders>
            <w:shd w:val="clear" w:color="auto" w:fill="auto"/>
            <w:vAlign w:val="bottom"/>
          </w:tcPr>
          <w:p w14:paraId="15C45FC0" w14:textId="16A5706C" w:rsidR="003136BF" w:rsidRPr="0098492D" w:rsidRDefault="003136BF" w:rsidP="003136BF">
            <w:pPr>
              <w:keepNext/>
              <w:keepLines/>
              <w:spacing w:before="120" w:after="120"/>
              <w:contextualSpacing/>
              <w:jc w:val="center"/>
              <w:rPr>
                <w:rFonts w:cs="Times New Roman"/>
                <w:sz w:val="20"/>
                <w:szCs w:val="20"/>
              </w:rPr>
            </w:pPr>
            <w:r>
              <w:rPr>
                <w:rFonts w:cs="Times New Roman"/>
                <w:color w:val="000000"/>
                <w:sz w:val="20"/>
                <w:szCs w:val="20"/>
              </w:rPr>
              <w:t>102.62</w:t>
            </w:r>
          </w:p>
        </w:tc>
        <w:tc>
          <w:tcPr>
            <w:tcW w:w="1010" w:type="pct"/>
            <w:vMerge w:val="restart"/>
            <w:tcBorders>
              <w:top w:val="single" w:sz="6" w:space="0" w:color="auto"/>
            </w:tcBorders>
            <w:shd w:val="clear" w:color="auto" w:fill="auto"/>
            <w:vAlign w:val="center"/>
          </w:tcPr>
          <w:p w14:paraId="299A134E" w14:textId="125CC0B7"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102</w:t>
            </w:r>
          </w:p>
        </w:tc>
        <w:tc>
          <w:tcPr>
            <w:tcW w:w="956" w:type="pct"/>
            <w:vMerge w:val="restart"/>
            <w:tcBorders>
              <w:top w:val="single" w:sz="6" w:space="0" w:color="auto"/>
            </w:tcBorders>
            <w:shd w:val="clear" w:color="auto" w:fill="auto"/>
            <w:vAlign w:val="center"/>
          </w:tcPr>
          <w:p w14:paraId="16E366EA" w14:textId="0B59F025"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0.4</w:t>
            </w:r>
          </w:p>
        </w:tc>
      </w:tr>
      <w:tr w:rsidR="003136BF" w:rsidRPr="00955E2A" w14:paraId="0AA1CEA3" w14:textId="77777777" w:rsidTr="00B17BA7">
        <w:trPr>
          <w:trHeight w:val="106"/>
          <w:jc w:val="center"/>
        </w:trPr>
        <w:tc>
          <w:tcPr>
            <w:tcW w:w="1066" w:type="pct"/>
            <w:vMerge/>
            <w:shd w:val="clear" w:color="auto" w:fill="auto"/>
            <w:vAlign w:val="center"/>
          </w:tcPr>
          <w:p w14:paraId="06DAF730" w14:textId="77777777" w:rsidR="003136BF" w:rsidRPr="0098492D" w:rsidRDefault="003136BF" w:rsidP="003136BF">
            <w:pPr>
              <w:keepNext/>
              <w:keepLines/>
              <w:spacing w:before="120" w:after="120"/>
              <w:contextualSpacing/>
              <w:jc w:val="center"/>
              <w:rPr>
                <w:rFonts w:cs="Times New Roman"/>
                <w:sz w:val="20"/>
                <w:szCs w:val="20"/>
              </w:rPr>
            </w:pPr>
          </w:p>
        </w:tc>
        <w:tc>
          <w:tcPr>
            <w:tcW w:w="1012" w:type="pct"/>
            <w:vMerge/>
            <w:vAlign w:val="center"/>
          </w:tcPr>
          <w:p w14:paraId="1949ADB4"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shd w:val="clear" w:color="auto" w:fill="auto"/>
            <w:vAlign w:val="bottom"/>
          </w:tcPr>
          <w:p w14:paraId="3A998DE2" w14:textId="145E6FBF" w:rsidR="003136BF" w:rsidRPr="0098492D" w:rsidRDefault="003136BF" w:rsidP="003136BF">
            <w:pPr>
              <w:keepNext/>
              <w:keepLines/>
              <w:spacing w:before="120" w:after="120"/>
              <w:contextualSpacing/>
              <w:jc w:val="center"/>
              <w:rPr>
                <w:rFonts w:cs="Times New Roman"/>
                <w:sz w:val="20"/>
                <w:szCs w:val="20"/>
              </w:rPr>
            </w:pPr>
            <w:r w:rsidRPr="0098492D">
              <w:rPr>
                <w:rFonts w:cs="Times New Roman"/>
                <w:color w:val="000000"/>
                <w:sz w:val="20"/>
                <w:szCs w:val="20"/>
              </w:rPr>
              <w:t>102.02</w:t>
            </w:r>
          </w:p>
        </w:tc>
        <w:tc>
          <w:tcPr>
            <w:tcW w:w="1010" w:type="pct"/>
            <w:vMerge/>
            <w:shd w:val="clear" w:color="auto" w:fill="auto"/>
            <w:vAlign w:val="center"/>
          </w:tcPr>
          <w:p w14:paraId="2FE4F97C"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vMerge/>
            <w:shd w:val="clear" w:color="auto" w:fill="auto"/>
            <w:vAlign w:val="center"/>
          </w:tcPr>
          <w:p w14:paraId="7E43D07A" w14:textId="77777777" w:rsidR="003136BF" w:rsidRPr="0098492D" w:rsidRDefault="003136BF" w:rsidP="003136BF">
            <w:pPr>
              <w:keepNext/>
              <w:keepLines/>
              <w:spacing w:before="120" w:after="120"/>
              <w:contextualSpacing/>
              <w:jc w:val="center"/>
              <w:rPr>
                <w:rFonts w:cs="Times New Roman"/>
                <w:sz w:val="20"/>
                <w:szCs w:val="20"/>
              </w:rPr>
            </w:pPr>
          </w:p>
        </w:tc>
      </w:tr>
      <w:tr w:rsidR="003136BF" w:rsidRPr="00955E2A" w14:paraId="41C12604" w14:textId="77777777" w:rsidTr="00B17BA7">
        <w:trPr>
          <w:trHeight w:val="106"/>
          <w:jc w:val="center"/>
        </w:trPr>
        <w:tc>
          <w:tcPr>
            <w:tcW w:w="1066" w:type="pct"/>
            <w:vMerge/>
            <w:shd w:val="clear" w:color="auto" w:fill="auto"/>
            <w:vAlign w:val="center"/>
          </w:tcPr>
          <w:p w14:paraId="7C80EF7E" w14:textId="77777777" w:rsidR="003136BF" w:rsidRPr="0098492D" w:rsidRDefault="003136BF" w:rsidP="003136BF">
            <w:pPr>
              <w:keepNext/>
              <w:keepLines/>
              <w:spacing w:before="120" w:after="120"/>
              <w:contextualSpacing/>
              <w:jc w:val="center"/>
              <w:rPr>
                <w:rFonts w:cs="Times New Roman"/>
                <w:sz w:val="20"/>
                <w:szCs w:val="20"/>
              </w:rPr>
            </w:pPr>
          </w:p>
        </w:tc>
        <w:tc>
          <w:tcPr>
            <w:tcW w:w="1012" w:type="pct"/>
            <w:vMerge/>
            <w:vAlign w:val="center"/>
          </w:tcPr>
          <w:p w14:paraId="7970C262"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shd w:val="clear" w:color="auto" w:fill="auto"/>
            <w:vAlign w:val="bottom"/>
          </w:tcPr>
          <w:p w14:paraId="75DE357D" w14:textId="05F19DA0" w:rsidR="003136BF" w:rsidRPr="0098492D" w:rsidRDefault="003136BF" w:rsidP="003136BF">
            <w:pPr>
              <w:keepNext/>
              <w:keepLines/>
              <w:spacing w:before="120" w:after="120"/>
              <w:contextualSpacing/>
              <w:jc w:val="center"/>
              <w:rPr>
                <w:rFonts w:cs="Times New Roman"/>
                <w:sz w:val="20"/>
                <w:szCs w:val="20"/>
              </w:rPr>
            </w:pPr>
            <w:r w:rsidRPr="0098492D">
              <w:rPr>
                <w:rFonts w:cs="Times New Roman"/>
                <w:color w:val="000000"/>
                <w:sz w:val="20"/>
                <w:szCs w:val="20"/>
              </w:rPr>
              <w:t>101.78</w:t>
            </w:r>
          </w:p>
        </w:tc>
        <w:tc>
          <w:tcPr>
            <w:tcW w:w="1010" w:type="pct"/>
            <w:vMerge/>
            <w:shd w:val="clear" w:color="auto" w:fill="auto"/>
            <w:vAlign w:val="center"/>
          </w:tcPr>
          <w:p w14:paraId="68B70168"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vMerge/>
            <w:shd w:val="clear" w:color="auto" w:fill="auto"/>
            <w:vAlign w:val="center"/>
          </w:tcPr>
          <w:p w14:paraId="4FBDDC81" w14:textId="77777777" w:rsidR="003136BF" w:rsidRPr="0098492D" w:rsidRDefault="003136BF" w:rsidP="003136BF">
            <w:pPr>
              <w:keepNext/>
              <w:keepLines/>
              <w:spacing w:before="120" w:after="120"/>
              <w:contextualSpacing/>
              <w:jc w:val="center"/>
              <w:rPr>
                <w:rFonts w:cs="Times New Roman"/>
                <w:sz w:val="20"/>
                <w:szCs w:val="20"/>
              </w:rPr>
            </w:pPr>
          </w:p>
        </w:tc>
      </w:tr>
      <w:tr w:rsidR="003136BF" w:rsidRPr="00955E2A" w14:paraId="6994B371" w14:textId="77777777" w:rsidTr="00B17BA7">
        <w:trPr>
          <w:trHeight w:val="257"/>
          <w:jc w:val="center"/>
        </w:trPr>
        <w:tc>
          <w:tcPr>
            <w:tcW w:w="1066" w:type="pct"/>
            <w:vMerge w:val="restart"/>
            <w:shd w:val="clear" w:color="auto" w:fill="auto"/>
            <w:vAlign w:val="center"/>
          </w:tcPr>
          <w:p w14:paraId="29DC4989" w14:textId="77777777"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 xml:space="preserve">R2 </w:t>
            </w:r>
          </w:p>
        </w:tc>
        <w:tc>
          <w:tcPr>
            <w:tcW w:w="1012" w:type="pct"/>
            <w:vMerge w:val="restart"/>
            <w:vAlign w:val="center"/>
          </w:tcPr>
          <w:p w14:paraId="02FDDDB2" w14:textId="77777777" w:rsidR="003136BF" w:rsidRPr="0098492D" w:rsidRDefault="003136BF" w:rsidP="003136BF">
            <w:pPr>
              <w:keepNext/>
              <w:keepLines/>
              <w:spacing w:before="120" w:after="120"/>
              <w:contextualSpacing/>
              <w:jc w:val="center"/>
              <w:rPr>
                <w:rFonts w:eastAsia="Calibri" w:cs="Times New Roman"/>
                <w:spacing w:val="-4"/>
                <w:sz w:val="20"/>
                <w:szCs w:val="20"/>
              </w:rPr>
            </w:pPr>
            <w:r w:rsidRPr="0098492D">
              <w:rPr>
                <w:rFonts w:eastAsia="Calibri" w:cs="Times New Roman"/>
                <w:spacing w:val="-4"/>
                <w:sz w:val="20"/>
                <w:szCs w:val="20"/>
              </w:rPr>
              <w:t>50</w:t>
            </w:r>
          </w:p>
        </w:tc>
        <w:tc>
          <w:tcPr>
            <w:tcW w:w="956" w:type="pct"/>
            <w:shd w:val="clear" w:color="auto" w:fill="auto"/>
            <w:vAlign w:val="bottom"/>
          </w:tcPr>
          <w:p w14:paraId="602EAFBB" w14:textId="2A674874" w:rsidR="003136BF" w:rsidRPr="0098492D" w:rsidRDefault="003136BF" w:rsidP="003136BF">
            <w:pPr>
              <w:keepNext/>
              <w:keepLines/>
              <w:spacing w:before="120" w:after="120"/>
              <w:contextualSpacing/>
              <w:jc w:val="center"/>
              <w:rPr>
                <w:rFonts w:cs="Times New Roman"/>
                <w:color w:val="000000"/>
                <w:sz w:val="20"/>
                <w:szCs w:val="20"/>
              </w:rPr>
            </w:pPr>
            <w:r w:rsidRPr="0098492D">
              <w:rPr>
                <w:rFonts w:cs="Times New Roman"/>
                <w:color w:val="000000"/>
                <w:sz w:val="20"/>
                <w:szCs w:val="20"/>
              </w:rPr>
              <w:t>102.52</w:t>
            </w:r>
          </w:p>
        </w:tc>
        <w:tc>
          <w:tcPr>
            <w:tcW w:w="1010" w:type="pct"/>
            <w:vMerge w:val="restart"/>
            <w:shd w:val="clear" w:color="auto" w:fill="auto"/>
            <w:vAlign w:val="center"/>
          </w:tcPr>
          <w:p w14:paraId="7A18905E" w14:textId="5753464F"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102</w:t>
            </w:r>
          </w:p>
        </w:tc>
        <w:tc>
          <w:tcPr>
            <w:tcW w:w="956" w:type="pct"/>
            <w:vMerge w:val="restart"/>
            <w:shd w:val="clear" w:color="auto" w:fill="auto"/>
            <w:vAlign w:val="center"/>
          </w:tcPr>
          <w:p w14:paraId="1B676B86" w14:textId="30BD1912"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0.1</w:t>
            </w:r>
          </w:p>
        </w:tc>
      </w:tr>
      <w:tr w:rsidR="003136BF" w:rsidRPr="00955E2A" w14:paraId="543AF47B" w14:textId="77777777" w:rsidTr="00B17BA7">
        <w:trPr>
          <w:trHeight w:val="257"/>
          <w:jc w:val="center"/>
        </w:trPr>
        <w:tc>
          <w:tcPr>
            <w:tcW w:w="1066" w:type="pct"/>
            <w:vMerge/>
            <w:shd w:val="clear" w:color="auto" w:fill="auto"/>
            <w:vAlign w:val="center"/>
          </w:tcPr>
          <w:p w14:paraId="08B4E5FF" w14:textId="77777777" w:rsidR="003136BF" w:rsidRPr="0098492D" w:rsidRDefault="003136BF" w:rsidP="003136BF">
            <w:pPr>
              <w:keepNext/>
              <w:keepLines/>
              <w:spacing w:before="120" w:after="120"/>
              <w:contextualSpacing/>
              <w:jc w:val="center"/>
              <w:rPr>
                <w:rFonts w:cs="Times New Roman"/>
                <w:sz w:val="20"/>
                <w:szCs w:val="20"/>
              </w:rPr>
            </w:pPr>
          </w:p>
        </w:tc>
        <w:tc>
          <w:tcPr>
            <w:tcW w:w="1012" w:type="pct"/>
            <w:vMerge/>
            <w:vAlign w:val="center"/>
          </w:tcPr>
          <w:p w14:paraId="1EE8295A" w14:textId="77777777" w:rsidR="003136BF" w:rsidRPr="0098492D" w:rsidRDefault="003136BF" w:rsidP="003136BF">
            <w:pPr>
              <w:keepNext/>
              <w:keepLines/>
              <w:spacing w:before="120" w:after="120"/>
              <w:contextualSpacing/>
              <w:jc w:val="center"/>
              <w:rPr>
                <w:rFonts w:eastAsia="Calibri" w:cs="Times New Roman"/>
                <w:spacing w:val="-4"/>
                <w:sz w:val="20"/>
                <w:szCs w:val="20"/>
              </w:rPr>
            </w:pPr>
          </w:p>
        </w:tc>
        <w:tc>
          <w:tcPr>
            <w:tcW w:w="956" w:type="pct"/>
            <w:shd w:val="clear" w:color="auto" w:fill="auto"/>
            <w:vAlign w:val="bottom"/>
          </w:tcPr>
          <w:p w14:paraId="4B8720A2" w14:textId="61778F3E" w:rsidR="003136BF" w:rsidRPr="0098492D" w:rsidRDefault="003136BF" w:rsidP="003136BF">
            <w:pPr>
              <w:keepNext/>
              <w:keepLines/>
              <w:spacing w:before="120" w:after="120"/>
              <w:contextualSpacing/>
              <w:jc w:val="center"/>
              <w:rPr>
                <w:rFonts w:cs="Times New Roman"/>
                <w:color w:val="000000"/>
                <w:sz w:val="20"/>
                <w:szCs w:val="20"/>
              </w:rPr>
            </w:pPr>
            <w:r w:rsidRPr="0098492D">
              <w:rPr>
                <w:rFonts w:cs="Times New Roman"/>
                <w:color w:val="000000"/>
                <w:sz w:val="20"/>
                <w:szCs w:val="20"/>
              </w:rPr>
              <w:t>102.56</w:t>
            </w:r>
          </w:p>
        </w:tc>
        <w:tc>
          <w:tcPr>
            <w:tcW w:w="1010" w:type="pct"/>
            <w:vMerge/>
            <w:shd w:val="clear" w:color="auto" w:fill="auto"/>
            <w:vAlign w:val="center"/>
          </w:tcPr>
          <w:p w14:paraId="19FBD6DF"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vMerge/>
            <w:shd w:val="clear" w:color="auto" w:fill="auto"/>
            <w:vAlign w:val="center"/>
          </w:tcPr>
          <w:p w14:paraId="6D6EF1B1" w14:textId="77777777" w:rsidR="003136BF" w:rsidRPr="0098492D" w:rsidRDefault="003136BF" w:rsidP="003136BF">
            <w:pPr>
              <w:keepNext/>
              <w:keepLines/>
              <w:spacing w:before="120" w:after="120"/>
              <w:contextualSpacing/>
              <w:jc w:val="center"/>
              <w:rPr>
                <w:rFonts w:cs="Times New Roman"/>
                <w:sz w:val="20"/>
                <w:szCs w:val="20"/>
              </w:rPr>
            </w:pPr>
          </w:p>
        </w:tc>
      </w:tr>
      <w:tr w:rsidR="003136BF" w:rsidRPr="00955E2A" w14:paraId="104D42CF" w14:textId="77777777" w:rsidTr="00B17BA7">
        <w:trPr>
          <w:trHeight w:val="257"/>
          <w:jc w:val="center"/>
        </w:trPr>
        <w:tc>
          <w:tcPr>
            <w:tcW w:w="1066" w:type="pct"/>
            <w:vMerge/>
            <w:shd w:val="clear" w:color="auto" w:fill="auto"/>
            <w:vAlign w:val="center"/>
          </w:tcPr>
          <w:p w14:paraId="74C20326" w14:textId="77777777" w:rsidR="003136BF" w:rsidRPr="0098492D" w:rsidRDefault="003136BF" w:rsidP="003136BF">
            <w:pPr>
              <w:keepNext/>
              <w:keepLines/>
              <w:spacing w:before="120" w:after="120"/>
              <w:contextualSpacing/>
              <w:jc w:val="center"/>
              <w:rPr>
                <w:rFonts w:cs="Times New Roman"/>
                <w:sz w:val="20"/>
                <w:szCs w:val="20"/>
              </w:rPr>
            </w:pPr>
          </w:p>
        </w:tc>
        <w:tc>
          <w:tcPr>
            <w:tcW w:w="1012" w:type="pct"/>
            <w:vMerge/>
            <w:vAlign w:val="center"/>
          </w:tcPr>
          <w:p w14:paraId="51FFBB4B" w14:textId="77777777" w:rsidR="003136BF" w:rsidRPr="0098492D" w:rsidRDefault="003136BF" w:rsidP="003136BF">
            <w:pPr>
              <w:keepNext/>
              <w:keepLines/>
              <w:spacing w:before="120" w:after="120"/>
              <w:contextualSpacing/>
              <w:jc w:val="center"/>
              <w:rPr>
                <w:rFonts w:eastAsia="Calibri" w:cs="Times New Roman"/>
                <w:spacing w:val="-4"/>
                <w:sz w:val="20"/>
                <w:szCs w:val="20"/>
              </w:rPr>
            </w:pPr>
          </w:p>
        </w:tc>
        <w:tc>
          <w:tcPr>
            <w:tcW w:w="956" w:type="pct"/>
            <w:shd w:val="clear" w:color="auto" w:fill="auto"/>
            <w:vAlign w:val="bottom"/>
          </w:tcPr>
          <w:p w14:paraId="5AC11B10" w14:textId="42BF3735" w:rsidR="003136BF" w:rsidRPr="0098492D" w:rsidRDefault="003136BF" w:rsidP="003136BF">
            <w:pPr>
              <w:keepNext/>
              <w:keepLines/>
              <w:spacing w:before="120" w:after="120"/>
              <w:contextualSpacing/>
              <w:jc w:val="center"/>
              <w:rPr>
                <w:rFonts w:cs="Times New Roman"/>
                <w:color w:val="000000"/>
                <w:sz w:val="20"/>
                <w:szCs w:val="20"/>
              </w:rPr>
            </w:pPr>
            <w:r w:rsidRPr="0098492D">
              <w:rPr>
                <w:rFonts w:cs="Times New Roman"/>
                <w:color w:val="000000"/>
                <w:sz w:val="20"/>
                <w:szCs w:val="20"/>
              </w:rPr>
              <w:t>102.29</w:t>
            </w:r>
          </w:p>
        </w:tc>
        <w:tc>
          <w:tcPr>
            <w:tcW w:w="1010" w:type="pct"/>
            <w:vMerge/>
            <w:shd w:val="clear" w:color="auto" w:fill="auto"/>
            <w:vAlign w:val="center"/>
          </w:tcPr>
          <w:p w14:paraId="3D382774"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vMerge/>
            <w:shd w:val="clear" w:color="auto" w:fill="auto"/>
            <w:vAlign w:val="center"/>
          </w:tcPr>
          <w:p w14:paraId="2E4E6389" w14:textId="77777777" w:rsidR="003136BF" w:rsidRPr="0098492D" w:rsidRDefault="003136BF" w:rsidP="003136BF">
            <w:pPr>
              <w:keepNext/>
              <w:keepLines/>
              <w:spacing w:before="120" w:after="120"/>
              <w:contextualSpacing/>
              <w:jc w:val="center"/>
              <w:rPr>
                <w:rFonts w:cs="Times New Roman"/>
                <w:sz w:val="20"/>
                <w:szCs w:val="20"/>
              </w:rPr>
            </w:pPr>
          </w:p>
        </w:tc>
      </w:tr>
      <w:tr w:rsidR="003136BF" w:rsidRPr="00955E2A" w14:paraId="126DA2F1" w14:textId="77777777" w:rsidTr="00B17BA7">
        <w:trPr>
          <w:trHeight w:val="257"/>
          <w:jc w:val="center"/>
        </w:trPr>
        <w:tc>
          <w:tcPr>
            <w:tcW w:w="1066" w:type="pct"/>
            <w:vMerge w:val="restart"/>
            <w:shd w:val="clear" w:color="auto" w:fill="auto"/>
            <w:vAlign w:val="center"/>
          </w:tcPr>
          <w:p w14:paraId="7F08AFF9" w14:textId="77777777"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R3</w:t>
            </w:r>
          </w:p>
        </w:tc>
        <w:tc>
          <w:tcPr>
            <w:tcW w:w="1012" w:type="pct"/>
            <w:vMerge w:val="restart"/>
            <w:vAlign w:val="center"/>
          </w:tcPr>
          <w:p w14:paraId="0B53ED2E" w14:textId="77777777"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100</w:t>
            </w:r>
          </w:p>
        </w:tc>
        <w:tc>
          <w:tcPr>
            <w:tcW w:w="956" w:type="pct"/>
            <w:shd w:val="clear" w:color="auto" w:fill="auto"/>
            <w:vAlign w:val="bottom"/>
          </w:tcPr>
          <w:p w14:paraId="2DBEABCB" w14:textId="0442446E" w:rsidR="003136BF" w:rsidRPr="0098492D" w:rsidRDefault="003136BF" w:rsidP="003136BF">
            <w:pPr>
              <w:keepNext/>
              <w:keepLines/>
              <w:spacing w:before="120" w:after="120"/>
              <w:contextualSpacing/>
              <w:jc w:val="center"/>
              <w:rPr>
                <w:rFonts w:cs="Times New Roman"/>
                <w:sz w:val="20"/>
                <w:szCs w:val="20"/>
              </w:rPr>
            </w:pPr>
            <w:r w:rsidRPr="0098492D">
              <w:rPr>
                <w:rFonts w:cs="Times New Roman"/>
                <w:color w:val="000000"/>
                <w:sz w:val="20"/>
                <w:szCs w:val="20"/>
              </w:rPr>
              <w:t>100.90</w:t>
            </w:r>
          </w:p>
        </w:tc>
        <w:tc>
          <w:tcPr>
            <w:tcW w:w="1010" w:type="pct"/>
            <w:vMerge w:val="restart"/>
            <w:shd w:val="clear" w:color="auto" w:fill="auto"/>
            <w:vAlign w:val="center"/>
          </w:tcPr>
          <w:p w14:paraId="06D1596D" w14:textId="7D47D72F"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100</w:t>
            </w:r>
          </w:p>
        </w:tc>
        <w:tc>
          <w:tcPr>
            <w:tcW w:w="956" w:type="pct"/>
            <w:vMerge w:val="restart"/>
            <w:shd w:val="clear" w:color="auto" w:fill="auto"/>
            <w:vAlign w:val="center"/>
          </w:tcPr>
          <w:p w14:paraId="2860536F" w14:textId="48171681"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0.9</w:t>
            </w:r>
          </w:p>
        </w:tc>
      </w:tr>
      <w:tr w:rsidR="003136BF" w:rsidRPr="00955E2A" w14:paraId="5C204F2E" w14:textId="77777777" w:rsidTr="00B17BA7">
        <w:trPr>
          <w:trHeight w:val="106"/>
          <w:jc w:val="center"/>
        </w:trPr>
        <w:tc>
          <w:tcPr>
            <w:tcW w:w="1066" w:type="pct"/>
            <w:vMerge/>
            <w:shd w:val="clear" w:color="auto" w:fill="auto"/>
            <w:vAlign w:val="center"/>
          </w:tcPr>
          <w:p w14:paraId="1310B452" w14:textId="77777777" w:rsidR="003136BF" w:rsidRPr="0098492D" w:rsidRDefault="003136BF" w:rsidP="003136BF">
            <w:pPr>
              <w:keepNext/>
              <w:keepLines/>
              <w:spacing w:before="120" w:after="120"/>
              <w:contextualSpacing/>
              <w:jc w:val="center"/>
              <w:rPr>
                <w:rFonts w:cs="Times New Roman"/>
                <w:sz w:val="20"/>
                <w:szCs w:val="20"/>
              </w:rPr>
            </w:pPr>
          </w:p>
        </w:tc>
        <w:tc>
          <w:tcPr>
            <w:tcW w:w="1012" w:type="pct"/>
            <w:vMerge/>
            <w:vAlign w:val="center"/>
          </w:tcPr>
          <w:p w14:paraId="02E26D2F"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shd w:val="clear" w:color="auto" w:fill="auto"/>
            <w:vAlign w:val="bottom"/>
          </w:tcPr>
          <w:p w14:paraId="43834AD0" w14:textId="38C72ECD" w:rsidR="003136BF" w:rsidRPr="0098492D" w:rsidRDefault="003136BF" w:rsidP="003136BF">
            <w:pPr>
              <w:keepNext/>
              <w:keepLines/>
              <w:spacing w:before="120" w:after="120"/>
              <w:contextualSpacing/>
              <w:jc w:val="center"/>
              <w:rPr>
                <w:rFonts w:cs="Times New Roman"/>
                <w:sz w:val="20"/>
                <w:szCs w:val="20"/>
              </w:rPr>
            </w:pPr>
            <w:r w:rsidRPr="0098492D">
              <w:rPr>
                <w:rFonts w:cs="Times New Roman"/>
                <w:color w:val="000000"/>
                <w:sz w:val="20"/>
                <w:szCs w:val="20"/>
              </w:rPr>
              <w:t>99.60</w:t>
            </w:r>
          </w:p>
        </w:tc>
        <w:tc>
          <w:tcPr>
            <w:tcW w:w="1010" w:type="pct"/>
            <w:vMerge/>
            <w:shd w:val="clear" w:color="auto" w:fill="auto"/>
            <w:vAlign w:val="center"/>
          </w:tcPr>
          <w:p w14:paraId="1ED9E3E2"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vMerge/>
            <w:shd w:val="clear" w:color="auto" w:fill="auto"/>
            <w:vAlign w:val="center"/>
          </w:tcPr>
          <w:p w14:paraId="2808292C" w14:textId="77777777" w:rsidR="003136BF" w:rsidRPr="0098492D" w:rsidRDefault="003136BF" w:rsidP="003136BF">
            <w:pPr>
              <w:keepNext/>
              <w:keepLines/>
              <w:spacing w:before="120" w:after="120"/>
              <w:contextualSpacing/>
              <w:jc w:val="center"/>
              <w:rPr>
                <w:rFonts w:cs="Times New Roman"/>
                <w:sz w:val="20"/>
                <w:szCs w:val="20"/>
              </w:rPr>
            </w:pPr>
          </w:p>
        </w:tc>
      </w:tr>
      <w:tr w:rsidR="003136BF" w:rsidRPr="00955E2A" w14:paraId="2A537F62" w14:textId="77777777" w:rsidTr="00B17BA7">
        <w:trPr>
          <w:trHeight w:val="106"/>
          <w:jc w:val="center"/>
        </w:trPr>
        <w:tc>
          <w:tcPr>
            <w:tcW w:w="1066" w:type="pct"/>
            <w:vMerge/>
            <w:shd w:val="clear" w:color="auto" w:fill="auto"/>
            <w:vAlign w:val="center"/>
          </w:tcPr>
          <w:p w14:paraId="5E8A7B84" w14:textId="77777777" w:rsidR="003136BF" w:rsidRPr="0098492D" w:rsidRDefault="003136BF" w:rsidP="003136BF">
            <w:pPr>
              <w:keepNext/>
              <w:keepLines/>
              <w:spacing w:before="120" w:after="120"/>
              <w:contextualSpacing/>
              <w:jc w:val="center"/>
              <w:rPr>
                <w:rFonts w:cs="Times New Roman"/>
                <w:sz w:val="20"/>
                <w:szCs w:val="20"/>
              </w:rPr>
            </w:pPr>
          </w:p>
        </w:tc>
        <w:tc>
          <w:tcPr>
            <w:tcW w:w="1012" w:type="pct"/>
            <w:vMerge/>
            <w:vAlign w:val="center"/>
          </w:tcPr>
          <w:p w14:paraId="01B14EB3"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shd w:val="clear" w:color="auto" w:fill="auto"/>
            <w:vAlign w:val="bottom"/>
          </w:tcPr>
          <w:p w14:paraId="0A24D10B" w14:textId="4C5B4371" w:rsidR="003136BF" w:rsidRPr="0098492D" w:rsidRDefault="003136BF" w:rsidP="003136BF">
            <w:pPr>
              <w:keepNext/>
              <w:keepLines/>
              <w:spacing w:before="120" w:after="120"/>
              <w:contextualSpacing/>
              <w:jc w:val="center"/>
              <w:rPr>
                <w:rFonts w:cs="Times New Roman"/>
                <w:sz w:val="20"/>
                <w:szCs w:val="20"/>
              </w:rPr>
            </w:pPr>
            <w:r w:rsidRPr="0098492D">
              <w:rPr>
                <w:rFonts w:cs="Times New Roman"/>
                <w:color w:val="000000"/>
                <w:sz w:val="20"/>
                <w:szCs w:val="20"/>
              </w:rPr>
              <w:t>99.08</w:t>
            </w:r>
          </w:p>
        </w:tc>
        <w:tc>
          <w:tcPr>
            <w:tcW w:w="1010" w:type="pct"/>
            <w:vMerge/>
            <w:shd w:val="clear" w:color="auto" w:fill="auto"/>
            <w:vAlign w:val="center"/>
          </w:tcPr>
          <w:p w14:paraId="41744653"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vMerge/>
            <w:shd w:val="clear" w:color="auto" w:fill="auto"/>
            <w:vAlign w:val="center"/>
          </w:tcPr>
          <w:p w14:paraId="24BAB8E2" w14:textId="77777777" w:rsidR="003136BF" w:rsidRPr="0098492D" w:rsidRDefault="003136BF" w:rsidP="003136BF">
            <w:pPr>
              <w:keepNext/>
              <w:keepLines/>
              <w:spacing w:before="120" w:after="120"/>
              <w:contextualSpacing/>
              <w:jc w:val="center"/>
              <w:rPr>
                <w:rFonts w:cs="Times New Roman"/>
                <w:sz w:val="20"/>
                <w:szCs w:val="20"/>
              </w:rPr>
            </w:pPr>
          </w:p>
        </w:tc>
      </w:tr>
      <w:tr w:rsidR="003136BF" w:rsidRPr="00C650F9" w14:paraId="463B04A5" w14:textId="77777777" w:rsidTr="00B17BA7">
        <w:trPr>
          <w:trHeight w:val="257"/>
          <w:jc w:val="center"/>
        </w:trPr>
        <w:tc>
          <w:tcPr>
            <w:tcW w:w="1066" w:type="pct"/>
            <w:vMerge w:val="restart"/>
            <w:shd w:val="clear" w:color="auto" w:fill="auto"/>
            <w:vAlign w:val="center"/>
          </w:tcPr>
          <w:p w14:paraId="604A9ECD" w14:textId="77777777"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R4</w:t>
            </w:r>
          </w:p>
        </w:tc>
        <w:tc>
          <w:tcPr>
            <w:tcW w:w="1012" w:type="pct"/>
            <w:vMerge w:val="restart"/>
            <w:vAlign w:val="center"/>
          </w:tcPr>
          <w:p w14:paraId="29BB1443" w14:textId="77777777"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150</w:t>
            </w:r>
          </w:p>
        </w:tc>
        <w:tc>
          <w:tcPr>
            <w:tcW w:w="956" w:type="pct"/>
            <w:shd w:val="clear" w:color="auto" w:fill="auto"/>
          </w:tcPr>
          <w:p w14:paraId="09051680" w14:textId="52B9673D"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99.65</w:t>
            </w:r>
          </w:p>
        </w:tc>
        <w:tc>
          <w:tcPr>
            <w:tcW w:w="1010" w:type="pct"/>
            <w:vMerge w:val="restart"/>
            <w:shd w:val="clear" w:color="auto" w:fill="auto"/>
            <w:vAlign w:val="center"/>
          </w:tcPr>
          <w:p w14:paraId="233CDCE8" w14:textId="2DBA60E9"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100</w:t>
            </w:r>
          </w:p>
        </w:tc>
        <w:tc>
          <w:tcPr>
            <w:tcW w:w="956" w:type="pct"/>
            <w:vMerge w:val="restart"/>
            <w:shd w:val="clear" w:color="auto" w:fill="auto"/>
            <w:vAlign w:val="center"/>
          </w:tcPr>
          <w:p w14:paraId="70F370CB" w14:textId="622484A3"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0.2</w:t>
            </w:r>
          </w:p>
        </w:tc>
      </w:tr>
      <w:tr w:rsidR="003136BF" w:rsidRPr="00C650F9" w14:paraId="3157C304" w14:textId="77777777" w:rsidTr="00B17BA7">
        <w:trPr>
          <w:trHeight w:val="257"/>
          <w:jc w:val="center"/>
        </w:trPr>
        <w:tc>
          <w:tcPr>
            <w:tcW w:w="1066" w:type="pct"/>
            <w:vMerge/>
            <w:shd w:val="clear" w:color="auto" w:fill="auto"/>
            <w:vAlign w:val="center"/>
          </w:tcPr>
          <w:p w14:paraId="612E132B" w14:textId="77777777" w:rsidR="003136BF" w:rsidRPr="0098492D" w:rsidRDefault="003136BF" w:rsidP="003136BF">
            <w:pPr>
              <w:keepNext/>
              <w:keepLines/>
              <w:spacing w:before="120" w:after="120"/>
              <w:contextualSpacing/>
              <w:jc w:val="center"/>
              <w:rPr>
                <w:rFonts w:cs="Times New Roman"/>
                <w:sz w:val="20"/>
                <w:szCs w:val="20"/>
              </w:rPr>
            </w:pPr>
          </w:p>
        </w:tc>
        <w:tc>
          <w:tcPr>
            <w:tcW w:w="1012" w:type="pct"/>
            <w:vMerge/>
            <w:vAlign w:val="center"/>
          </w:tcPr>
          <w:p w14:paraId="3FA241AC"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shd w:val="clear" w:color="auto" w:fill="auto"/>
          </w:tcPr>
          <w:p w14:paraId="4EBE3049" w14:textId="2E0151AF"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99.26</w:t>
            </w:r>
          </w:p>
        </w:tc>
        <w:tc>
          <w:tcPr>
            <w:tcW w:w="1010" w:type="pct"/>
            <w:vMerge/>
            <w:shd w:val="clear" w:color="auto" w:fill="auto"/>
            <w:vAlign w:val="center"/>
          </w:tcPr>
          <w:p w14:paraId="714F4153" w14:textId="77777777" w:rsidR="003136BF" w:rsidRPr="00D85505" w:rsidRDefault="003136BF" w:rsidP="003136BF">
            <w:pPr>
              <w:keepNext/>
              <w:keepLines/>
              <w:spacing w:before="120" w:after="120"/>
              <w:contextualSpacing/>
              <w:jc w:val="center"/>
              <w:rPr>
                <w:rFonts w:cs="Times New Roman"/>
                <w:sz w:val="20"/>
                <w:szCs w:val="20"/>
              </w:rPr>
            </w:pPr>
          </w:p>
        </w:tc>
        <w:tc>
          <w:tcPr>
            <w:tcW w:w="956" w:type="pct"/>
            <w:vMerge/>
            <w:shd w:val="clear" w:color="auto" w:fill="auto"/>
            <w:vAlign w:val="center"/>
          </w:tcPr>
          <w:p w14:paraId="088A0112" w14:textId="77777777" w:rsidR="003136BF" w:rsidRPr="00D85505" w:rsidRDefault="003136BF" w:rsidP="003136BF">
            <w:pPr>
              <w:keepNext/>
              <w:keepLines/>
              <w:spacing w:before="120" w:after="120"/>
              <w:contextualSpacing/>
              <w:jc w:val="center"/>
              <w:rPr>
                <w:rFonts w:cs="Times New Roman"/>
                <w:sz w:val="20"/>
                <w:szCs w:val="20"/>
              </w:rPr>
            </w:pPr>
          </w:p>
        </w:tc>
      </w:tr>
      <w:tr w:rsidR="003136BF" w:rsidRPr="00C650F9" w14:paraId="4CEC53C9" w14:textId="77777777" w:rsidTr="00B17BA7">
        <w:trPr>
          <w:trHeight w:val="257"/>
          <w:jc w:val="center"/>
        </w:trPr>
        <w:tc>
          <w:tcPr>
            <w:tcW w:w="1066" w:type="pct"/>
            <w:vMerge/>
            <w:tcBorders>
              <w:bottom w:val="single" w:sz="6" w:space="0" w:color="auto"/>
            </w:tcBorders>
            <w:shd w:val="clear" w:color="auto" w:fill="auto"/>
            <w:vAlign w:val="center"/>
          </w:tcPr>
          <w:p w14:paraId="0EE14221" w14:textId="77777777" w:rsidR="003136BF" w:rsidRPr="0098492D" w:rsidRDefault="003136BF" w:rsidP="003136BF">
            <w:pPr>
              <w:keepNext/>
              <w:keepLines/>
              <w:spacing w:before="120" w:after="120"/>
              <w:contextualSpacing/>
              <w:jc w:val="center"/>
              <w:rPr>
                <w:rFonts w:cs="Times New Roman"/>
                <w:sz w:val="20"/>
                <w:szCs w:val="20"/>
              </w:rPr>
            </w:pPr>
          </w:p>
        </w:tc>
        <w:tc>
          <w:tcPr>
            <w:tcW w:w="1012" w:type="pct"/>
            <w:vMerge/>
            <w:tcBorders>
              <w:bottom w:val="single" w:sz="6" w:space="0" w:color="auto"/>
            </w:tcBorders>
            <w:vAlign w:val="center"/>
          </w:tcPr>
          <w:p w14:paraId="72B29F03" w14:textId="77777777" w:rsidR="003136BF" w:rsidRPr="0098492D" w:rsidRDefault="003136BF" w:rsidP="003136BF">
            <w:pPr>
              <w:keepNext/>
              <w:keepLines/>
              <w:spacing w:before="120" w:after="120"/>
              <w:contextualSpacing/>
              <w:jc w:val="center"/>
              <w:rPr>
                <w:rFonts w:cs="Times New Roman"/>
                <w:sz w:val="20"/>
                <w:szCs w:val="20"/>
              </w:rPr>
            </w:pPr>
          </w:p>
        </w:tc>
        <w:tc>
          <w:tcPr>
            <w:tcW w:w="956" w:type="pct"/>
            <w:tcBorders>
              <w:bottom w:val="single" w:sz="6" w:space="0" w:color="auto"/>
            </w:tcBorders>
            <w:shd w:val="clear" w:color="auto" w:fill="auto"/>
          </w:tcPr>
          <w:p w14:paraId="498B2AAE" w14:textId="03A772B5" w:rsidR="003136BF" w:rsidRPr="0098492D" w:rsidRDefault="003136BF" w:rsidP="003136BF">
            <w:pPr>
              <w:keepNext/>
              <w:keepLines/>
              <w:spacing w:before="120" w:after="120"/>
              <w:contextualSpacing/>
              <w:jc w:val="center"/>
              <w:rPr>
                <w:rFonts w:cs="Times New Roman"/>
                <w:sz w:val="20"/>
                <w:szCs w:val="20"/>
              </w:rPr>
            </w:pPr>
            <w:r w:rsidRPr="0098492D">
              <w:rPr>
                <w:rFonts w:cs="Times New Roman"/>
                <w:sz w:val="20"/>
                <w:szCs w:val="20"/>
              </w:rPr>
              <w:t>99.64</w:t>
            </w:r>
          </w:p>
        </w:tc>
        <w:tc>
          <w:tcPr>
            <w:tcW w:w="1010" w:type="pct"/>
            <w:vMerge/>
            <w:tcBorders>
              <w:bottom w:val="single" w:sz="6" w:space="0" w:color="auto"/>
            </w:tcBorders>
            <w:shd w:val="clear" w:color="auto" w:fill="auto"/>
            <w:vAlign w:val="center"/>
          </w:tcPr>
          <w:p w14:paraId="7AF120F6" w14:textId="77777777" w:rsidR="003136BF" w:rsidRPr="00D85505" w:rsidRDefault="003136BF" w:rsidP="003136BF">
            <w:pPr>
              <w:keepNext/>
              <w:keepLines/>
              <w:spacing w:before="120" w:after="120"/>
              <w:contextualSpacing/>
              <w:jc w:val="center"/>
              <w:rPr>
                <w:rFonts w:cs="Times New Roman"/>
                <w:sz w:val="20"/>
                <w:szCs w:val="20"/>
              </w:rPr>
            </w:pPr>
          </w:p>
        </w:tc>
        <w:tc>
          <w:tcPr>
            <w:tcW w:w="956" w:type="pct"/>
            <w:vMerge/>
            <w:tcBorders>
              <w:bottom w:val="single" w:sz="6" w:space="0" w:color="auto"/>
            </w:tcBorders>
            <w:shd w:val="clear" w:color="auto" w:fill="auto"/>
            <w:vAlign w:val="center"/>
          </w:tcPr>
          <w:p w14:paraId="0F8A6FB6" w14:textId="77777777" w:rsidR="003136BF" w:rsidRPr="00D85505" w:rsidRDefault="003136BF" w:rsidP="003136BF">
            <w:pPr>
              <w:keepNext/>
              <w:keepLines/>
              <w:spacing w:before="120" w:after="120"/>
              <w:contextualSpacing/>
              <w:jc w:val="center"/>
              <w:rPr>
                <w:rFonts w:cs="Times New Roman"/>
                <w:sz w:val="20"/>
                <w:szCs w:val="20"/>
              </w:rPr>
            </w:pPr>
          </w:p>
        </w:tc>
      </w:tr>
      <w:tr w:rsidR="003136BF" w:rsidRPr="00C650F9" w14:paraId="4D1CA062" w14:textId="77777777" w:rsidTr="00B17BA7">
        <w:trPr>
          <w:trHeight w:val="1475"/>
          <w:jc w:val="center"/>
        </w:trPr>
        <w:tc>
          <w:tcPr>
            <w:tcW w:w="5000" w:type="pct"/>
            <w:gridSpan w:val="5"/>
            <w:tcBorders>
              <w:top w:val="single" w:sz="6" w:space="0" w:color="auto"/>
              <w:bottom w:val="single" w:sz="6" w:space="0" w:color="auto"/>
            </w:tcBorders>
            <w:shd w:val="clear" w:color="auto" w:fill="auto"/>
          </w:tcPr>
          <w:p w14:paraId="2157287A" w14:textId="77777777" w:rsidR="003136BF" w:rsidRPr="00E11298" w:rsidRDefault="003136BF" w:rsidP="00B9115D">
            <w:pPr>
              <w:spacing w:before="60" w:after="60"/>
              <w:jc w:val="left"/>
              <w:rPr>
                <w:rFonts w:cs="Times New Roman"/>
                <w:sz w:val="18"/>
                <w:szCs w:val="18"/>
              </w:rPr>
            </w:pPr>
            <w:r w:rsidRPr="00B9115D">
              <w:rPr>
                <w:rFonts w:cs="Times New Roman"/>
                <w:sz w:val="18"/>
                <w:szCs w:val="18"/>
                <w:u w:val="single"/>
              </w:rPr>
              <w:t>Validity/Acceptance Criteria</w:t>
            </w:r>
            <w:r w:rsidRPr="00E11298">
              <w:rPr>
                <w:rFonts w:cs="Times New Roman"/>
                <w:sz w:val="18"/>
                <w:szCs w:val="18"/>
              </w:rPr>
              <w:t xml:space="preserve">: </w:t>
            </w:r>
          </w:p>
          <w:p w14:paraId="27B89DB9" w14:textId="77777777" w:rsidR="003136BF" w:rsidRPr="00E11298" w:rsidRDefault="003136BF" w:rsidP="00B9115D">
            <w:pPr>
              <w:tabs>
                <w:tab w:val="left" w:pos="247"/>
              </w:tabs>
              <w:spacing w:before="60" w:after="60" w:line="240" w:lineRule="auto"/>
              <w:contextualSpacing/>
              <w:jc w:val="left"/>
              <w:rPr>
                <w:rFonts w:cs="Times New Roman"/>
                <w:sz w:val="18"/>
                <w:szCs w:val="18"/>
              </w:rPr>
            </w:pPr>
            <w:r w:rsidRPr="00E11298">
              <w:rPr>
                <w:rFonts w:cs="Times New Roman"/>
                <w:sz w:val="18"/>
                <w:szCs w:val="18"/>
              </w:rPr>
              <w:t>•</w:t>
            </w:r>
            <w:r w:rsidRPr="00E11298">
              <w:rPr>
                <w:rFonts w:cs="Times New Roman"/>
                <w:sz w:val="18"/>
                <w:szCs w:val="18"/>
              </w:rPr>
              <w:tab/>
              <w:t>Meet the system suitability requirements in Section 2.11.</w:t>
            </w:r>
          </w:p>
          <w:p w14:paraId="70878E08" w14:textId="77777777" w:rsidR="003136BF" w:rsidRPr="00E11298" w:rsidRDefault="003136BF" w:rsidP="00B9115D">
            <w:pPr>
              <w:tabs>
                <w:tab w:val="left" w:pos="247"/>
              </w:tabs>
              <w:spacing w:before="60" w:after="60" w:line="240" w:lineRule="auto"/>
              <w:contextualSpacing/>
              <w:jc w:val="left"/>
              <w:rPr>
                <w:rFonts w:cs="Times New Roman"/>
                <w:sz w:val="18"/>
                <w:szCs w:val="18"/>
              </w:rPr>
            </w:pPr>
            <w:r w:rsidRPr="00E11298">
              <w:rPr>
                <w:rFonts w:cs="Times New Roman"/>
                <w:sz w:val="18"/>
                <w:szCs w:val="18"/>
              </w:rPr>
              <w:t>•</w:t>
            </w:r>
            <w:r w:rsidRPr="00E11298">
              <w:rPr>
                <w:rFonts w:cs="Times New Roman"/>
                <w:sz w:val="18"/>
                <w:szCs w:val="18"/>
              </w:rPr>
              <w:tab/>
              <w:t xml:space="preserve">The percent RSD of results for levels R1 is NMT 6.0%. </w:t>
            </w:r>
          </w:p>
          <w:p w14:paraId="1B60C238" w14:textId="77777777" w:rsidR="003136BF" w:rsidRPr="00E11298" w:rsidRDefault="003136BF" w:rsidP="00B9115D">
            <w:pPr>
              <w:tabs>
                <w:tab w:val="left" w:pos="247"/>
              </w:tabs>
              <w:spacing w:before="60" w:after="60" w:line="240" w:lineRule="auto"/>
              <w:contextualSpacing/>
              <w:jc w:val="left"/>
              <w:rPr>
                <w:rFonts w:cs="Times New Roman"/>
                <w:sz w:val="18"/>
                <w:szCs w:val="18"/>
              </w:rPr>
            </w:pPr>
            <w:r w:rsidRPr="00E11298">
              <w:rPr>
                <w:rFonts w:cs="Times New Roman"/>
                <w:sz w:val="18"/>
                <w:szCs w:val="18"/>
              </w:rPr>
              <w:t>•</w:t>
            </w:r>
            <w:r w:rsidRPr="00E11298">
              <w:rPr>
                <w:rFonts w:cs="Times New Roman"/>
                <w:sz w:val="18"/>
                <w:szCs w:val="18"/>
              </w:rPr>
              <w:tab/>
              <w:t>The percent RSD of results for levels R2 to R4 is NMT 3.0%.</w:t>
            </w:r>
          </w:p>
          <w:p w14:paraId="6A0794D0" w14:textId="77777777" w:rsidR="003136BF" w:rsidRPr="00E11298" w:rsidRDefault="003136BF" w:rsidP="00B9115D">
            <w:pPr>
              <w:tabs>
                <w:tab w:val="left" w:pos="247"/>
              </w:tabs>
              <w:spacing w:before="60" w:after="60" w:line="240" w:lineRule="auto"/>
              <w:contextualSpacing/>
              <w:jc w:val="left"/>
              <w:rPr>
                <w:rFonts w:cs="Times New Roman"/>
                <w:sz w:val="18"/>
                <w:szCs w:val="18"/>
              </w:rPr>
            </w:pPr>
            <w:r w:rsidRPr="00E11298">
              <w:rPr>
                <w:rFonts w:cs="Times New Roman"/>
                <w:sz w:val="18"/>
                <w:szCs w:val="18"/>
              </w:rPr>
              <w:t>•</w:t>
            </w:r>
            <w:r w:rsidRPr="00E11298">
              <w:rPr>
                <w:rFonts w:cs="Times New Roman"/>
                <w:sz w:val="18"/>
                <w:szCs w:val="18"/>
              </w:rPr>
              <w:tab/>
              <w:t>The mean percent recovery of the R1 level is within 90%-110%.</w:t>
            </w:r>
          </w:p>
          <w:p w14:paraId="3FE4F1CA" w14:textId="77777777" w:rsidR="003136BF" w:rsidRPr="00D85505" w:rsidRDefault="003136BF" w:rsidP="00B9115D">
            <w:pPr>
              <w:tabs>
                <w:tab w:val="left" w:pos="247"/>
              </w:tabs>
              <w:spacing w:before="60" w:after="60" w:line="240" w:lineRule="auto"/>
              <w:contextualSpacing/>
              <w:jc w:val="left"/>
              <w:rPr>
                <w:rFonts w:cs="Times New Roman"/>
                <w:sz w:val="20"/>
                <w:szCs w:val="20"/>
              </w:rPr>
            </w:pPr>
            <w:r w:rsidRPr="00E11298">
              <w:rPr>
                <w:rFonts w:cs="Times New Roman"/>
                <w:sz w:val="18"/>
                <w:szCs w:val="18"/>
              </w:rPr>
              <w:t>•</w:t>
            </w:r>
            <w:r w:rsidRPr="00E11298">
              <w:rPr>
                <w:rFonts w:cs="Times New Roman"/>
                <w:sz w:val="18"/>
                <w:szCs w:val="18"/>
              </w:rPr>
              <w:tab/>
              <w:t>The mean percent recovery of the R2 to R4 levels is within 95%-105%.</w:t>
            </w:r>
          </w:p>
        </w:tc>
      </w:tr>
    </w:tbl>
    <w:p w14:paraId="1CA80766" w14:textId="2EF5D69A" w:rsidR="00FC7E1B" w:rsidRDefault="00FC7E1B" w:rsidP="00F568BC">
      <w:pPr>
        <w:pStyle w:val="Heading1"/>
      </w:pPr>
      <w:bookmarkStart w:id="107" w:name="_Toc475957096"/>
      <w:bookmarkStart w:id="108" w:name="_Toc528939677"/>
      <w:bookmarkStart w:id="109" w:name="_Toc529891981"/>
      <w:bookmarkStart w:id="110" w:name="_Toc529962224"/>
      <w:bookmarkStart w:id="111" w:name="_Toc529962636"/>
      <w:bookmarkStart w:id="112" w:name="_Toc475957097"/>
      <w:bookmarkStart w:id="113" w:name="_Toc528939678"/>
      <w:bookmarkStart w:id="114" w:name="_Toc529891982"/>
      <w:bookmarkStart w:id="115" w:name="_Toc529962225"/>
      <w:bookmarkStart w:id="116" w:name="_Toc529962637"/>
      <w:bookmarkStart w:id="117" w:name="_Toc74067898"/>
      <w:bookmarkStart w:id="118" w:name="_Toc536514814"/>
      <w:bookmarkStart w:id="119" w:name="_Toc536610263"/>
      <w:bookmarkEnd w:id="103"/>
      <w:bookmarkEnd w:id="104"/>
      <w:bookmarkEnd w:id="107"/>
      <w:bookmarkEnd w:id="108"/>
      <w:bookmarkEnd w:id="109"/>
      <w:bookmarkEnd w:id="110"/>
      <w:bookmarkEnd w:id="111"/>
      <w:bookmarkEnd w:id="112"/>
      <w:bookmarkEnd w:id="113"/>
      <w:bookmarkEnd w:id="114"/>
      <w:bookmarkEnd w:id="115"/>
      <w:bookmarkEnd w:id="116"/>
      <w:r>
        <w:lastRenderedPageBreak/>
        <w:t>Range</w:t>
      </w:r>
      <w:bookmarkEnd w:id="117"/>
    </w:p>
    <w:p w14:paraId="7E94D680" w14:textId="58F7F82F" w:rsidR="00FC7E1B" w:rsidRPr="00FC7E1B" w:rsidRDefault="00FC7E1B" w:rsidP="00FC7E1B">
      <w:r>
        <w:t>The linearity was demonstrated from a nominal concentration range of approximately 5% to 120%. The accuracy was demonstrated from a nominal concentration range of approximately 5% to 150%. Hence, the demonstrated working range of the method (within both demonstrated linearity and accuracy range) is from a nominal concentration of 5% to 120%, which corresponds to a CX-4945 concentration from 11 µg/mL to 264 µg/mL.</w:t>
      </w:r>
    </w:p>
    <w:p w14:paraId="2D2A29DB" w14:textId="5D9E68ED" w:rsidR="00E11298" w:rsidRDefault="00E11298" w:rsidP="00F568BC">
      <w:pPr>
        <w:pStyle w:val="Heading1"/>
      </w:pPr>
      <w:bookmarkStart w:id="120" w:name="_Toc74067899"/>
      <w:r>
        <w:t>Precision</w:t>
      </w:r>
      <w:bookmarkEnd w:id="120"/>
    </w:p>
    <w:p w14:paraId="59F12364" w14:textId="77777777" w:rsidR="00E11298" w:rsidRDefault="00E11298" w:rsidP="00A007E2">
      <w:pPr>
        <w:pStyle w:val="Heading2"/>
      </w:pPr>
      <w:bookmarkStart w:id="121" w:name="_Toc47711074"/>
      <w:bookmarkStart w:id="122" w:name="_Toc71558985"/>
      <w:bookmarkStart w:id="123" w:name="_Toc74067900"/>
      <w:r>
        <w:t>Precision</w:t>
      </w:r>
      <w:bookmarkEnd w:id="121"/>
      <w:bookmarkEnd w:id="122"/>
      <w:bookmarkEnd w:id="123"/>
    </w:p>
    <w:p w14:paraId="12E7926A" w14:textId="063469A8" w:rsidR="00E11298" w:rsidRDefault="00246C8D" w:rsidP="00E11298">
      <w:pPr>
        <w:pStyle w:val="Normal2"/>
      </w:pPr>
      <w:r>
        <w:t>A</w:t>
      </w:r>
      <w:r w:rsidR="00E11298">
        <w:t xml:space="preserve"> six-capsule diss</w:t>
      </w:r>
      <w:r w:rsidR="00E11298" w:rsidRPr="00070FB4">
        <w:t xml:space="preserve">olution profile </w:t>
      </w:r>
      <w:r>
        <w:t xml:space="preserve">was performed using </w:t>
      </w:r>
      <w:r w:rsidR="00E11298" w:rsidRPr="00070FB4">
        <w:t xml:space="preserve">the </w:t>
      </w:r>
      <w:r w:rsidR="00E11298" w:rsidRPr="000E42C6">
        <w:t>CX-4945 capsules (200 mg)</w:t>
      </w:r>
      <w:r w:rsidR="00E11298">
        <w:t xml:space="preserve"> as per the analytical test method (</w:t>
      </w:r>
      <w:r w:rsidR="00E11298" w:rsidRPr="00DE0796">
        <w:rPr>
          <w:b/>
        </w:rPr>
        <w:t>Section 2</w:t>
      </w:r>
      <w:r w:rsidR="00E11298">
        <w:t>).</w:t>
      </w:r>
    </w:p>
    <w:p w14:paraId="1CBB29DD" w14:textId="509538E0" w:rsidR="00246C8D" w:rsidRDefault="00246C8D" w:rsidP="00246C8D">
      <w:pPr>
        <w:pStyle w:val="Heading2"/>
      </w:pPr>
      <w:bookmarkStart w:id="124" w:name="_Toc74067901"/>
      <w:r>
        <w:t>Results and Discussion</w:t>
      </w:r>
      <w:bookmarkEnd w:id="124"/>
    </w:p>
    <w:p w14:paraId="23C60788" w14:textId="4ADF94D4" w:rsidR="00246C8D" w:rsidRDefault="00246C8D" w:rsidP="00246C8D">
      <w:pPr>
        <w:pStyle w:val="Normal2"/>
      </w:pPr>
      <w:r>
        <w:t xml:space="preserve">All system suitability results were met. </w:t>
      </w:r>
    </w:p>
    <w:p w14:paraId="556CD2CB" w14:textId="167ECBCD" w:rsidR="00246C8D" w:rsidRDefault="00246C8D" w:rsidP="00246C8D">
      <w:pPr>
        <w:pStyle w:val="Normal2"/>
      </w:pPr>
      <w:r>
        <w:t xml:space="preserve">The precision results are summarized in </w:t>
      </w:r>
      <w:r w:rsidR="00FC7E1B">
        <w:rPr>
          <w:b/>
        </w:rPr>
        <w:t>Table 9</w:t>
      </w:r>
      <w:r w:rsidRPr="00246C8D">
        <w:rPr>
          <w:b/>
        </w:rPr>
        <w:t>-1</w:t>
      </w:r>
      <w:r>
        <w:t>. All acceptance criteria were met.</w:t>
      </w:r>
    </w:p>
    <w:p w14:paraId="7950CB54" w14:textId="249C1BB5" w:rsidR="00A770BF" w:rsidRPr="00246C8D" w:rsidRDefault="00A770BF" w:rsidP="00246C8D">
      <w:pPr>
        <w:pStyle w:val="Normal2"/>
      </w:pPr>
      <w:r w:rsidRPr="006569D5">
        <w:rPr>
          <w:b/>
        </w:rPr>
        <w:t>Figure 7</w:t>
      </w:r>
      <w:r>
        <w:t xml:space="preserve"> is a</w:t>
      </w:r>
      <w:r w:rsidRPr="00A770BF">
        <w:t xml:space="preserve"> representative chromatogram of the sample solution</w:t>
      </w:r>
      <w:r>
        <w:t xml:space="preserve">. </w:t>
      </w:r>
    </w:p>
    <w:p w14:paraId="0BB536E5" w14:textId="4FD44475" w:rsidR="00E11298" w:rsidRDefault="00FC7E1B" w:rsidP="00246C8D">
      <w:pPr>
        <w:pStyle w:val="TableHeader1"/>
        <w:keepNext/>
        <w:keepLines/>
        <w:spacing w:after="0"/>
      </w:pPr>
      <w:r>
        <w:t>Table 9</w:t>
      </w:r>
      <w:r w:rsidR="00E11298">
        <w:t>-1. Precision results</w:t>
      </w:r>
    </w:p>
    <w:p w14:paraId="193DA642" w14:textId="2E8035CF" w:rsidR="00E11298" w:rsidRPr="00246C8D" w:rsidRDefault="00E11298" w:rsidP="00246C8D">
      <w:pPr>
        <w:pStyle w:val="NormalMisc"/>
        <w:keepNext/>
        <w:keepLines/>
        <w:rPr>
          <w:sz w:val="20"/>
        </w:rPr>
      </w:pPr>
      <w:r w:rsidRPr="00246C8D">
        <w:rPr>
          <w:sz w:val="20"/>
        </w:rPr>
        <w:t>(Notebook Reference: ARD-0</w:t>
      </w:r>
      <w:r w:rsidR="00111648">
        <w:rPr>
          <w:sz w:val="20"/>
        </w:rPr>
        <w:t>270</w:t>
      </w:r>
      <w:r w:rsidRPr="00246C8D">
        <w:rPr>
          <w:sz w:val="20"/>
        </w:rPr>
        <w:t xml:space="preserve">, pg. </w:t>
      </w:r>
      <w:r w:rsidR="00111648">
        <w:rPr>
          <w:sz w:val="20"/>
        </w:rPr>
        <w:t>40</w:t>
      </w:r>
      <w:r w:rsidRPr="00246C8D">
        <w:rPr>
          <w:sz w:val="20"/>
        </w:rPr>
        <w:t>)</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083"/>
        <w:gridCol w:w="1296"/>
        <w:gridCol w:w="1297"/>
        <w:gridCol w:w="1296"/>
        <w:gridCol w:w="1297"/>
        <w:gridCol w:w="1297"/>
      </w:tblGrid>
      <w:tr w:rsidR="00E11298" w:rsidRPr="00E11298" w14:paraId="27E7347B" w14:textId="77777777" w:rsidTr="00B17BA7">
        <w:trPr>
          <w:jc w:val="center"/>
        </w:trPr>
        <w:tc>
          <w:tcPr>
            <w:tcW w:w="1083" w:type="dxa"/>
            <w:vMerge w:val="restart"/>
            <w:tcBorders>
              <w:top w:val="single" w:sz="6" w:space="0" w:color="auto"/>
              <w:bottom w:val="single" w:sz="2" w:space="0" w:color="auto"/>
              <w:right w:val="single" w:sz="6" w:space="0" w:color="auto"/>
            </w:tcBorders>
            <w:shd w:val="clear" w:color="auto" w:fill="E7E6E6" w:themeFill="background2"/>
            <w:vAlign w:val="center"/>
          </w:tcPr>
          <w:p w14:paraId="7945C11E" w14:textId="1CC8D1FC" w:rsidR="00E11298" w:rsidRPr="006D7BD3" w:rsidRDefault="00E11298" w:rsidP="00246C8D">
            <w:pPr>
              <w:keepNext/>
              <w:keepLines/>
              <w:spacing w:before="60" w:after="60"/>
              <w:jc w:val="center"/>
              <w:rPr>
                <w:rFonts w:cs="Times New Roman"/>
                <w:b/>
                <w:sz w:val="20"/>
                <w:szCs w:val="20"/>
              </w:rPr>
            </w:pPr>
            <w:r w:rsidRPr="006D7BD3">
              <w:rPr>
                <w:rFonts w:cs="Times New Roman"/>
                <w:b/>
                <w:sz w:val="20"/>
                <w:szCs w:val="20"/>
              </w:rPr>
              <w:t>Vessel</w:t>
            </w:r>
          </w:p>
        </w:tc>
        <w:tc>
          <w:tcPr>
            <w:tcW w:w="6483" w:type="dxa"/>
            <w:gridSpan w:val="5"/>
            <w:tcBorders>
              <w:top w:val="single" w:sz="6" w:space="0" w:color="auto"/>
              <w:left w:val="single" w:sz="6" w:space="0" w:color="auto"/>
              <w:bottom w:val="single" w:sz="2" w:space="0" w:color="auto"/>
            </w:tcBorders>
            <w:shd w:val="clear" w:color="auto" w:fill="E7E6E6" w:themeFill="background2"/>
          </w:tcPr>
          <w:p w14:paraId="725E54C6" w14:textId="4A10607A" w:rsidR="00E11298" w:rsidRPr="006D7BD3" w:rsidRDefault="00E11298" w:rsidP="00246C8D">
            <w:pPr>
              <w:keepNext/>
              <w:keepLines/>
              <w:spacing w:before="60" w:after="60"/>
              <w:jc w:val="center"/>
              <w:rPr>
                <w:rFonts w:cs="Times New Roman"/>
                <w:b/>
                <w:sz w:val="20"/>
                <w:szCs w:val="20"/>
              </w:rPr>
            </w:pPr>
            <w:r w:rsidRPr="006D7BD3">
              <w:rPr>
                <w:rFonts w:cs="Times New Roman"/>
                <w:b/>
                <w:sz w:val="20"/>
                <w:szCs w:val="20"/>
              </w:rPr>
              <w:t>% Dissolved</w:t>
            </w:r>
          </w:p>
        </w:tc>
      </w:tr>
      <w:tr w:rsidR="00E11298" w:rsidRPr="00E11298" w14:paraId="31B8F220" w14:textId="77777777" w:rsidTr="00B17BA7">
        <w:trPr>
          <w:jc w:val="center"/>
        </w:trPr>
        <w:tc>
          <w:tcPr>
            <w:tcW w:w="1083" w:type="dxa"/>
            <w:vMerge/>
            <w:tcBorders>
              <w:top w:val="single" w:sz="2" w:space="0" w:color="auto"/>
              <w:bottom w:val="single" w:sz="6" w:space="0" w:color="auto"/>
              <w:right w:val="single" w:sz="6" w:space="0" w:color="auto"/>
            </w:tcBorders>
            <w:shd w:val="clear" w:color="auto" w:fill="E7E6E6" w:themeFill="background2"/>
            <w:vAlign w:val="center"/>
          </w:tcPr>
          <w:p w14:paraId="7763975A" w14:textId="54214471" w:rsidR="00E11298" w:rsidRPr="006D7BD3" w:rsidRDefault="00E11298" w:rsidP="00246C8D">
            <w:pPr>
              <w:keepNext/>
              <w:keepLines/>
              <w:spacing w:before="60" w:after="60"/>
              <w:jc w:val="center"/>
              <w:rPr>
                <w:rFonts w:cs="Times New Roman"/>
                <w:b/>
                <w:sz w:val="20"/>
                <w:szCs w:val="20"/>
              </w:rPr>
            </w:pPr>
          </w:p>
        </w:tc>
        <w:tc>
          <w:tcPr>
            <w:tcW w:w="1296" w:type="dxa"/>
            <w:tcBorders>
              <w:top w:val="single" w:sz="2" w:space="0" w:color="auto"/>
              <w:left w:val="single" w:sz="6" w:space="0" w:color="auto"/>
              <w:bottom w:val="single" w:sz="6" w:space="0" w:color="auto"/>
            </w:tcBorders>
            <w:shd w:val="clear" w:color="auto" w:fill="E7E6E6" w:themeFill="background2"/>
          </w:tcPr>
          <w:p w14:paraId="42B24338" w14:textId="715209CD" w:rsidR="00E11298" w:rsidRPr="006D7BD3" w:rsidRDefault="00E11298" w:rsidP="00246C8D">
            <w:pPr>
              <w:keepNext/>
              <w:keepLines/>
              <w:spacing w:before="60" w:after="60"/>
              <w:jc w:val="center"/>
              <w:rPr>
                <w:rFonts w:cs="Times New Roman"/>
                <w:b/>
                <w:sz w:val="20"/>
                <w:szCs w:val="20"/>
              </w:rPr>
            </w:pPr>
            <w:r w:rsidRPr="006D7BD3">
              <w:rPr>
                <w:rFonts w:cs="Times New Roman"/>
                <w:b/>
                <w:sz w:val="20"/>
                <w:szCs w:val="20"/>
              </w:rPr>
              <w:t>5  min</w:t>
            </w:r>
          </w:p>
        </w:tc>
        <w:tc>
          <w:tcPr>
            <w:tcW w:w="1297" w:type="dxa"/>
            <w:tcBorders>
              <w:top w:val="single" w:sz="2" w:space="0" w:color="auto"/>
              <w:bottom w:val="single" w:sz="6" w:space="0" w:color="auto"/>
            </w:tcBorders>
            <w:shd w:val="clear" w:color="auto" w:fill="E7E6E6" w:themeFill="background2"/>
          </w:tcPr>
          <w:p w14:paraId="4BC987FF" w14:textId="734EE35F" w:rsidR="00E11298" w:rsidRPr="006D7BD3" w:rsidRDefault="00E11298" w:rsidP="00246C8D">
            <w:pPr>
              <w:keepNext/>
              <w:keepLines/>
              <w:spacing w:before="60" w:after="60"/>
              <w:jc w:val="center"/>
              <w:rPr>
                <w:rFonts w:cs="Times New Roman"/>
                <w:b/>
                <w:sz w:val="20"/>
                <w:szCs w:val="20"/>
              </w:rPr>
            </w:pPr>
            <w:r w:rsidRPr="006D7BD3">
              <w:rPr>
                <w:rFonts w:cs="Times New Roman"/>
                <w:b/>
                <w:sz w:val="20"/>
                <w:szCs w:val="20"/>
              </w:rPr>
              <w:t>15 min</w:t>
            </w:r>
          </w:p>
        </w:tc>
        <w:tc>
          <w:tcPr>
            <w:tcW w:w="1296" w:type="dxa"/>
            <w:tcBorders>
              <w:top w:val="single" w:sz="2" w:space="0" w:color="auto"/>
              <w:bottom w:val="single" w:sz="6" w:space="0" w:color="auto"/>
            </w:tcBorders>
            <w:shd w:val="clear" w:color="auto" w:fill="E7E6E6" w:themeFill="background2"/>
          </w:tcPr>
          <w:p w14:paraId="0D731483" w14:textId="3475B4EA" w:rsidR="00E11298" w:rsidRPr="006D7BD3" w:rsidRDefault="00E11298" w:rsidP="00246C8D">
            <w:pPr>
              <w:keepNext/>
              <w:keepLines/>
              <w:spacing w:before="60" w:after="60"/>
              <w:jc w:val="center"/>
              <w:rPr>
                <w:rFonts w:cs="Times New Roman"/>
                <w:b/>
                <w:sz w:val="20"/>
                <w:szCs w:val="20"/>
              </w:rPr>
            </w:pPr>
            <w:r w:rsidRPr="006D7BD3">
              <w:rPr>
                <w:rFonts w:cs="Times New Roman"/>
                <w:b/>
                <w:sz w:val="20"/>
                <w:szCs w:val="20"/>
              </w:rPr>
              <w:t>30 min</w:t>
            </w:r>
          </w:p>
        </w:tc>
        <w:tc>
          <w:tcPr>
            <w:tcW w:w="1297" w:type="dxa"/>
            <w:tcBorders>
              <w:top w:val="single" w:sz="2" w:space="0" w:color="auto"/>
              <w:bottom w:val="single" w:sz="6" w:space="0" w:color="auto"/>
            </w:tcBorders>
            <w:shd w:val="clear" w:color="auto" w:fill="E7E6E6" w:themeFill="background2"/>
          </w:tcPr>
          <w:p w14:paraId="12E69506" w14:textId="22AA4329" w:rsidR="00E11298" w:rsidRPr="006D7BD3" w:rsidRDefault="00E11298" w:rsidP="00246C8D">
            <w:pPr>
              <w:keepNext/>
              <w:keepLines/>
              <w:spacing w:before="60" w:after="60"/>
              <w:jc w:val="center"/>
              <w:rPr>
                <w:rFonts w:cs="Times New Roman"/>
                <w:b/>
                <w:sz w:val="20"/>
                <w:szCs w:val="20"/>
              </w:rPr>
            </w:pPr>
            <w:r w:rsidRPr="006D7BD3">
              <w:rPr>
                <w:rFonts w:cs="Times New Roman"/>
                <w:b/>
                <w:sz w:val="20"/>
                <w:szCs w:val="20"/>
              </w:rPr>
              <w:t>45 min</w:t>
            </w:r>
          </w:p>
        </w:tc>
        <w:tc>
          <w:tcPr>
            <w:tcW w:w="1297" w:type="dxa"/>
            <w:tcBorders>
              <w:top w:val="single" w:sz="2" w:space="0" w:color="auto"/>
              <w:bottom w:val="single" w:sz="6" w:space="0" w:color="auto"/>
            </w:tcBorders>
            <w:shd w:val="clear" w:color="auto" w:fill="E7E6E6" w:themeFill="background2"/>
          </w:tcPr>
          <w:p w14:paraId="32EFB9D5" w14:textId="78DF40AD" w:rsidR="00E11298" w:rsidRPr="006D7BD3" w:rsidRDefault="00E11298" w:rsidP="00246C8D">
            <w:pPr>
              <w:keepNext/>
              <w:keepLines/>
              <w:spacing w:before="60" w:after="60"/>
              <w:jc w:val="center"/>
              <w:rPr>
                <w:rFonts w:cs="Times New Roman"/>
                <w:b/>
                <w:sz w:val="20"/>
                <w:szCs w:val="20"/>
              </w:rPr>
            </w:pPr>
            <w:r w:rsidRPr="006D7BD3">
              <w:rPr>
                <w:rFonts w:cs="Times New Roman"/>
                <w:b/>
                <w:sz w:val="20"/>
                <w:szCs w:val="20"/>
              </w:rPr>
              <w:t>60 min</w:t>
            </w:r>
          </w:p>
        </w:tc>
      </w:tr>
      <w:tr w:rsidR="006B18AE" w:rsidRPr="00E11298" w14:paraId="34F87935" w14:textId="77777777" w:rsidTr="00B17BA7">
        <w:trPr>
          <w:jc w:val="center"/>
        </w:trPr>
        <w:tc>
          <w:tcPr>
            <w:tcW w:w="1083" w:type="dxa"/>
            <w:tcBorders>
              <w:top w:val="single" w:sz="6" w:space="0" w:color="auto"/>
              <w:right w:val="single" w:sz="6" w:space="0" w:color="auto"/>
            </w:tcBorders>
            <w:vAlign w:val="center"/>
          </w:tcPr>
          <w:p w14:paraId="579A58A5" w14:textId="3B4EABCA" w:rsidR="006B18AE" w:rsidRPr="006D7BD3" w:rsidRDefault="006B18AE" w:rsidP="00246C8D">
            <w:pPr>
              <w:keepNext/>
              <w:keepLines/>
              <w:spacing w:before="60" w:after="60"/>
              <w:jc w:val="center"/>
              <w:rPr>
                <w:rFonts w:cs="Times New Roman"/>
                <w:sz w:val="20"/>
                <w:szCs w:val="20"/>
              </w:rPr>
            </w:pPr>
            <w:r w:rsidRPr="006D7BD3">
              <w:rPr>
                <w:rFonts w:cs="Times New Roman"/>
                <w:sz w:val="20"/>
                <w:szCs w:val="20"/>
              </w:rPr>
              <w:t>1</w:t>
            </w:r>
          </w:p>
        </w:tc>
        <w:tc>
          <w:tcPr>
            <w:tcW w:w="1296" w:type="dxa"/>
            <w:tcBorders>
              <w:top w:val="single" w:sz="6" w:space="0" w:color="auto"/>
              <w:left w:val="single" w:sz="6" w:space="0" w:color="auto"/>
            </w:tcBorders>
            <w:vAlign w:val="center"/>
          </w:tcPr>
          <w:p w14:paraId="5747A960" w14:textId="615F2A86"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8.72</w:t>
            </w:r>
          </w:p>
        </w:tc>
        <w:tc>
          <w:tcPr>
            <w:tcW w:w="1297" w:type="dxa"/>
            <w:tcBorders>
              <w:top w:val="single" w:sz="6" w:space="0" w:color="auto"/>
            </w:tcBorders>
            <w:vAlign w:val="center"/>
          </w:tcPr>
          <w:p w14:paraId="7339B63E" w14:textId="1AEF4EF1"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48.18</w:t>
            </w:r>
          </w:p>
        </w:tc>
        <w:tc>
          <w:tcPr>
            <w:tcW w:w="1296" w:type="dxa"/>
            <w:tcBorders>
              <w:top w:val="single" w:sz="6" w:space="0" w:color="auto"/>
            </w:tcBorders>
            <w:vAlign w:val="center"/>
          </w:tcPr>
          <w:p w14:paraId="081157B9" w14:textId="69B43B7B"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99.98</w:t>
            </w:r>
          </w:p>
        </w:tc>
        <w:tc>
          <w:tcPr>
            <w:tcW w:w="1297" w:type="dxa"/>
            <w:tcBorders>
              <w:top w:val="single" w:sz="6" w:space="0" w:color="auto"/>
            </w:tcBorders>
            <w:vAlign w:val="center"/>
          </w:tcPr>
          <w:p w14:paraId="1C5EF69A" w14:textId="425AC5E9"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99.76</w:t>
            </w:r>
          </w:p>
        </w:tc>
        <w:tc>
          <w:tcPr>
            <w:tcW w:w="1297" w:type="dxa"/>
            <w:tcBorders>
              <w:top w:val="single" w:sz="6" w:space="0" w:color="auto"/>
            </w:tcBorders>
            <w:vAlign w:val="center"/>
          </w:tcPr>
          <w:p w14:paraId="022733BD" w14:textId="2F674886"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99.30</w:t>
            </w:r>
          </w:p>
        </w:tc>
      </w:tr>
      <w:tr w:rsidR="006B18AE" w:rsidRPr="00E11298" w14:paraId="3E54A0CD" w14:textId="77777777" w:rsidTr="00B17BA7">
        <w:trPr>
          <w:jc w:val="center"/>
        </w:trPr>
        <w:tc>
          <w:tcPr>
            <w:tcW w:w="1083" w:type="dxa"/>
            <w:tcBorders>
              <w:right w:val="single" w:sz="6" w:space="0" w:color="auto"/>
            </w:tcBorders>
            <w:vAlign w:val="center"/>
          </w:tcPr>
          <w:p w14:paraId="6CBCC81E" w14:textId="467BBB0A" w:rsidR="006B18AE" w:rsidRPr="006D7BD3" w:rsidRDefault="006B18AE" w:rsidP="00246C8D">
            <w:pPr>
              <w:keepNext/>
              <w:keepLines/>
              <w:spacing w:before="60" w:after="60"/>
              <w:jc w:val="center"/>
              <w:rPr>
                <w:rFonts w:cs="Times New Roman"/>
                <w:sz w:val="20"/>
                <w:szCs w:val="20"/>
              </w:rPr>
            </w:pPr>
            <w:r w:rsidRPr="006D7BD3">
              <w:rPr>
                <w:rFonts w:cs="Times New Roman"/>
                <w:sz w:val="20"/>
                <w:szCs w:val="20"/>
              </w:rPr>
              <w:t>2</w:t>
            </w:r>
          </w:p>
        </w:tc>
        <w:tc>
          <w:tcPr>
            <w:tcW w:w="1296" w:type="dxa"/>
            <w:tcBorders>
              <w:left w:val="single" w:sz="6" w:space="0" w:color="auto"/>
            </w:tcBorders>
            <w:vAlign w:val="center"/>
          </w:tcPr>
          <w:p w14:paraId="21562322" w14:textId="2855FE18"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8.82</w:t>
            </w:r>
          </w:p>
        </w:tc>
        <w:tc>
          <w:tcPr>
            <w:tcW w:w="1297" w:type="dxa"/>
            <w:vAlign w:val="center"/>
          </w:tcPr>
          <w:p w14:paraId="008E8920" w14:textId="0601A827"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57.52</w:t>
            </w:r>
          </w:p>
        </w:tc>
        <w:tc>
          <w:tcPr>
            <w:tcW w:w="1296" w:type="dxa"/>
            <w:vAlign w:val="center"/>
          </w:tcPr>
          <w:p w14:paraId="772F45D2" w14:textId="089C93F2"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97.22</w:t>
            </w:r>
          </w:p>
        </w:tc>
        <w:tc>
          <w:tcPr>
            <w:tcW w:w="1297" w:type="dxa"/>
            <w:vAlign w:val="center"/>
          </w:tcPr>
          <w:p w14:paraId="6B968824" w14:textId="79E47218"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96.72</w:t>
            </w:r>
          </w:p>
        </w:tc>
        <w:tc>
          <w:tcPr>
            <w:tcW w:w="1297" w:type="dxa"/>
            <w:vAlign w:val="center"/>
          </w:tcPr>
          <w:p w14:paraId="08F1C664" w14:textId="4BF9F1FD"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95.96</w:t>
            </w:r>
          </w:p>
        </w:tc>
      </w:tr>
      <w:tr w:rsidR="006B18AE" w:rsidRPr="00E11298" w14:paraId="215B9426" w14:textId="77777777" w:rsidTr="00B17BA7">
        <w:trPr>
          <w:jc w:val="center"/>
        </w:trPr>
        <w:tc>
          <w:tcPr>
            <w:tcW w:w="1083" w:type="dxa"/>
            <w:tcBorders>
              <w:right w:val="single" w:sz="6" w:space="0" w:color="auto"/>
            </w:tcBorders>
            <w:vAlign w:val="center"/>
          </w:tcPr>
          <w:p w14:paraId="3306B63B" w14:textId="13C34960" w:rsidR="006B18AE" w:rsidRPr="006D7BD3" w:rsidRDefault="006B18AE" w:rsidP="00246C8D">
            <w:pPr>
              <w:keepNext/>
              <w:keepLines/>
              <w:spacing w:before="60" w:after="60"/>
              <w:jc w:val="center"/>
              <w:rPr>
                <w:rFonts w:cs="Times New Roman"/>
                <w:sz w:val="20"/>
                <w:szCs w:val="20"/>
              </w:rPr>
            </w:pPr>
            <w:r w:rsidRPr="006D7BD3">
              <w:rPr>
                <w:rFonts w:cs="Times New Roman"/>
                <w:sz w:val="20"/>
                <w:szCs w:val="20"/>
              </w:rPr>
              <w:t>3</w:t>
            </w:r>
          </w:p>
        </w:tc>
        <w:tc>
          <w:tcPr>
            <w:tcW w:w="1296" w:type="dxa"/>
            <w:tcBorders>
              <w:left w:val="single" w:sz="6" w:space="0" w:color="auto"/>
            </w:tcBorders>
            <w:vAlign w:val="center"/>
          </w:tcPr>
          <w:p w14:paraId="2389BAE5" w14:textId="4EC546B5"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8.83</w:t>
            </w:r>
          </w:p>
        </w:tc>
        <w:tc>
          <w:tcPr>
            <w:tcW w:w="1297" w:type="dxa"/>
            <w:vAlign w:val="center"/>
          </w:tcPr>
          <w:p w14:paraId="75D3A546" w14:textId="013678C1"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55.19</w:t>
            </w:r>
          </w:p>
        </w:tc>
        <w:tc>
          <w:tcPr>
            <w:tcW w:w="1296" w:type="dxa"/>
            <w:vAlign w:val="center"/>
          </w:tcPr>
          <w:p w14:paraId="53787693" w14:textId="21C34647"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96.40</w:t>
            </w:r>
          </w:p>
        </w:tc>
        <w:tc>
          <w:tcPr>
            <w:tcW w:w="1297" w:type="dxa"/>
            <w:vAlign w:val="center"/>
          </w:tcPr>
          <w:p w14:paraId="4F69C0E4" w14:textId="5B6BD42E"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98.26</w:t>
            </w:r>
          </w:p>
        </w:tc>
        <w:tc>
          <w:tcPr>
            <w:tcW w:w="1297" w:type="dxa"/>
            <w:vAlign w:val="center"/>
          </w:tcPr>
          <w:p w14:paraId="2719BC5A" w14:textId="52B7CB81"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97.76</w:t>
            </w:r>
          </w:p>
        </w:tc>
      </w:tr>
      <w:tr w:rsidR="006B18AE" w:rsidRPr="00E11298" w14:paraId="411ACC9C" w14:textId="77777777" w:rsidTr="00B17BA7">
        <w:trPr>
          <w:jc w:val="center"/>
        </w:trPr>
        <w:tc>
          <w:tcPr>
            <w:tcW w:w="1083" w:type="dxa"/>
            <w:tcBorders>
              <w:right w:val="single" w:sz="6" w:space="0" w:color="auto"/>
            </w:tcBorders>
            <w:vAlign w:val="center"/>
          </w:tcPr>
          <w:p w14:paraId="35A18273" w14:textId="45E29A14" w:rsidR="006B18AE" w:rsidRPr="006D7BD3" w:rsidRDefault="006B18AE" w:rsidP="00246C8D">
            <w:pPr>
              <w:keepNext/>
              <w:keepLines/>
              <w:spacing w:before="60" w:after="60"/>
              <w:jc w:val="center"/>
              <w:rPr>
                <w:rFonts w:cs="Times New Roman"/>
                <w:sz w:val="20"/>
                <w:szCs w:val="20"/>
              </w:rPr>
            </w:pPr>
            <w:r w:rsidRPr="006D7BD3">
              <w:rPr>
                <w:rFonts w:cs="Times New Roman"/>
                <w:sz w:val="20"/>
                <w:szCs w:val="20"/>
              </w:rPr>
              <w:t>4</w:t>
            </w:r>
          </w:p>
        </w:tc>
        <w:tc>
          <w:tcPr>
            <w:tcW w:w="1296" w:type="dxa"/>
            <w:tcBorders>
              <w:left w:val="single" w:sz="6" w:space="0" w:color="auto"/>
            </w:tcBorders>
            <w:vAlign w:val="center"/>
          </w:tcPr>
          <w:p w14:paraId="10164B59" w14:textId="7006ED7A"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14.68</w:t>
            </w:r>
          </w:p>
        </w:tc>
        <w:tc>
          <w:tcPr>
            <w:tcW w:w="1297" w:type="dxa"/>
            <w:vAlign w:val="center"/>
          </w:tcPr>
          <w:p w14:paraId="42555971" w14:textId="54D14473"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57.40</w:t>
            </w:r>
          </w:p>
        </w:tc>
        <w:tc>
          <w:tcPr>
            <w:tcW w:w="1296" w:type="dxa"/>
            <w:vAlign w:val="center"/>
          </w:tcPr>
          <w:p w14:paraId="5F552229" w14:textId="7B3BD59A"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100.82</w:t>
            </w:r>
          </w:p>
        </w:tc>
        <w:tc>
          <w:tcPr>
            <w:tcW w:w="1297" w:type="dxa"/>
            <w:vAlign w:val="center"/>
          </w:tcPr>
          <w:p w14:paraId="600C5E20" w14:textId="417E6F61"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100.26</w:t>
            </w:r>
          </w:p>
        </w:tc>
        <w:tc>
          <w:tcPr>
            <w:tcW w:w="1297" w:type="dxa"/>
            <w:vAlign w:val="center"/>
          </w:tcPr>
          <w:p w14:paraId="5583ECA8" w14:textId="2A83AE96"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99.50</w:t>
            </w:r>
          </w:p>
        </w:tc>
      </w:tr>
      <w:tr w:rsidR="006B18AE" w:rsidRPr="00E11298" w14:paraId="5D66529D" w14:textId="77777777" w:rsidTr="00B17BA7">
        <w:trPr>
          <w:jc w:val="center"/>
        </w:trPr>
        <w:tc>
          <w:tcPr>
            <w:tcW w:w="1083" w:type="dxa"/>
            <w:tcBorders>
              <w:right w:val="single" w:sz="6" w:space="0" w:color="auto"/>
            </w:tcBorders>
            <w:vAlign w:val="center"/>
          </w:tcPr>
          <w:p w14:paraId="3E536B1C" w14:textId="213DBF91" w:rsidR="006B18AE" w:rsidRPr="006D7BD3" w:rsidRDefault="006B18AE" w:rsidP="00246C8D">
            <w:pPr>
              <w:keepNext/>
              <w:keepLines/>
              <w:spacing w:before="60" w:after="60"/>
              <w:jc w:val="center"/>
              <w:rPr>
                <w:rFonts w:cs="Times New Roman"/>
                <w:sz w:val="20"/>
                <w:szCs w:val="20"/>
              </w:rPr>
            </w:pPr>
            <w:r w:rsidRPr="006D7BD3">
              <w:rPr>
                <w:rFonts w:cs="Times New Roman"/>
                <w:sz w:val="20"/>
                <w:szCs w:val="20"/>
              </w:rPr>
              <w:t>5</w:t>
            </w:r>
          </w:p>
        </w:tc>
        <w:tc>
          <w:tcPr>
            <w:tcW w:w="1296" w:type="dxa"/>
            <w:tcBorders>
              <w:left w:val="single" w:sz="6" w:space="0" w:color="auto"/>
            </w:tcBorders>
            <w:vAlign w:val="center"/>
          </w:tcPr>
          <w:p w14:paraId="2140DB21" w14:textId="18CD7BDF"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4.15</w:t>
            </w:r>
          </w:p>
        </w:tc>
        <w:tc>
          <w:tcPr>
            <w:tcW w:w="1297" w:type="dxa"/>
            <w:vAlign w:val="center"/>
          </w:tcPr>
          <w:p w14:paraId="50233F2E" w14:textId="1E15E983"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36.69</w:t>
            </w:r>
          </w:p>
        </w:tc>
        <w:tc>
          <w:tcPr>
            <w:tcW w:w="1296" w:type="dxa"/>
            <w:vAlign w:val="center"/>
          </w:tcPr>
          <w:p w14:paraId="733B9868" w14:textId="49AC15B7"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93.71</w:t>
            </w:r>
          </w:p>
        </w:tc>
        <w:tc>
          <w:tcPr>
            <w:tcW w:w="1297" w:type="dxa"/>
            <w:vAlign w:val="center"/>
          </w:tcPr>
          <w:p w14:paraId="5052BFAC" w14:textId="69C9E020"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97.28</w:t>
            </w:r>
          </w:p>
        </w:tc>
        <w:tc>
          <w:tcPr>
            <w:tcW w:w="1297" w:type="dxa"/>
            <w:vAlign w:val="center"/>
          </w:tcPr>
          <w:p w14:paraId="119006EC" w14:textId="00A812E1"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97.11</w:t>
            </w:r>
          </w:p>
        </w:tc>
      </w:tr>
      <w:tr w:rsidR="006B18AE" w:rsidRPr="00E11298" w14:paraId="6CC599BC" w14:textId="77777777" w:rsidTr="00B17BA7">
        <w:trPr>
          <w:jc w:val="center"/>
        </w:trPr>
        <w:tc>
          <w:tcPr>
            <w:tcW w:w="1083" w:type="dxa"/>
            <w:tcBorders>
              <w:bottom w:val="single" w:sz="6" w:space="0" w:color="auto"/>
              <w:right w:val="single" w:sz="6" w:space="0" w:color="auto"/>
            </w:tcBorders>
            <w:vAlign w:val="center"/>
          </w:tcPr>
          <w:p w14:paraId="496FC26B" w14:textId="58EAF065" w:rsidR="006B18AE" w:rsidRPr="006D7BD3" w:rsidRDefault="006B18AE" w:rsidP="00246C8D">
            <w:pPr>
              <w:keepNext/>
              <w:keepLines/>
              <w:spacing w:before="60" w:after="60"/>
              <w:jc w:val="center"/>
              <w:rPr>
                <w:rFonts w:cs="Times New Roman"/>
                <w:sz w:val="20"/>
                <w:szCs w:val="20"/>
              </w:rPr>
            </w:pPr>
            <w:r w:rsidRPr="006D7BD3">
              <w:rPr>
                <w:rFonts w:cs="Times New Roman"/>
                <w:sz w:val="20"/>
                <w:szCs w:val="20"/>
              </w:rPr>
              <w:t>6</w:t>
            </w:r>
          </w:p>
        </w:tc>
        <w:tc>
          <w:tcPr>
            <w:tcW w:w="1296" w:type="dxa"/>
            <w:tcBorders>
              <w:left w:val="single" w:sz="6" w:space="0" w:color="auto"/>
              <w:bottom w:val="single" w:sz="6" w:space="0" w:color="auto"/>
            </w:tcBorders>
            <w:vAlign w:val="center"/>
          </w:tcPr>
          <w:p w14:paraId="5F8266D3" w14:textId="4AE900C1"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7.39</w:t>
            </w:r>
          </w:p>
        </w:tc>
        <w:tc>
          <w:tcPr>
            <w:tcW w:w="1297" w:type="dxa"/>
            <w:tcBorders>
              <w:bottom w:val="single" w:sz="6" w:space="0" w:color="auto"/>
            </w:tcBorders>
            <w:vAlign w:val="center"/>
          </w:tcPr>
          <w:p w14:paraId="28AF9255" w14:textId="67CEBCBC"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50.35</w:t>
            </w:r>
          </w:p>
        </w:tc>
        <w:tc>
          <w:tcPr>
            <w:tcW w:w="1296" w:type="dxa"/>
            <w:tcBorders>
              <w:bottom w:val="single" w:sz="6" w:space="0" w:color="auto"/>
            </w:tcBorders>
            <w:vAlign w:val="center"/>
          </w:tcPr>
          <w:p w14:paraId="728D8D02" w14:textId="012B6EB0"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100.14</w:t>
            </w:r>
          </w:p>
        </w:tc>
        <w:tc>
          <w:tcPr>
            <w:tcW w:w="1297" w:type="dxa"/>
            <w:tcBorders>
              <w:bottom w:val="single" w:sz="6" w:space="0" w:color="auto"/>
            </w:tcBorders>
            <w:vAlign w:val="center"/>
          </w:tcPr>
          <w:p w14:paraId="3B678687" w14:textId="7A42091C"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100.47</w:t>
            </w:r>
          </w:p>
        </w:tc>
        <w:tc>
          <w:tcPr>
            <w:tcW w:w="1297" w:type="dxa"/>
            <w:tcBorders>
              <w:bottom w:val="single" w:sz="6" w:space="0" w:color="auto"/>
            </w:tcBorders>
            <w:vAlign w:val="center"/>
          </w:tcPr>
          <w:p w14:paraId="0DA0CC2D" w14:textId="526479B3" w:rsidR="006B18AE" w:rsidRPr="006D7BD3" w:rsidRDefault="006B18AE" w:rsidP="00246C8D">
            <w:pPr>
              <w:keepNext/>
              <w:keepLines/>
              <w:spacing w:before="60" w:after="60"/>
              <w:jc w:val="center"/>
              <w:rPr>
                <w:rFonts w:cs="Times New Roman"/>
                <w:sz w:val="20"/>
                <w:szCs w:val="20"/>
              </w:rPr>
            </w:pPr>
            <w:r w:rsidRPr="006D7BD3">
              <w:rPr>
                <w:rFonts w:cs="Times New Roman"/>
                <w:color w:val="000000"/>
                <w:sz w:val="20"/>
                <w:szCs w:val="20"/>
              </w:rPr>
              <w:t>99.56</w:t>
            </w:r>
          </w:p>
        </w:tc>
      </w:tr>
      <w:tr w:rsidR="006B18AE" w:rsidRPr="00E11298" w14:paraId="5453EC28" w14:textId="77777777" w:rsidTr="00B17BA7">
        <w:trPr>
          <w:jc w:val="center"/>
        </w:trPr>
        <w:tc>
          <w:tcPr>
            <w:tcW w:w="1083" w:type="dxa"/>
            <w:tcBorders>
              <w:top w:val="single" w:sz="6" w:space="0" w:color="auto"/>
              <w:bottom w:val="single" w:sz="2" w:space="0" w:color="auto"/>
              <w:right w:val="single" w:sz="6" w:space="0" w:color="auto"/>
            </w:tcBorders>
            <w:vAlign w:val="center"/>
          </w:tcPr>
          <w:p w14:paraId="36135BBE" w14:textId="37746E48" w:rsidR="006B18AE" w:rsidRPr="00246C8D" w:rsidRDefault="006B18AE" w:rsidP="00246C8D">
            <w:pPr>
              <w:keepNext/>
              <w:keepLines/>
              <w:spacing w:before="60" w:after="60"/>
              <w:jc w:val="center"/>
              <w:rPr>
                <w:rFonts w:cs="Times New Roman"/>
                <w:b/>
                <w:sz w:val="20"/>
                <w:szCs w:val="20"/>
              </w:rPr>
            </w:pPr>
            <w:r w:rsidRPr="00246C8D">
              <w:rPr>
                <w:rFonts w:cs="Times New Roman"/>
                <w:b/>
                <w:sz w:val="20"/>
                <w:szCs w:val="20"/>
              </w:rPr>
              <w:t>Mean</w:t>
            </w:r>
          </w:p>
        </w:tc>
        <w:tc>
          <w:tcPr>
            <w:tcW w:w="1296" w:type="dxa"/>
            <w:tcBorders>
              <w:top w:val="single" w:sz="6" w:space="0" w:color="auto"/>
              <w:left w:val="single" w:sz="6" w:space="0" w:color="auto"/>
              <w:bottom w:val="single" w:sz="2" w:space="0" w:color="auto"/>
            </w:tcBorders>
            <w:vAlign w:val="center"/>
          </w:tcPr>
          <w:p w14:paraId="1FB35F04" w14:textId="628D5B52" w:rsidR="006B18AE" w:rsidRPr="00246C8D" w:rsidRDefault="006B18AE" w:rsidP="00246C8D">
            <w:pPr>
              <w:keepNext/>
              <w:keepLines/>
              <w:spacing w:before="60" w:after="60"/>
              <w:jc w:val="center"/>
              <w:rPr>
                <w:rFonts w:cs="Times New Roman"/>
                <w:b/>
                <w:sz w:val="20"/>
                <w:szCs w:val="20"/>
              </w:rPr>
            </w:pPr>
            <w:r w:rsidRPr="00246C8D">
              <w:rPr>
                <w:rFonts w:cs="Times New Roman"/>
                <w:b/>
                <w:color w:val="000000"/>
                <w:sz w:val="20"/>
                <w:szCs w:val="20"/>
              </w:rPr>
              <w:t>9</w:t>
            </w:r>
          </w:p>
        </w:tc>
        <w:tc>
          <w:tcPr>
            <w:tcW w:w="1297" w:type="dxa"/>
            <w:tcBorders>
              <w:top w:val="single" w:sz="6" w:space="0" w:color="auto"/>
              <w:bottom w:val="single" w:sz="2" w:space="0" w:color="auto"/>
            </w:tcBorders>
            <w:vAlign w:val="center"/>
          </w:tcPr>
          <w:p w14:paraId="3F50F1DF" w14:textId="63F54557" w:rsidR="006B18AE" w:rsidRPr="00246C8D" w:rsidRDefault="006B18AE" w:rsidP="00246C8D">
            <w:pPr>
              <w:keepNext/>
              <w:keepLines/>
              <w:spacing w:before="60" w:after="60"/>
              <w:jc w:val="center"/>
              <w:rPr>
                <w:rFonts w:cs="Times New Roman"/>
                <w:b/>
                <w:sz w:val="20"/>
                <w:szCs w:val="20"/>
              </w:rPr>
            </w:pPr>
            <w:r w:rsidRPr="00246C8D">
              <w:rPr>
                <w:rFonts w:cs="Times New Roman"/>
                <w:b/>
                <w:color w:val="000000"/>
                <w:sz w:val="20"/>
                <w:szCs w:val="20"/>
              </w:rPr>
              <w:t>51</w:t>
            </w:r>
          </w:p>
        </w:tc>
        <w:tc>
          <w:tcPr>
            <w:tcW w:w="1296" w:type="dxa"/>
            <w:tcBorders>
              <w:top w:val="single" w:sz="6" w:space="0" w:color="auto"/>
              <w:bottom w:val="single" w:sz="2" w:space="0" w:color="auto"/>
            </w:tcBorders>
            <w:vAlign w:val="center"/>
          </w:tcPr>
          <w:p w14:paraId="1F5BD48D" w14:textId="537203E1" w:rsidR="006B18AE" w:rsidRPr="00246C8D" w:rsidRDefault="006B18AE" w:rsidP="00246C8D">
            <w:pPr>
              <w:keepNext/>
              <w:keepLines/>
              <w:spacing w:before="60" w:after="60"/>
              <w:jc w:val="center"/>
              <w:rPr>
                <w:rFonts w:cs="Times New Roman"/>
                <w:b/>
                <w:sz w:val="20"/>
                <w:szCs w:val="20"/>
              </w:rPr>
            </w:pPr>
            <w:r w:rsidRPr="00246C8D">
              <w:rPr>
                <w:rFonts w:cs="Times New Roman"/>
                <w:b/>
                <w:color w:val="000000"/>
                <w:sz w:val="20"/>
                <w:szCs w:val="20"/>
              </w:rPr>
              <w:t>98</w:t>
            </w:r>
          </w:p>
        </w:tc>
        <w:tc>
          <w:tcPr>
            <w:tcW w:w="1297" w:type="dxa"/>
            <w:tcBorders>
              <w:top w:val="single" w:sz="6" w:space="0" w:color="auto"/>
              <w:bottom w:val="single" w:sz="2" w:space="0" w:color="auto"/>
            </w:tcBorders>
            <w:vAlign w:val="center"/>
          </w:tcPr>
          <w:p w14:paraId="20F5E537" w14:textId="580BB072" w:rsidR="006B18AE" w:rsidRPr="00246C8D" w:rsidRDefault="006B18AE" w:rsidP="00246C8D">
            <w:pPr>
              <w:keepNext/>
              <w:keepLines/>
              <w:spacing w:before="60" w:after="60"/>
              <w:jc w:val="center"/>
              <w:rPr>
                <w:rFonts w:cs="Times New Roman"/>
                <w:b/>
                <w:sz w:val="20"/>
                <w:szCs w:val="20"/>
              </w:rPr>
            </w:pPr>
            <w:r w:rsidRPr="00246C8D">
              <w:rPr>
                <w:rFonts w:cs="Times New Roman"/>
                <w:b/>
                <w:color w:val="000000"/>
                <w:sz w:val="20"/>
                <w:szCs w:val="20"/>
              </w:rPr>
              <w:t>99</w:t>
            </w:r>
          </w:p>
        </w:tc>
        <w:tc>
          <w:tcPr>
            <w:tcW w:w="1297" w:type="dxa"/>
            <w:tcBorders>
              <w:top w:val="single" w:sz="6" w:space="0" w:color="auto"/>
              <w:bottom w:val="single" w:sz="2" w:space="0" w:color="auto"/>
            </w:tcBorders>
            <w:vAlign w:val="center"/>
          </w:tcPr>
          <w:p w14:paraId="1467271B" w14:textId="537CD9DB" w:rsidR="006B18AE" w:rsidRPr="00246C8D" w:rsidRDefault="006B18AE" w:rsidP="00246C8D">
            <w:pPr>
              <w:keepNext/>
              <w:keepLines/>
              <w:spacing w:before="60" w:after="60"/>
              <w:jc w:val="center"/>
              <w:rPr>
                <w:rFonts w:cs="Times New Roman"/>
                <w:b/>
                <w:sz w:val="20"/>
                <w:szCs w:val="20"/>
              </w:rPr>
            </w:pPr>
            <w:r w:rsidRPr="00246C8D">
              <w:rPr>
                <w:rFonts w:cs="Times New Roman"/>
                <w:b/>
                <w:color w:val="000000"/>
                <w:sz w:val="20"/>
                <w:szCs w:val="20"/>
              </w:rPr>
              <w:t>98</w:t>
            </w:r>
          </w:p>
        </w:tc>
      </w:tr>
      <w:tr w:rsidR="006B18AE" w:rsidRPr="00E11298" w14:paraId="471DC272" w14:textId="77777777" w:rsidTr="00B17BA7">
        <w:trPr>
          <w:jc w:val="center"/>
        </w:trPr>
        <w:tc>
          <w:tcPr>
            <w:tcW w:w="1083" w:type="dxa"/>
            <w:tcBorders>
              <w:top w:val="single" w:sz="2" w:space="0" w:color="auto"/>
              <w:bottom w:val="single" w:sz="2" w:space="0" w:color="auto"/>
              <w:right w:val="single" w:sz="6" w:space="0" w:color="auto"/>
            </w:tcBorders>
            <w:vAlign w:val="center"/>
          </w:tcPr>
          <w:p w14:paraId="5569A744" w14:textId="735830A9" w:rsidR="006B18AE" w:rsidRPr="00246C8D" w:rsidRDefault="006B18AE" w:rsidP="00246C8D">
            <w:pPr>
              <w:keepNext/>
              <w:keepLines/>
              <w:spacing w:before="60" w:after="60"/>
              <w:jc w:val="center"/>
              <w:rPr>
                <w:rFonts w:cs="Times New Roman"/>
                <w:b/>
                <w:sz w:val="20"/>
                <w:szCs w:val="20"/>
              </w:rPr>
            </w:pPr>
            <w:r w:rsidRPr="00246C8D">
              <w:rPr>
                <w:rFonts w:cs="Times New Roman"/>
                <w:b/>
                <w:sz w:val="20"/>
                <w:szCs w:val="20"/>
              </w:rPr>
              <w:t>Min</w:t>
            </w:r>
          </w:p>
        </w:tc>
        <w:tc>
          <w:tcPr>
            <w:tcW w:w="1296" w:type="dxa"/>
            <w:tcBorders>
              <w:top w:val="single" w:sz="2" w:space="0" w:color="auto"/>
              <w:left w:val="single" w:sz="6" w:space="0" w:color="auto"/>
              <w:bottom w:val="single" w:sz="2" w:space="0" w:color="auto"/>
            </w:tcBorders>
            <w:vAlign w:val="center"/>
          </w:tcPr>
          <w:p w14:paraId="5142D0F7" w14:textId="37A29D52" w:rsidR="006B18AE" w:rsidRPr="006D7BD3" w:rsidRDefault="006B18AE" w:rsidP="00246C8D">
            <w:pPr>
              <w:keepNext/>
              <w:keepLines/>
              <w:spacing w:before="60" w:after="60"/>
              <w:jc w:val="center"/>
              <w:rPr>
                <w:rFonts w:cs="Times New Roman"/>
                <w:color w:val="000000"/>
                <w:sz w:val="20"/>
                <w:szCs w:val="20"/>
              </w:rPr>
            </w:pPr>
            <w:r w:rsidRPr="006D7BD3">
              <w:rPr>
                <w:rFonts w:cs="Times New Roman"/>
                <w:b/>
                <w:bCs/>
                <w:color w:val="000000"/>
                <w:sz w:val="20"/>
                <w:szCs w:val="20"/>
              </w:rPr>
              <w:t>4</w:t>
            </w:r>
          </w:p>
        </w:tc>
        <w:tc>
          <w:tcPr>
            <w:tcW w:w="1297" w:type="dxa"/>
            <w:tcBorders>
              <w:top w:val="single" w:sz="2" w:space="0" w:color="auto"/>
              <w:bottom w:val="single" w:sz="2" w:space="0" w:color="auto"/>
            </w:tcBorders>
            <w:vAlign w:val="center"/>
          </w:tcPr>
          <w:p w14:paraId="0B5777D7" w14:textId="747A127A" w:rsidR="006B18AE" w:rsidRPr="006D7BD3" w:rsidRDefault="006B18AE" w:rsidP="00246C8D">
            <w:pPr>
              <w:keepNext/>
              <w:keepLines/>
              <w:spacing w:before="60" w:after="60"/>
              <w:jc w:val="center"/>
              <w:rPr>
                <w:rFonts w:cs="Times New Roman"/>
                <w:color w:val="000000"/>
                <w:sz w:val="20"/>
                <w:szCs w:val="20"/>
              </w:rPr>
            </w:pPr>
            <w:r w:rsidRPr="006D7BD3">
              <w:rPr>
                <w:rFonts w:cs="Times New Roman"/>
                <w:b/>
                <w:bCs/>
                <w:color w:val="000000"/>
                <w:sz w:val="20"/>
                <w:szCs w:val="20"/>
              </w:rPr>
              <w:t>37</w:t>
            </w:r>
          </w:p>
        </w:tc>
        <w:tc>
          <w:tcPr>
            <w:tcW w:w="1296" w:type="dxa"/>
            <w:tcBorders>
              <w:top w:val="single" w:sz="2" w:space="0" w:color="auto"/>
              <w:bottom w:val="single" w:sz="2" w:space="0" w:color="auto"/>
            </w:tcBorders>
            <w:vAlign w:val="center"/>
          </w:tcPr>
          <w:p w14:paraId="359D19FF" w14:textId="0A23BB4C" w:rsidR="006B18AE" w:rsidRPr="006D7BD3" w:rsidRDefault="006B18AE" w:rsidP="00246C8D">
            <w:pPr>
              <w:keepNext/>
              <w:keepLines/>
              <w:spacing w:before="60" w:after="60"/>
              <w:jc w:val="center"/>
              <w:rPr>
                <w:rFonts w:cs="Times New Roman"/>
                <w:color w:val="000000"/>
                <w:sz w:val="20"/>
                <w:szCs w:val="20"/>
              </w:rPr>
            </w:pPr>
            <w:r w:rsidRPr="006D7BD3">
              <w:rPr>
                <w:rFonts w:cs="Times New Roman"/>
                <w:b/>
                <w:bCs/>
                <w:color w:val="000000"/>
                <w:sz w:val="20"/>
                <w:szCs w:val="20"/>
              </w:rPr>
              <w:t>94</w:t>
            </w:r>
          </w:p>
        </w:tc>
        <w:tc>
          <w:tcPr>
            <w:tcW w:w="1297" w:type="dxa"/>
            <w:tcBorders>
              <w:top w:val="single" w:sz="2" w:space="0" w:color="auto"/>
              <w:bottom w:val="single" w:sz="2" w:space="0" w:color="auto"/>
            </w:tcBorders>
            <w:vAlign w:val="center"/>
          </w:tcPr>
          <w:p w14:paraId="66FB0987" w14:textId="17D51885" w:rsidR="006B18AE" w:rsidRPr="006D7BD3" w:rsidRDefault="006B18AE" w:rsidP="00246C8D">
            <w:pPr>
              <w:keepNext/>
              <w:keepLines/>
              <w:spacing w:before="60" w:after="60"/>
              <w:jc w:val="center"/>
              <w:rPr>
                <w:rFonts w:cs="Times New Roman"/>
                <w:color w:val="000000"/>
                <w:sz w:val="20"/>
                <w:szCs w:val="20"/>
              </w:rPr>
            </w:pPr>
            <w:r w:rsidRPr="006D7BD3">
              <w:rPr>
                <w:rFonts w:cs="Times New Roman"/>
                <w:b/>
                <w:bCs/>
                <w:color w:val="000000"/>
                <w:sz w:val="20"/>
                <w:szCs w:val="20"/>
              </w:rPr>
              <w:t>97</w:t>
            </w:r>
          </w:p>
        </w:tc>
        <w:tc>
          <w:tcPr>
            <w:tcW w:w="1297" w:type="dxa"/>
            <w:tcBorders>
              <w:top w:val="single" w:sz="2" w:space="0" w:color="auto"/>
              <w:bottom w:val="single" w:sz="2" w:space="0" w:color="auto"/>
            </w:tcBorders>
            <w:vAlign w:val="center"/>
          </w:tcPr>
          <w:p w14:paraId="47A95B3B" w14:textId="651A6BD9" w:rsidR="006B18AE" w:rsidRPr="006D7BD3" w:rsidRDefault="006B18AE" w:rsidP="00246C8D">
            <w:pPr>
              <w:keepNext/>
              <w:keepLines/>
              <w:spacing w:before="60" w:after="60"/>
              <w:jc w:val="center"/>
              <w:rPr>
                <w:rFonts w:cs="Times New Roman"/>
                <w:color w:val="000000"/>
                <w:sz w:val="20"/>
                <w:szCs w:val="20"/>
              </w:rPr>
            </w:pPr>
            <w:r w:rsidRPr="006D7BD3">
              <w:rPr>
                <w:rFonts w:cs="Times New Roman"/>
                <w:b/>
                <w:bCs/>
                <w:color w:val="000000"/>
                <w:sz w:val="20"/>
                <w:szCs w:val="20"/>
              </w:rPr>
              <w:t>96</w:t>
            </w:r>
          </w:p>
        </w:tc>
      </w:tr>
      <w:tr w:rsidR="006B18AE" w:rsidRPr="00E11298" w14:paraId="7246BFB5" w14:textId="77777777" w:rsidTr="00B17BA7">
        <w:trPr>
          <w:jc w:val="center"/>
        </w:trPr>
        <w:tc>
          <w:tcPr>
            <w:tcW w:w="1083" w:type="dxa"/>
            <w:tcBorders>
              <w:top w:val="single" w:sz="2" w:space="0" w:color="auto"/>
              <w:bottom w:val="single" w:sz="2" w:space="0" w:color="auto"/>
              <w:right w:val="single" w:sz="6" w:space="0" w:color="auto"/>
            </w:tcBorders>
            <w:vAlign w:val="center"/>
          </w:tcPr>
          <w:p w14:paraId="2FCBC1A5" w14:textId="23F2D7A0" w:rsidR="006B18AE" w:rsidRPr="00246C8D" w:rsidRDefault="006B18AE" w:rsidP="00246C8D">
            <w:pPr>
              <w:keepNext/>
              <w:keepLines/>
              <w:spacing w:before="60" w:after="60"/>
              <w:jc w:val="center"/>
              <w:rPr>
                <w:rFonts w:cs="Times New Roman"/>
                <w:b/>
                <w:sz w:val="20"/>
                <w:szCs w:val="20"/>
              </w:rPr>
            </w:pPr>
            <w:r w:rsidRPr="00246C8D">
              <w:rPr>
                <w:rFonts w:cs="Times New Roman"/>
                <w:b/>
                <w:sz w:val="20"/>
                <w:szCs w:val="20"/>
              </w:rPr>
              <w:t>Max</w:t>
            </w:r>
          </w:p>
        </w:tc>
        <w:tc>
          <w:tcPr>
            <w:tcW w:w="1296" w:type="dxa"/>
            <w:tcBorders>
              <w:top w:val="single" w:sz="2" w:space="0" w:color="auto"/>
              <w:left w:val="single" w:sz="6" w:space="0" w:color="auto"/>
              <w:bottom w:val="single" w:sz="2" w:space="0" w:color="auto"/>
            </w:tcBorders>
            <w:vAlign w:val="center"/>
          </w:tcPr>
          <w:p w14:paraId="36D0A5D7" w14:textId="41A85340" w:rsidR="006B18AE" w:rsidRPr="006D7BD3" w:rsidRDefault="006B18AE" w:rsidP="00246C8D">
            <w:pPr>
              <w:keepNext/>
              <w:keepLines/>
              <w:spacing w:before="60" w:after="60"/>
              <w:jc w:val="center"/>
              <w:rPr>
                <w:rFonts w:cs="Times New Roman"/>
                <w:color w:val="000000"/>
                <w:sz w:val="20"/>
                <w:szCs w:val="20"/>
              </w:rPr>
            </w:pPr>
            <w:r w:rsidRPr="006D7BD3">
              <w:rPr>
                <w:rFonts w:cs="Times New Roman"/>
                <w:b/>
                <w:bCs/>
                <w:color w:val="000000"/>
                <w:sz w:val="20"/>
                <w:szCs w:val="20"/>
              </w:rPr>
              <w:t>15</w:t>
            </w:r>
          </w:p>
        </w:tc>
        <w:tc>
          <w:tcPr>
            <w:tcW w:w="1297" w:type="dxa"/>
            <w:tcBorders>
              <w:top w:val="single" w:sz="2" w:space="0" w:color="auto"/>
              <w:bottom w:val="single" w:sz="2" w:space="0" w:color="auto"/>
            </w:tcBorders>
            <w:vAlign w:val="center"/>
          </w:tcPr>
          <w:p w14:paraId="7D770D35" w14:textId="718E9BE8" w:rsidR="006B18AE" w:rsidRPr="006D7BD3" w:rsidRDefault="006B18AE" w:rsidP="00246C8D">
            <w:pPr>
              <w:keepNext/>
              <w:keepLines/>
              <w:spacing w:before="60" w:after="60"/>
              <w:jc w:val="center"/>
              <w:rPr>
                <w:rFonts w:cs="Times New Roman"/>
                <w:color w:val="000000"/>
                <w:sz w:val="20"/>
                <w:szCs w:val="20"/>
              </w:rPr>
            </w:pPr>
            <w:r w:rsidRPr="006D7BD3">
              <w:rPr>
                <w:rFonts w:cs="Times New Roman"/>
                <w:b/>
                <w:bCs/>
                <w:color w:val="000000"/>
                <w:sz w:val="20"/>
                <w:szCs w:val="20"/>
              </w:rPr>
              <w:t>58</w:t>
            </w:r>
          </w:p>
        </w:tc>
        <w:tc>
          <w:tcPr>
            <w:tcW w:w="1296" w:type="dxa"/>
            <w:tcBorders>
              <w:top w:val="single" w:sz="2" w:space="0" w:color="auto"/>
              <w:bottom w:val="single" w:sz="2" w:space="0" w:color="auto"/>
            </w:tcBorders>
            <w:vAlign w:val="center"/>
          </w:tcPr>
          <w:p w14:paraId="5B429DDE" w14:textId="0700156F" w:rsidR="006B18AE" w:rsidRPr="006D7BD3" w:rsidRDefault="006B18AE" w:rsidP="00246C8D">
            <w:pPr>
              <w:keepNext/>
              <w:keepLines/>
              <w:spacing w:before="60" w:after="60"/>
              <w:jc w:val="center"/>
              <w:rPr>
                <w:rFonts w:cs="Times New Roman"/>
                <w:color w:val="000000"/>
                <w:sz w:val="20"/>
                <w:szCs w:val="20"/>
              </w:rPr>
            </w:pPr>
            <w:r w:rsidRPr="006D7BD3">
              <w:rPr>
                <w:rFonts w:cs="Times New Roman"/>
                <w:b/>
                <w:bCs/>
                <w:color w:val="000000"/>
                <w:sz w:val="20"/>
                <w:szCs w:val="20"/>
              </w:rPr>
              <w:t>101</w:t>
            </w:r>
          </w:p>
        </w:tc>
        <w:tc>
          <w:tcPr>
            <w:tcW w:w="1297" w:type="dxa"/>
            <w:tcBorders>
              <w:top w:val="single" w:sz="2" w:space="0" w:color="auto"/>
              <w:bottom w:val="single" w:sz="2" w:space="0" w:color="auto"/>
            </w:tcBorders>
            <w:vAlign w:val="center"/>
          </w:tcPr>
          <w:p w14:paraId="25AF31FB" w14:textId="29430A6F" w:rsidR="006B18AE" w:rsidRPr="006D7BD3" w:rsidRDefault="006B18AE" w:rsidP="00246C8D">
            <w:pPr>
              <w:keepNext/>
              <w:keepLines/>
              <w:spacing w:before="60" w:after="60"/>
              <w:jc w:val="center"/>
              <w:rPr>
                <w:rFonts w:cs="Times New Roman"/>
                <w:color w:val="000000"/>
                <w:sz w:val="20"/>
                <w:szCs w:val="20"/>
              </w:rPr>
            </w:pPr>
            <w:r w:rsidRPr="006D7BD3">
              <w:rPr>
                <w:rFonts w:cs="Times New Roman"/>
                <w:b/>
                <w:bCs/>
                <w:color w:val="000000"/>
                <w:sz w:val="20"/>
                <w:szCs w:val="20"/>
              </w:rPr>
              <w:t>100</w:t>
            </w:r>
          </w:p>
        </w:tc>
        <w:tc>
          <w:tcPr>
            <w:tcW w:w="1297" w:type="dxa"/>
            <w:tcBorders>
              <w:top w:val="single" w:sz="2" w:space="0" w:color="auto"/>
              <w:bottom w:val="single" w:sz="2" w:space="0" w:color="auto"/>
            </w:tcBorders>
            <w:vAlign w:val="center"/>
          </w:tcPr>
          <w:p w14:paraId="4D1D25FA" w14:textId="0BF40644" w:rsidR="006B18AE" w:rsidRPr="006D7BD3" w:rsidRDefault="006B18AE" w:rsidP="00246C8D">
            <w:pPr>
              <w:keepNext/>
              <w:keepLines/>
              <w:spacing w:before="60" w:after="60"/>
              <w:jc w:val="center"/>
              <w:rPr>
                <w:rFonts w:cs="Times New Roman"/>
                <w:color w:val="000000"/>
                <w:sz w:val="20"/>
                <w:szCs w:val="20"/>
              </w:rPr>
            </w:pPr>
            <w:r w:rsidRPr="006D7BD3">
              <w:rPr>
                <w:rFonts w:cs="Times New Roman"/>
                <w:b/>
                <w:bCs/>
                <w:color w:val="000000"/>
                <w:sz w:val="20"/>
                <w:szCs w:val="20"/>
              </w:rPr>
              <w:t>100</w:t>
            </w:r>
          </w:p>
        </w:tc>
      </w:tr>
      <w:tr w:rsidR="006B18AE" w:rsidRPr="00E11298" w14:paraId="34634355" w14:textId="77777777" w:rsidTr="00B17BA7">
        <w:trPr>
          <w:jc w:val="center"/>
        </w:trPr>
        <w:tc>
          <w:tcPr>
            <w:tcW w:w="1083" w:type="dxa"/>
            <w:tcBorders>
              <w:top w:val="single" w:sz="2" w:space="0" w:color="auto"/>
              <w:bottom w:val="single" w:sz="6" w:space="0" w:color="auto"/>
              <w:right w:val="single" w:sz="6" w:space="0" w:color="auto"/>
            </w:tcBorders>
            <w:vAlign w:val="center"/>
          </w:tcPr>
          <w:p w14:paraId="57731FAC" w14:textId="08B79F2B" w:rsidR="006B18AE" w:rsidRPr="00246C8D" w:rsidRDefault="006B18AE" w:rsidP="00246C8D">
            <w:pPr>
              <w:keepNext/>
              <w:keepLines/>
              <w:spacing w:before="60" w:after="60"/>
              <w:jc w:val="center"/>
              <w:rPr>
                <w:rFonts w:cs="Times New Roman"/>
                <w:b/>
                <w:sz w:val="20"/>
                <w:szCs w:val="20"/>
              </w:rPr>
            </w:pPr>
            <w:r w:rsidRPr="00246C8D">
              <w:rPr>
                <w:rFonts w:cs="Times New Roman"/>
                <w:b/>
                <w:sz w:val="20"/>
                <w:szCs w:val="20"/>
              </w:rPr>
              <w:t>% RSD</w:t>
            </w:r>
          </w:p>
        </w:tc>
        <w:tc>
          <w:tcPr>
            <w:tcW w:w="1296" w:type="dxa"/>
            <w:tcBorders>
              <w:top w:val="single" w:sz="2" w:space="0" w:color="auto"/>
              <w:left w:val="single" w:sz="6" w:space="0" w:color="auto"/>
              <w:bottom w:val="single" w:sz="6" w:space="0" w:color="auto"/>
            </w:tcBorders>
            <w:vAlign w:val="center"/>
          </w:tcPr>
          <w:p w14:paraId="7692FCCC" w14:textId="25D38096" w:rsidR="006B18AE" w:rsidRPr="006D7BD3" w:rsidRDefault="006B18AE" w:rsidP="00246C8D">
            <w:pPr>
              <w:keepNext/>
              <w:keepLines/>
              <w:spacing w:before="60" w:after="60"/>
              <w:jc w:val="center"/>
              <w:rPr>
                <w:rFonts w:cs="Times New Roman"/>
                <w:sz w:val="20"/>
                <w:szCs w:val="20"/>
              </w:rPr>
            </w:pPr>
            <w:r w:rsidRPr="006D7BD3">
              <w:rPr>
                <w:rFonts w:cs="Times New Roman"/>
                <w:b/>
                <w:bCs/>
                <w:color w:val="000000"/>
                <w:sz w:val="20"/>
                <w:szCs w:val="20"/>
              </w:rPr>
              <w:t>38.9</w:t>
            </w:r>
          </w:p>
        </w:tc>
        <w:tc>
          <w:tcPr>
            <w:tcW w:w="1297" w:type="dxa"/>
            <w:tcBorders>
              <w:top w:val="single" w:sz="2" w:space="0" w:color="auto"/>
              <w:bottom w:val="single" w:sz="6" w:space="0" w:color="auto"/>
            </w:tcBorders>
            <w:vAlign w:val="center"/>
          </w:tcPr>
          <w:p w14:paraId="7FF90CDA" w14:textId="3DF8C7F8" w:rsidR="006B18AE" w:rsidRPr="006D7BD3" w:rsidRDefault="006B18AE" w:rsidP="00246C8D">
            <w:pPr>
              <w:keepNext/>
              <w:keepLines/>
              <w:spacing w:before="60" w:after="60"/>
              <w:jc w:val="center"/>
              <w:rPr>
                <w:rFonts w:cs="Times New Roman"/>
                <w:sz w:val="20"/>
                <w:szCs w:val="20"/>
              </w:rPr>
            </w:pPr>
            <w:r w:rsidRPr="006D7BD3">
              <w:rPr>
                <w:rFonts w:cs="Times New Roman"/>
                <w:b/>
                <w:bCs/>
                <w:color w:val="000000"/>
                <w:sz w:val="20"/>
                <w:szCs w:val="20"/>
              </w:rPr>
              <w:t>15.6</w:t>
            </w:r>
          </w:p>
        </w:tc>
        <w:tc>
          <w:tcPr>
            <w:tcW w:w="1296" w:type="dxa"/>
            <w:tcBorders>
              <w:top w:val="single" w:sz="2" w:space="0" w:color="auto"/>
              <w:bottom w:val="single" w:sz="6" w:space="0" w:color="auto"/>
            </w:tcBorders>
            <w:vAlign w:val="center"/>
          </w:tcPr>
          <w:p w14:paraId="106EF305" w14:textId="0C1C47E5" w:rsidR="006B18AE" w:rsidRPr="006D7BD3" w:rsidRDefault="006B18AE" w:rsidP="00246C8D">
            <w:pPr>
              <w:keepNext/>
              <w:keepLines/>
              <w:spacing w:before="60" w:after="60"/>
              <w:jc w:val="center"/>
              <w:rPr>
                <w:rFonts w:cs="Times New Roman"/>
                <w:sz w:val="20"/>
                <w:szCs w:val="20"/>
              </w:rPr>
            </w:pPr>
            <w:r w:rsidRPr="006D7BD3">
              <w:rPr>
                <w:rFonts w:cs="Times New Roman"/>
                <w:b/>
                <w:bCs/>
                <w:color w:val="000000"/>
                <w:sz w:val="20"/>
                <w:szCs w:val="20"/>
              </w:rPr>
              <w:t>2.8</w:t>
            </w:r>
          </w:p>
        </w:tc>
        <w:tc>
          <w:tcPr>
            <w:tcW w:w="1297" w:type="dxa"/>
            <w:tcBorders>
              <w:top w:val="single" w:sz="2" w:space="0" w:color="auto"/>
              <w:bottom w:val="single" w:sz="6" w:space="0" w:color="auto"/>
            </w:tcBorders>
            <w:vAlign w:val="center"/>
          </w:tcPr>
          <w:p w14:paraId="0B6DC8FB" w14:textId="33FEC4A7" w:rsidR="006B18AE" w:rsidRPr="006D7BD3" w:rsidRDefault="006B18AE" w:rsidP="00246C8D">
            <w:pPr>
              <w:keepNext/>
              <w:keepLines/>
              <w:spacing w:before="60" w:after="60"/>
              <w:jc w:val="center"/>
              <w:rPr>
                <w:rFonts w:cs="Times New Roman"/>
                <w:sz w:val="20"/>
                <w:szCs w:val="20"/>
              </w:rPr>
            </w:pPr>
            <w:r w:rsidRPr="006D7BD3">
              <w:rPr>
                <w:rFonts w:cs="Times New Roman"/>
                <w:b/>
                <w:bCs/>
                <w:color w:val="000000"/>
                <w:sz w:val="20"/>
                <w:szCs w:val="20"/>
              </w:rPr>
              <w:t>1.6</w:t>
            </w:r>
          </w:p>
        </w:tc>
        <w:tc>
          <w:tcPr>
            <w:tcW w:w="1297" w:type="dxa"/>
            <w:tcBorders>
              <w:top w:val="single" w:sz="2" w:space="0" w:color="auto"/>
              <w:bottom w:val="single" w:sz="6" w:space="0" w:color="auto"/>
            </w:tcBorders>
            <w:vAlign w:val="center"/>
          </w:tcPr>
          <w:p w14:paraId="0DC40793" w14:textId="4FCB17CE" w:rsidR="006B18AE" w:rsidRPr="006D7BD3" w:rsidRDefault="006B18AE" w:rsidP="00246C8D">
            <w:pPr>
              <w:keepNext/>
              <w:keepLines/>
              <w:spacing w:before="60" w:after="60"/>
              <w:jc w:val="center"/>
              <w:rPr>
                <w:rFonts w:cs="Times New Roman"/>
                <w:sz w:val="20"/>
                <w:szCs w:val="20"/>
              </w:rPr>
            </w:pPr>
            <w:r w:rsidRPr="006D7BD3">
              <w:rPr>
                <w:rFonts w:cs="Times New Roman"/>
                <w:b/>
                <w:bCs/>
                <w:color w:val="000000"/>
                <w:sz w:val="20"/>
                <w:szCs w:val="20"/>
              </w:rPr>
              <w:t>1.5</w:t>
            </w:r>
          </w:p>
        </w:tc>
      </w:tr>
      <w:tr w:rsidR="00E11298" w:rsidRPr="00E11298" w14:paraId="676368A1" w14:textId="77777777" w:rsidTr="00B17BA7">
        <w:trPr>
          <w:trHeight w:val="1048"/>
          <w:jc w:val="center"/>
        </w:trPr>
        <w:tc>
          <w:tcPr>
            <w:tcW w:w="7566" w:type="dxa"/>
            <w:gridSpan w:val="6"/>
            <w:tcBorders>
              <w:top w:val="single" w:sz="6" w:space="0" w:color="auto"/>
            </w:tcBorders>
            <w:vAlign w:val="center"/>
          </w:tcPr>
          <w:p w14:paraId="38108116" w14:textId="10BB968D" w:rsidR="00E11298" w:rsidRPr="00246C8D" w:rsidRDefault="00246C8D" w:rsidP="00246C8D">
            <w:pPr>
              <w:spacing w:before="120" w:after="120"/>
              <w:jc w:val="left"/>
              <w:rPr>
                <w:rFonts w:cs="Times New Roman"/>
                <w:sz w:val="18"/>
                <w:szCs w:val="18"/>
              </w:rPr>
            </w:pPr>
            <w:r w:rsidRPr="00B9115D">
              <w:rPr>
                <w:rFonts w:cs="Times New Roman"/>
                <w:sz w:val="18"/>
                <w:szCs w:val="18"/>
                <w:u w:val="single"/>
              </w:rPr>
              <w:t>A</w:t>
            </w:r>
            <w:r w:rsidR="00E11298" w:rsidRPr="00B9115D">
              <w:rPr>
                <w:rFonts w:cs="Times New Roman"/>
                <w:sz w:val="18"/>
                <w:szCs w:val="18"/>
                <w:u w:val="single"/>
              </w:rPr>
              <w:t>cceptance Criteria</w:t>
            </w:r>
            <w:r w:rsidR="00E11298" w:rsidRPr="00246C8D">
              <w:rPr>
                <w:rFonts w:cs="Times New Roman"/>
                <w:sz w:val="18"/>
                <w:szCs w:val="18"/>
              </w:rPr>
              <w:t xml:space="preserve">: </w:t>
            </w:r>
          </w:p>
          <w:p w14:paraId="7DB016B0" w14:textId="1F401370" w:rsidR="00E11298" w:rsidRPr="00E11298" w:rsidRDefault="003444F4" w:rsidP="00B951BD">
            <w:pPr>
              <w:spacing w:before="20" w:after="20"/>
              <w:rPr>
                <w:rFonts w:cs="Times New Roman"/>
                <w:sz w:val="20"/>
                <w:szCs w:val="20"/>
              </w:rPr>
            </w:pPr>
            <w:proofErr w:type="gramStart"/>
            <w:r w:rsidRPr="00246C8D">
              <w:rPr>
                <w:rFonts w:cs="Times New Roman"/>
                <w:sz w:val="18"/>
                <w:szCs w:val="18"/>
              </w:rPr>
              <w:t>•  The</w:t>
            </w:r>
            <w:proofErr w:type="gramEnd"/>
            <w:r w:rsidRPr="00246C8D">
              <w:rPr>
                <w:rFonts w:cs="Times New Roman"/>
                <w:sz w:val="18"/>
                <w:szCs w:val="18"/>
              </w:rPr>
              <w:t xml:space="preserve"> % RSD for the dissolution results at 45 minutes is NMT 6% for mean results &lt; 85% dissolved, and NMT 5% for mean results ≥ 85% dissolved.</w:t>
            </w:r>
          </w:p>
        </w:tc>
      </w:tr>
    </w:tbl>
    <w:p w14:paraId="6964DDD0" w14:textId="77777777" w:rsidR="00E11298" w:rsidRPr="00E11298" w:rsidRDefault="00E11298" w:rsidP="00E11298"/>
    <w:p w14:paraId="7836846E" w14:textId="410F057F" w:rsidR="003444F4" w:rsidRDefault="003444F4" w:rsidP="00F568BC">
      <w:pPr>
        <w:pStyle w:val="Heading1"/>
      </w:pPr>
      <w:bookmarkStart w:id="125" w:name="_Toc74067902"/>
      <w:r>
        <w:lastRenderedPageBreak/>
        <w:t>Filter Study</w:t>
      </w:r>
      <w:bookmarkEnd w:id="125"/>
    </w:p>
    <w:p w14:paraId="11E030EE" w14:textId="607E90D9" w:rsidR="003444F4" w:rsidRDefault="003444F4" w:rsidP="003444F4">
      <w:r w:rsidRPr="00AD5EC7">
        <w:t xml:space="preserve">A filter study </w:t>
      </w:r>
      <w:r w:rsidR="00246C8D">
        <w:t>was</w:t>
      </w:r>
      <w:r w:rsidRPr="00AD5EC7">
        <w:t xml:space="preserve"> performed to evaluate the suitability of the filters used</w:t>
      </w:r>
      <w:r>
        <w:t xml:space="preserve"> (Whatman 0.45</w:t>
      </w:r>
      <w:r>
        <w:noBreakHyphen/>
      </w:r>
      <w:r>
        <w:rPr>
          <w:rFonts w:cs="Times New Roman"/>
        </w:rPr>
        <w:t>µ</w:t>
      </w:r>
      <w:r>
        <w:t xml:space="preserve">m PVDF membrane filter) </w:t>
      </w:r>
      <w:r w:rsidRPr="00AD5EC7">
        <w:t>for the sample solution preparation.</w:t>
      </w:r>
      <w:r>
        <w:t xml:space="preserve"> </w:t>
      </w:r>
    </w:p>
    <w:p w14:paraId="60C1DA73" w14:textId="77777777" w:rsidR="003444F4" w:rsidRDefault="003444F4" w:rsidP="00A007E2">
      <w:pPr>
        <w:pStyle w:val="Heading2"/>
      </w:pPr>
      <w:bookmarkStart w:id="126" w:name="_Toc47711084"/>
      <w:bookmarkStart w:id="127" w:name="_Toc71558990"/>
      <w:bookmarkStart w:id="128" w:name="_Toc74067903"/>
      <w:r>
        <w:t xml:space="preserve">Filter Study on </w:t>
      </w:r>
      <w:bookmarkEnd w:id="126"/>
      <w:r>
        <w:t>Dissolution Medium</w:t>
      </w:r>
      <w:bookmarkEnd w:id="127"/>
      <w:bookmarkEnd w:id="128"/>
    </w:p>
    <w:p w14:paraId="7287C9F1" w14:textId="556DCE43" w:rsidR="00246C8D" w:rsidRDefault="00246C8D" w:rsidP="003444F4">
      <w:pPr>
        <w:pStyle w:val="Normal2"/>
      </w:pPr>
      <w:r>
        <w:t>A portion of the dissolution medium previously heated to about 37°C was filtered through a Whatman 0.45</w:t>
      </w:r>
      <w:r>
        <w:noBreakHyphen/>
      </w:r>
      <w:r>
        <w:rPr>
          <w:rFonts w:cs="Times New Roman"/>
        </w:rPr>
        <w:t>µ</w:t>
      </w:r>
      <w:r>
        <w:t xml:space="preserve">m PVDF </w:t>
      </w:r>
      <w:r w:rsidRPr="00AD5EC7">
        <w:t>filter</w:t>
      </w:r>
      <w:r>
        <w:t>. The first 2 mL of the filtrate was collected and analyzed.</w:t>
      </w:r>
    </w:p>
    <w:p w14:paraId="2908820E" w14:textId="77777777" w:rsidR="003444F4" w:rsidRDefault="003444F4" w:rsidP="00A007E2">
      <w:pPr>
        <w:pStyle w:val="Heading2"/>
      </w:pPr>
      <w:bookmarkStart w:id="129" w:name="_Toc47711086"/>
      <w:bookmarkStart w:id="130" w:name="_Toc71558991"/>
      <w:bookmarkStart w:id="131" w:name="_Toc74067904"/>
      <w:r>
        <w:t>Filter Study on Sample Solution</w:t>
      </w:r>
      <w:bookmarkEnd w:id="129"/>
      <w:bookmarkEnd w:id="130"/>
      <w:bookmarkEnd w:id="131"/>
    </w:p>
    <w:p w14:paraId="46721326" w14:textId="77777777" w:rsidR="003444F4" w:rsidRPr="00AD5EC7" w:rsidRDefault="003444F4" w:rsidP="003444F4">
      <w:pPr>
        <w:pStyle w:val="Normal2"/>
      </w:pPr>
      <w:r w:rsidRPr="00C86901">
        <w:rPr>
          <w:u w:val="single"/>
        </w:rPr>
        <w:t>Filtered Sample</w:t>
      </w:r>
      <w:r w:rsidRPr="00AD5EC7">
        <w:t>:</w:t>
      </w:r>
    </w:p>
    <w:p w14:paraId="0512E19A" w14:textId="79F3B344" w:rsidR="00246C8D" w:rsidRDefault="00246C8D" w:rsidP="003444F4">
      <w:pPr>
        <w:pStyle w:val="Normal2"/>
      </w:pPr>
      <w:r>
        <w:t xml:space="preserve">A portion of the sample solution (prepared as per </w:t>
      </w:r>
      <w:r w:rsidRPr="009A482B">
        <w:rPr>
          <w:b/>
        </w:rPr>
        <w:t>Secti</w:t>
      </w:r>
      <w:r>
        <w:rPr>
          <w:b/>
        </w:rPr>
        <w:t>on 2.9</w:t>
      </w:r>
      <w:r>
        <w:t>) was filtered through a Whatman 0.45</w:t>
      </w:r>
      <w:r>
        <w:noBreakHyphen/>
      </w:r>
      <w:r>
        <w:rPr>
          <w:rFonts w:cs="Times New Roman"/>
        </w:rPr>
        <w:t>µ</w:t>
      </w:r>
      <w:r>
        <w:t xml:space="preserve">m PVDF </w:t>
      </w:r>
      <w:r w:rsidRPr="00AD5EC7">
        <w:t>filter</w:t>
      </w:r>
      <w:r>
        <w:t xml:space="preserve">. Aliquots were collected as showing in </w:t>
      </w:r>
      <w:r w:rsidRPr="00246C8D">
        <w:rPr>
          <w:b/>
        </w:rPr>
        <w:t xml:space="preserve">Table </w:t>
      </w:r>
      <w:r w:rsidR="00FC7E1B">
        <w:rPr>
          <w:b/>
        </w:rPr>
        <w:t>10</w:t>
      </w:r>
      <w:r w:rsidRPr="00246C8D">
        <w:rPr>
          <w:b/>
        </w:rPr>
        <w:t>-1</w:t>
      </w:r>
      <w:r>
        <w:t>.</w:t>
      </w:r>
    </w:p>
    <w:p w14:paraId="1E4C7E7B" w14:textId="26C3F843" w:rsidR="003444F4" w:rsidRPr="00AD5EC7" w:rsidRDefault="003444F4" w:rsidP="00246C8D">
      <w:pPr>
        <w:keepNext/>
        <w:keepLines/>
        <w:shd w:val="clear" w:color="auto" w:fill="FFFFFF"/>
        <w:spacing w:before="240" w:after="120" w:line="240" w:lineRule="auto"/>
        <w:jc w:val="center"/>
        <w:outlineLvl w:val="5"/>
        <w:rPr>
          <w:rFonts w:eastAsia="Times New Roman" w:cs="Arial"/>
          <w:b/>
          <w:szCs w:val="24"/>
        </w:rPr>
      </w:pPr>
      <w:bookmarkStart w:id="132" w:name="_Toc411785889"/>
      <w:bookmarkStart w:id="133" w:name="_Toc463882069"/>
      <w:bookmarkStart w:id="134" w:name="_Toc278769"/>
      <w:r>
        <w:rPr>
          <w:rFonts w:eastAsia="Times New Roman" w:cs="Arial"/>
          <w:b/>
          <w:szCs w:val="24"/>
        </w:rPr>
        <w:t xml:space="preserve">Table </w:t>
      </w:r>
      <w:r w:rsidR="00FC7E1B">
        <w:rPr>
          <w:rFonts w:eastAsia="Times New Roman" w:cs="Arial"/>
          <w:b/>
          <w:szCs w:val="24"/>
        </w:rPr>
        <w:t>10</w:t>
      </w:r>
      <w:r w:rsidRPr="00AD5EC7">
        <w:rPr>
          <w:rFonts w:eastAsia="Times New Roman" w:cs="Arial"/>
          <w:b/>
          <w:szCs w:val="24"/>
        </w:rPr>
        <w:t xml:space="preserve">-1. </w:t>
      </w:r>
      <w:bookmarkEnd w:id="132"/>
      <w:bookmarkEnd w:id="133"/>
      <w:r w:rsidRPr="00AD5EC7">
        <w:rPr>
          <w:rFonts w:eastAsia="Times New Roman" w:cs="Arial"/>
          <w:b/>
          <w:szCs w:val="24"/>
        </w:rPr>
        <w:t>Collection of filtrate aliquots for filter study</w:t>
      </w:r>
      <w:bookmarkEnd w:id="134"/>
    </w:p>
    <w:tbl>
      <w:tblPr>
        <w:tblW w:w="0" w:type="auto"/>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536"/>
        <w:gridCol w:w="2569"/>
        <w:gridCol w:w="2568"/>
      </w:tblGrid>
      <w:tr w:rsidR="003444F4" w:rsidRPr="00AD5EC7" w14:paraId="6BA0620A" w14:textId="77777777" w:rsidTr="00B17BA7">
        <w:trPr>
          <w:trHeight w:val="258"/>
          <w:jc w:val="center"/>
        </w:trPr>
        <w:tc>
          <w:tcPr>
            <w:tcW w:w="1536" w:type="dxa"/>
            <w:tcBorders>
              <w:top w:val="single" w:sz="6" w:space="0" w:color="auto"/>
              <w:bottom w:val="single" w:sz="6" w:space="0" w:color="auto"/>
            </w:tcBorders>
            <w:shd w:val="clear" w:color="auto" w:fill="D9D9D9"/>
            <w:vAlign w:val="bottom"/>
          </w:tcPr>
          <w:p w14:paraId="779CF040" w14:textId="77777777" w:rsidR="003444F4" w:rsidRPr="00AD5EC7" w:rsidRDefault="003444F4" w:rsidP="00246C8D">
            <w:pPr>
              <w:keepNext/>
              <w:keepLines/>
              <w:spacing w:before="120" w:after="60" w:line="276" w:lineRule="auto"/>
              <w:jc w:val="center"/>
              <w:rPr>
                <w:rFonts w:eastAsia="Calibri" w:cs="Times New Roman"/>
                <w:b/>
                <w:sz w:val="20"/>
                <w:szCs w:val="24"/>
              </w:rPr>
            </w:pPr>
            <w:r w:rsidRPr="00AD5EC7">
              <w:rPr>
                <w:rFonts w:eastAsia="Calibri" w:cs="Times New Roman"/>
                <w:b/>
                <w:sz w:val="20"/>
                <w:szCs w:val="24"/>
              </w:rPr>
              <w:t>Aliquot</w:t>
            </w:r>
          </w:p>
        </w:tc>
        <w:tc>
          <w:tcPr>
            <w:tcW w:w="2569" w:type="dxa"/>
            <w:tcBorders>
              <w:top w:val="single" w:sz="6" w:space="0" w:color="auto"/>
              <w:bottom w:val="single" w:sz="6" w:space="0" w:color="auto"/>
            </w:tcBorders>
            <w:shd w:val="clear" w:color="auto" w:fill="D9D9D9"/>
            <w:vAlign w:val="bottom"/>
          </w:tcPr>
          <w:p w14:paraId="5AB9B099" w14:textId="77777777" w:rsidR="003444F4" w:rsidRPr="00AD5EC7" w:rsidRDefault="003444F4" w:rsidP="00246C8D">
            <w:pPr>
              <w:keepNext/>
              <w:keepLines/>
              <w:spacing w:before="120" w:after="60" w:line="276" w:lineRule="auto"/>
              <w:jc w:val="center"/>
              <w:rPr>
                <w:rFonts w:eastAsia="Calibri" w:cs="Times New Roman"/>
                <w:b/>
                <w:sz w:val="20"/>
                <w:szCs w:val="24"/>
              </w:rPr>
            </w:pPr>
            <w:r w:rsidRPr="00AD5EC7">
              <w:rPr>
                <w:rFonts w:eastAsia="Calibri" w:cs="Times New Roman"/>
                <w:b/>
                <w:sz w:val="20"/>
                <w:szCs w:val="24"/>
              </w:rPr>
              <w:t>Filtration Fraction (mL)</w:t>
            </w:r>
          </w:p>
        </w:tc>
        <w:tc>
          <w:tcPr>
            <w:tcW w:w="2568" w:type="dxa"/>
            <w:tcBorders>
              <w:top w:val="single" w:sz="6" w:space="0" w:color="auto"/>
              <w:bottom w:val="single" w:sz="6" w:space="0" w:color="auto"/>
            </w:tcBorders>
            <w:shd w:val="clear" w:color="auto" w:fill="D9D9D9"/>
            <w:vAlign w:val="bottom"/>
          </w:tcPr>
          <w:p w14:paraId="20B8C669" w14:textId="77777777" w:rsidR="003444F4" w:rsidRPr="00AD5EC7" w:rsidRDefault="003444F4" w:rsidP="00246C8D">
            <w:pPr>
              <w:keepNext/>
              <w:keepLines/>
              <w:spacing w:before="120" w:after="60" w:line="276" w:lineRule="auto"/>
              <w:jc w:val="center"/>
              <w:rPr>
                <w:rFonts w:eastAsia="Calibri" w:cs="Times New Roman"/>
                <w:b/>
                <w:sz w:val="20"/>
                <w:szCs w:val="24"/>
              </w:rPr>
            </w:pPr>
            <w:r w:rsidRPr="00AD5EC7">
              <w:rPr>
                <w:rFonts w:eastAsia="Calibri" w:cs="Times New Roman"/>
                <w:b/>
                <w:sz w:val="20"/>
                <w:szCs w:val="24"/>
              </w:rPr>
              <w:t>Volume Collected  (mL)</w:t>
            </w:r>
          </w:p>
        </w:tc>
      </w:tr>
      <w:tr w:rsidR="003444F4" w:rsidRPr="00AD5EC7" w14:paraId="64A3DA2B" w14:textId="77777777" w:rsidTr="00B17BA7">
        <w:trPr>
          <w:trHeight w:val="71"/>
          <w:jc w:val="center"/>
        </w:trPr>
        <w:tc>
          <w:tcPr>
            <w:tcW w:w="1536" w:type="dxa"/>
            <w:tcBorders>
              <w:top w:val="single" w:sz="6" w:space="0" w:color="auto"/>
            </w:tcBorders>
          </w:tcPr>
          <w:p w14:paraId="02DE06CF" w14:textId="77777777" w:rsidR="003444F4" w:rsidRPr="00AD5EC7" w:rsidRDefault="003444F4" w:rsidP="00246C8D">
            <w:pPr>
              <w:keepNext/>
              <w:keepLines/>
              <w:spacing w:before="20" w:after="20" w:line="276" w:lineRule="auto"/>
              <w:jc w:val="center"/>
              <w:rPr>
                <w:rFonts w:eastAsia="Calibri" w:cs="Times New Roman"/>
                <w:sz w:val="20"/>
                <w:szCs w:val="24"/>
              </w:rPr>
            </w:pPr>
            <w:r w:rsidRPr="00AD5EC7">
              <w:rPr>
                <w:rFonts w:eastAsia="Calibri" w:cs="Times New Roman"/>
                <w:sz w:val="20"/>
                <w:szCs w:val="24"/>
              </w:rPr>
              <w:t>1</w:t>
            </w:r>
          </w:p>
        </w:tc>
        <w:tc>
          <w:tcPr>
            <w:tcW w:w="2569" w:type="dxa"/>
            <w:tcBorders>
              <w:top w:val="single" w:sz="6" w:space="0" w:color="auto"/>
            </w:tcBorders>
            <w:shd w:val="clear" w:color="auto" w:fill="auto"/>
            <w:vAlign w:val="center"/>
          </w:tcPr>
          <w:p w14:paraId="1AB7D957" w14:textId="77777777" w:rsidR="003444F4" w:rsidRPr="00AD5EC7" w:rsidRDefault="003444F4" w:rsidP="00246C8D">
            <w:pPr>
              <w:keepNext/>
              <w:keepLines/>
              <w:spacing w:before="20" w:after="20" w:line="276" w:lineRule="auto"/>
              <w:jc w:val="center"/>
              <w:rPr>
                <w:rFonts w:eastAsia="Calibri" w:cs="Times New Roman"/>
                <w:sz w:val="20"/>
                <w:szCs w:val="24"/>
              </w:rPr>
            </w:pPr>
            <w:r>
              <w:rPr>
                <w:rFonts w:eastAsia="Calibri" w:cs="Times New Roman"/>
                <w:sz w:val="20"/>
                <w:szCs w:val="24"/>
              </w:rPr>
              <w:t>0-3</w:t>
            </w:r>
          </w:p>
        </w:tc>
        <w:tc>
          <w:tcPr>
            <w:tcW w:w="2568" w:type="dxa"/>
            <w:tcBorders>
              <w:top w:val="single" w:sz="6" w:space="0" w:color="auto"/>
            </w:tcBorders>
            <w:shd w:val="clear" w:color="auto" w:fill="auto"/>
            <w:vAlign w:val="center"/>
          </w:tcPr>
          <w:p w14:paraId="1A19A38B" w14:textId="2FA59ED8" w:rsidR="003444F4" w:rsidRPr="00FC7E1B" w:rsidRDefault="006D7BD3" w:rsidP="00246C8D">
            <w:pPr>
              <w:keepNext/>
              <w:keepLines/>
              <w:spacing w:before="20" w:after="20" w:line="276" w:lineRule="auto"/>
              <w:jc w:val="center"/>
              <w:rPr>
                <w:rFonts w:eastAsia="Calibri" w:cs="Times New Roman"/>
                <w:sz w:val="20"/>
                <w:szCs w:val="24"/>
              </w:rPr>
            </w:pPr>
            <w:r w:rsidRPr="00FC7E1B">
              <w:rPr>
                <w:rFonts w:eastAsia="Calibri" w:cs="Times New Roman"/>
                <w:sz w:val="20"/>
                <w:szCs w:val="24"/>
              </w:rPr>
              <w:t>3</w:t>
            </w:r>
          </w:p>
        </w:tc>
      </w:tr>
      <w:tr w:rsidR="003444F4" w:rsidRPr="00AD5EC7" w14:paraId="458ACA01" w14:textId="77777777" w:rsidTr="00B17BA7">
        <w:trPr>
          <w:trHeight w:val="179"/>
          <w:jc w:val="center"/>
        </w:trPr>
        <w:tc>
          <w:tcPr>
            <w:tcW w:w="1536" w:type="dxa"/>
          </w:tcPr>
          <w:p w14:paraId="7CF5992E" w14:textId="77777777" w:rsidR="003444F4" w:rsidRPr="00AD5EC7" w:rsidRDefault="003444F4" w:rsidP="00246C8D">
            <w:pPr>
              <w:keepNext/>
              <w:keepLines/>
              <w:spacing w:before="20" w:after="20" w:line="276" w:lineRule="auto"/>
              <w:jc w:val="center"/>
              <w:rPr>
                <w:rFonts w:eastAsia="Calibri" w:cs="Times New Roman"/>
                <w:sz w:val="20"/>
                <w:szCs w:val="24"/>
              </w:rPr>
            </w:pPr>
            <w:r w:rsidRPr="00AD5EC7">
              <w:rPr>
                <w:rFonts w:eastAsia="Calibri" w:cs="Times New Roman"/>
                <w:sz w:val="20"/>
                <w:szCs w:val="24"/>
              </w:rPr>
              <w:t>2</w:t>
            </w:r>
          </w:p>
        </w:tc>
        <w:tc>
          <w:tcPr>
            <w:tcW w:w="2569" w:type="dxa"/>
            <w:shd w:val="clear" w:color="auto" w:fill="auto"/>
            <w:vAlign w:val="center"/>
          </w:tcPr>
          <w:p w14:paraId="750279AF" w14:textId="77777777" w:rsidR="003444F4" w:rsidRPr="00AD5EC7" w:rsidRDefault="003444F4" w:rsidP="00246C8D">
            <w:pPr>
              <w:keepNext/>
              <w:keepLines/>
              <w:spacing w:before="20" w:after="20" w:line="276" w:lineRule="auto"/>
              <w:jc w:val="center"/>
              <w:rPr>
                <w:rFonts w:eastAsia="Calibri" w:cs="Times New Roman"/>
                <w:sz w:val="20"/>
                <w:szCs w:val="24"/>
              </w:rPr>
            </w:pPr>
            <w:r>
              <w:rPr>
                <w:rFonts w:eastAsia="Calibri" w:cs="Times New Roman"/>
                <w:sz w:val="20"/>
                <w:szCs w:val="24"/>
              </w:rPr>
              <w:t>3-6</w:t>
            </w:r>
          </w:p>
        </w:tc>
        <w:tc>
          <w:tcPr>
            <w:tcW w:w="2568" w:type="dxa"/>
            <w:shd w:val="clear" w:color="auto" w:fill="auto"/>
            <w:vAlign w:val="center"/>
          </w:tcPr>
          <w:p w14:paraId="7B033810" w14:textId="3CFEA27D" w:rsidR="003444F4" w:rsidRPr="00FC7E1B" w:rsidRDefault="006D7BD3" w:rsidP="00246C8D">
            <w:pPr>
              <w:keepNext/>
              <w:keepLines/>
              <w:spacing w:before="20" w:after="20" w:line="276" w:lineRule="auto"/>
              <w:jc w:val="center"/>
              <w:rPr>
                <w:rFonts w:eastAsia="Calibri" w:cs="Times New Roman"/>
                <w:sz w:val="20"/>
                <w:szCs w:val="24"/>
              </w:rPr>
            </w:pPr>
            <w:r w:rsidRPr="00FC7E1B">
              <w:rPr>
                <w:rFonts w:eastAsia="Calibri" w:cs="Times New Roman"/>
                <w:sz w:val="20"/>
                <w:szCs w:val="24"/>
              </w:rPr>
              <w:t>3</w:t>
            </w:r>
          </w:p>
        </w:tc>
      </w:tr>
      <w:tr w:rsidR="003444F4" w:rsidRPr="00AD5EC7" w14:paraId="0365B6F3" w14:textId="77777777" w:rsidTr="00B17BA7">
        <w:trPr>
          <w:trHeight w:val="179"/>
          <w:jc w:val="center"/>
        </w:trPr>
        <w:tc>
          <w:tcPr>
            <w:tcW w:w="1536" w:type="dxa"/>
          </w:tcPr>
          <w:p w14:paraId="78745C81" w14:textId="77777777" w:rsidR="003444F4" w:rsidRPr="00AD5EC7" w:rsidRDefault="003444F4" w:rsidP="00246C8D">
            <w:pPr>
              <w:spacing w:before="20" w:after="20" w:line="276" w:lineRule="auto"/>
              <w:jc w:val="center"/>
              <w:rPr>
                <w:rFonts w:eastAsia="Calibri" w:cs="Times New Roman"/>
                <w:sz w:val="20"/>
                <w:szCs w:val="24"/>
              </w:rPr>
            </w:pPr>
            <w:r w:rsidRPr="00AD5EC7">
              <w:rPr>
                <w:rFonts w:eastAsia="Calibri" w:cs="Times New Roman"/>
                <w:sz w:val="20"/>
                <w:szCs w:val="24"/>
              </w:rPr>
              <w:t>3</w:t>
            </w:r>
          </w:p>
        </w:tc>
        <w:tc>
          <w:tcPr>
            <w:tcW w:w="2569" w:type="dxa"/>
            <w:shd w:val="clear" w:color="auto" w:fill="auto"/>
            <w:vAlign w:val="center"/>
          </w:tcPr>
          <w:p w14:paraId="230DC065" w14:textId="77777777" w:rsidR="003444F4" w:rsidRPr="00AD5EC7" w:rsidRDefault="003444F4" w:rsidP="00246C8D">
            <w:pPr>
              <w:spacing w:before="20" w:after="20" w:line="276" w:lineRule="auto"/>
              <w:jc w:val="center"/>
              <w:rPr>
                <w:rFonts w:eastAsia="Calibri" w:cs="Times New Roman"/>
                <w:sz w:val="20"/>
                <w:szCs w:val="24"/>
              </w:rPr>
            </w:pPr>
            <w:r>
              <w:rPr>
                <w:rFonts w:eastAsia="Calibri" w:cs="Times New Roman"/>
                <w:sz w:val="20"/>
                <w:szCs w:val="24"/>
              </w:rPr>
              <w:t>6-9</w:t>
            </w:r>
          </w:p>
        </w:tc>
        <w:tc>
          <w:tcPr>
            <w:tcW w:w="2568" w:type="dxa"/>
            <w:shd w:val="clear" w:color="auto" w:fill="auto"/>
            <w:vAlign w:val="center"/>
          </w:tcPr>
          <w:p w14:paraId="619A9C29" w14:textId="66D2A94C" w:rsidR="003444F4" w:rsidRPr="00FC7E1B" w:rsidRDefault="006D7BD3" w:rsidP="00246C8D">
            <w:pPr>
              <w:spacing w:before="20" w:after="20" w:line="276" w:lineRule="auto"/>
              <w:jc w:val="center"/>
              <w:rPr>
                <w:rFonts w:eastAsia="Calibri" w:cs="Times New Roman"/>
                <w:sz w:val="20"/>
                <w:szCs w:val="24"/>
              </w:rPr>
            </w:pPr>
            <w:r w:rsidRPr="00FC7E1B">
              <w:rPr>
                <w:rFonts w:eastAsia="Calibri" w:cs="Times New Roman"/>
                <w:sz w:val="20"/>
                <w:szCs w:val="24"/>
              </w:rPr>
              <w:t>3</w:t>
            </w:r>
          </w:p>
        </w:tc>
      </w:tr>
    </w:tbl>
    <w:p w14:paraId="70284AE3" w14:textId="77777777" w:rsidR="003444F4" w:rsidRPr="00AD5EC7" w:rsidRDefault="003444F4" w:rsidP="003444F4">
      <w:pPr>
        <w:pStyle w:val="Normal2"/>
      </w:pPr>
      <w:r w:rsidRPr="00C86901">
        <w:rPr>
          <w:u w:val="single"/>
        </w:rPr>
        <w:t>Centrifuged Sample</w:t>
      </w:r>
      <w:r w:rsidRPr="00AD5EC7">
        <w:t>:</w:t>
      </w:r>
    </w:p>
    <w:p w14:paraId="7097BE3B" w14:textId="23E86E87" w:rsidR="00246C8D" w:rsidRDefault="00246C8D" w:rsidP="003444F4">
      <w:pPr>
        <w:pStyle w:val="Normal2"/>
      </w:pPr>
      <w:r>
        <w:t>An aliquot of the sample solutions evaluated for the filter study was centrifuged at 10000 rpm (11400 RCF) for 10 minutes.</w:t>
      </w:r>
    </w:p>
    <w:p w14:paraId="52DB9CD7" w14:textId="4BFECC92" w:rsidR="006D7BD3" w:rsidRDefault="006D7BD3" w:rsidP="00A007E2">
      <w:pPr>
        <w:pStyle w:val="Heading2"/>
      </w:pPr>
      <w:bookmarkStart w:id="135" w:name="_Toc74067905"/>
      <w:bookmarkStart w:id="136" w:name="_Toc47711087"/>
      <w:bookmarkStart w:id="137" w:name="_Toc71558992"/>
      <w:r>
        <w:t>Results and Discussion</w:t>
      </w:r>
      <w:bookmarkEnd w:id="135"/>
    </w:p>
    <w:p w14:paraId="64D3376E" w14:textId="4939F62B" w:rsidR="00246C8D" w:rsidRDefault="00246C8D" w:rsidP="00B9115D">
      <w:pPr>
        <w:pStyle w:val="Normal2"/>
        <w:spacing w:after="120"/>
      </w:pPr>
      <w:r>
        <w:t xml:space="preserve">All system suitability requirements were met. </w:t>
      </w:r>
    </w:p>
    <w:p w14:paraId="4FA5AAE2" w14:textId="1D5E11B7" w:rsidR="00246C8D" w:rsidRDefault="00246C8D" w:rsidP="00B9115D">
      <w:pPr>
        <w:pStyle w:val="Normal2"/>
        <w:spacing w:after="120"/>
      </w:pPr>
      <w:r>
        <w:t>There were no peaks attributed to the filter that were observed to affect the quantitation of the CX-4945 peak.</w:t>
      </w:r>
    </w:p>
    <w:p w14:paraId="1E83A721" w14:textId="4F6D6EB9" w:rsidR="00246C8D" w:rsidRPr="00246C8D" w:rsidRDefault="00D92233" w:rsidP="00B9115D">
      <w:pPr>
        <w:pStyle w:val="Normal2"/>
        <w:spacing w:after="120"/>
      </w:pPr>
      <w:r>
        <w:t>The results from the filter study on the sample solution are summarized in Table 9-2. All criteria were met for all evaluated aliquots.</w:t>
      </w:r>
    </w:p>
    <w:p w14:paraId="7E06AA03" w14:textId="77777777" w:rsidR="00D92233" w:rsidRDefault="00D92233" w:rsidP="00B62F66">
      <w:pPr>
        <w:pStyle w:val="TableHeader1"/>
        <w:keepNext/>
        <w:keepLines/>
        <w:spacing w:after="0"/>
      </w:pPr>
      <w:r>
        <w:lastRenderedPageBreak/>
        <w:t>Table 8-1. Precision results</w:t>
      </w:r>
    </w:p>
    <w:p w14:paraId="4254D867" w14:textId="691A17F2" w:rsidR="006D7BD3" w:rsidRPr="00D92233" w:rsidRDefault="00D92233" w:rsidP="00B62F66">
      <w:pPr>
        <w:pStyle w:val="NormalMisc"/>
        <w:keepNext/>
        <w:keepLines/>
        <w:rPr>
          <w:sz w:val="20"/>
        </w:rPr>
      </w:pPr>
      <w:r>
        <w:rPr>
          <w:sz w:val="20"/>
        </w:rPr>
        <w:t>(Notebook Reference: ARD-0307</w:t>
      </w:r>
      <w:r w:rsidRPr="00246C8D">
        <w:rPr>
          <w:sz w:val="20"/>
        </w:rPr>
        <w:t>, pg. 23</w:t>
      </w:r>
      <w:r>
        <w:rPr>
          <w:sz w:val="20"/>
        </w:rPr>
        <w:t>)</w:t>
      </w:r>
    </w:p>
    <w:tbl>
      <w:tblPr>
        <w:tblW w:w="0" w:type="auto"/>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091"/>
        <w:gridCol w:w="1609"/>
        <w:gridCol w:w="1795"/>
        <w:gridCol w:w="1620"/>
      </w:tblGrid>
      <w:tr w:rsidR="001C3432" w:rsidRPr="00AD5EC7" w14:paraId="528E5FCE" w14:textId="77777777" w:rsidTr="00B17BA7">
        <w:trPr>
          <w:trHeight w:val="258"/>
          <w:jc w:val="center"/>
        </w:trPr>
        <w:tc>
          <w:tcPr>
            <w:tcW w:w="1091" w:type="dxa"/>
            <w:tcBorders>
              <w:top w:val="single" w:sz="6" w:space="0" w:color="auto"/>
              <w:bottom w:val="single" w:sz="6" w:space="0" w:color="auto"/>
            </w:tcBorders>
            <w:shd w:val="clear" w:color="auto" w:fill="D9D9D9"/>
            <w:vAlign w:val="center"/>
          </w:tcPr>
          <w:p w14:paraId="6E78295A" w14:textId="77777777" w:rsidR="001C3432" w:rsidRPr="00AD5EC7" w:rsidRDefault="001C3432" w:rsidP="00B17BA7">
            <w:pPr>
              <w:keepNext/>
              <w:keepLines/>
              <w:spacing w:after="0" w:line="276" w:lineRule="auto"/>
              <w:jc w:val="center"/>
              <w:rPr>
                <w:rFonts w:eastAsia="Calibri" w:cs="Times New Roman"/>
                <w:b/>
                <w:sz w:val="20"/>
                <w:szCs w:val="24"/>
              </w:rPr>
            </w:pPr>
            <w:r w:rsidRPr="00AD5EC7">
              <w:rPr>
                <w:rFonts w:eastAsia="Calibri" w:cs="Times New Roman"/>
                <w:b/>
                <w:sz w:val="20"/>
                <w:szCs w:val="24"/>
              </w:rPr>
              <w:t>Aliquot</w:t>
            </w:r>
          </w:p>
        </w:tc>
        <w:tc>
          <w:tcPr>
            <w:tcW w:w="1609" w:type="dxa"/>
            <w:tcBorders>
              <w:top w:val="single" w:sz="6" w:space="0" w:color="auto"/>
              <w:bottom w:val="single" w:sz="6" w:space="0" w:color="auto"/>
            </w:tcBorders>
            <w:shd w:val="clear" w:color="auto" w:fill="D9D9D9"/>
            <w:vAlign w:val="center"/>
          </w:tcPr>
          <w:p w14:paraId="12D755D6" w14:textId="42F045AB" w:rsidR="001C3432" w:rsidRPr="00AD5EC7" w:rsidRDefault="001C3432" w:rsidP="00B17BA7">
            <w:pPr>
              <w:keepNext/>
              <w:keepLines/>
              <w:spacing w:after="0" w:line="276" w:lineRule="auto"/>
              <w:jc w:val="center"/>
              <w:rPr>
                <w:rFonts w:eastAsia="Calibri" w:cs="Times New Roman"/>
                <w:b/>
                <w:sz w:val="20"/>
                <w:szCs w:val="24"/>
              </w:rPr>
            </w:pPr>
            <w:r w:rsidRPr="00AD5EC7">
              <w:rPr>
                <w:rFonts w:eastAsia="Calibri" w:cs="Times New Roman"/>
                <w:b/>
                <w:sz w:val="20"/>
                <w:szCs w:val="24"/>
              </w:rPr>
              <w:t>Filtration Fraction</w:t>
            </w:r>
            <w:r w:rsidR="00D92233">
              <w:rPr>
                <w:rFonts w:eastAsia="Calibri" w:cs="Times New Roman"/>
                <w:b/>
                <w:sz w:val="20"/>
                <w:szCs w:val="24"/>
              </w:rPr>
              <w:t>,</w:t>
            </w:r>
            <w:r w:rsidR="00D92233">
              <w:rPr>
                <w:rFonts w:eastAsia="Calibri" w:cs="Times New Roman"/>
                <w:b/>
                <w:sz w:val="20"/>
                <w:szCs w:val="24"/>
              </w:rPr>
              <w:br/>
            </w:r>
            <w:r w:rsidRPr="00AD5EC7">
              <w:rPr>
                <w:rFonts w:eastAsia="Calibri" w:cs="Times New Roman"/>
                <w:b/>
                <w:sz w:val="20"/>
                <w:szCs w:val="24"/>
              </w:rPr>
              <w:t xml:space="preserve"> (mL)</w:t>
            </w:r>
          </w:p>
        </w:tc>
        <w:tc>
          <w:tcPr>
            <w:tcW w:w="1795" w:type="dxa"/>
            <w:tcBorders>
              <w:top w:val="single" w:sz="6" w:space="0" w:color="auto"/>
              <w:bottom w:val="single" w:sz="6" w:space="0" w:color="auto"/>
            </w:tcBorders>
            <w:shd w:val="clear" w:color="auto" w:fill="D9D9D9"/>
            <w:vAlign w:val="center"/>
          </w:tcPr>
          <w:p w14:paraId="6742D748" w14:textId="6A1FF472" w:rsidR="001C3432" w:rsidRPr="00AD5EC7" w:rsidRDefault="001C3432" w:rsidP="00B17BA7">
            <w:pPr>
              <w:keepNext/>
              <w:keepLines/>
              <w:spacing w:after="0" w:line="276" w:lineRule="auto"/>
              <w:jc w:val="center"/>
              <w:rPr>
                <w:rFonts w:eastAsia="Calibri" w:cs="Times New Roman"/>
                <w:b/>
                <w:sz w:val="20"/>
                <w:szCs w:val="24"/>
              </w:rPr>
            </w:pPr>
            <w:r>
              <w:rPr>
                <w:rFonts w:eastAsia="Calibri" w:cs="Times New Roman"/>
                <w:b/>
                <w:sz w:val="20"/>
                <w:szCs w:val="24"/>
              </w:rPr>
              <w:t xml:space="preserve">Recovery, </w:t>
            </w:r>
            <w:r w:rsidR="00D92233">
              <w:rPr>
                <w:rFonts w:eastAsia="Calibri" w:cs="Times New Roman"/>
                <w:b/>
                <w:sz w:val="20"/>
                <w:szCs w:val="24"/>
              </w:rPr>
              <w:br/>
              <w:t>(</w:t>
            </w:r>
            <w:r>
              <w:rPr>
                <w:rFonts w:eastAsia="Calibri" w:cs="Times New Roman"/>
                <w:b/>
                <w:sz w:val="20"/>
                <w:szCs w:val="24"/>
              </w:rPr>
              <w:t>%</w:t>
            </w:r>
            <w:r w:rsidR="00D92233">
              <w:rPr>
                <w:rFonts w:eastAsia="Calibri" w:cs="Times New Roman"/>
                <w:b/>
                <w:sz w:val="20"/>
                <w:szCs w:val="24"/>
              </w:rPr>
              <w:t>)</w:t>
            </w:r>
          </w:p>
        </w:tc>
        <w:tc>
          <w:tcPr>
            <w:tcW w:w="1620" w:type="dxa"/>
            <w:tcBorders>
              <w:top w:val="single" w:sz="6" w:space="0" w:color="auto"/>
              <w:bottom w:val="single" w:sz="6" w:space="0" w:color="auto"/>
            </w:tcBorders>
            <w:shd w:val="clear" w:color="auto" w:fill="D9D9D9"/>
            <w:vAlign w:val="center"/>
          </w:tcPr>
          <w:p w14:paraId="6A04BB32" w14:textId="605F8B9B" w:rsidR="001C3432" w:rsidRPr="00AD5EC7" w:rsidRDefault="001C3432" w:rsidP="00B17BA7">
            <w:pPr>
              <w:keepNext/>
              <w:keepLines/>
              <w:spacing w:after="0" w:line="276" w:lineRule="auto"/>
              <w:jc w:val="center"/>
              <w:rPr>
                <w:rFonts w:eastAsia="Calibri" w:cs="Times New Roman"/>
                <w:b/>
                <w:sz w:val="20"/>
                <w:szCs w:val="24"/>
              </w:rPr>
            </w:pPr>
            <w:r>
              <w:rPr>
                <w:rFonts w:eastAsia="Calibri" w:cs="Times New Roman"/>
                <w:b/>
                <w:sz w:val="20"/>
                <w:szCs w:val="24"/>
              </w:rPr>
              <w:t xml:space="preserve">Relative Recovery </w:t>
            </w:r>
            <w:r w:rsidR="00D92233">
              <w:rPr>
                <w:rFonts w:eastAsia="Calibri" w:cs="Times New Roman"/>
                <w:b/>
                <w:sz w:val="20"/>
                <w:szCs w:val="24"/>
              </w:rPr>
              <w:br/>
              <w:t>(</w:t>
            </w:r>
            <w:r>
              <w:rPr>
                <w:rFonts w:eastAsia="Calibri" w:cs="Times New Roman"/>
                <w:b/>
                <w:sz w:val="20"/>
                <w:szCs w:val="24"/>
              </w:rPr>
              <w:t>%</w:t>
            </w:r>
            <w:r w:rsidR="00D92233">
              <w:rPr>
                <w:rFonts w:eastAsia="Calibri" w:cs="Times New Roman"/>
                <w:b/>
                <w:sz w:val="20"/>
                <w:szCs w:val="24"/>
              </w:rPr>
              <w:t>)</w:t>
            </w:r>
          </w:p>
        </w:tc>
      </w:tr>
      <w:tr w:rsidR="001C3432" w:rsidRPr="00AD5EC7" w14:paraId="4FA424A7" w14:textId="77777777" w:rsidTr="00B17BA7">
        <w:trPr>
          <w:trHeight w:val="71"/>
          <w:jc w:val="center"/>
        </w:trPr>
        <w:tc>
          <w:tcPr>
            <w:tcW w:w="1091" w:type="dxa"/>
            <w:tcBorders>
              <w:top w:val="single" w:sz="6" w:space="0" w:color="auto"/>
              <w:bottom w:val="single" w:sz="2" w:space="0" w:color="auto"/>
            </w:tcBorders>
          </w:tcPr>
          <w:p w14:paraId="3AFE383B" w14:textId="72DBD84C" w:rsidR="001C3432" w:rsidRPr="00AD5EC7" w:rsidRDefault="001C3432" w:rsidP="00B62F66">
            <w:pPr>
              <w:keepNext/>
              <w:keepLines/>
              <w:spacing w:before="20" w:after="20" w:line="276" w:lineRule="auto"/>
              <w:jc w:val="center"/>
              <w:rPr>
                <w:rFonts w:eastAsia="Calibri" w:cs="Times New Roman"/>
                <w:sz w:val="20"/>
                <w:szCs w:val="24"/>
              </w:rPr>
            </w:pPr>
            <w:r>
              <w:rPr>
                <w:rFonts w:eastAsia="Calibri" w:cs="Times New Roman"/>
                <w:sz w:val="20"/>
                <w:szCs w:val="24"/>
              </w:rPr>
              <w:t>Centrifuge</w:t>
            </w:r>
          </w:p>
        </w:tc>
        <w:tc>
          <w:tcPr>
            <w:tcW w:w="1609" w:type="dxa"/>
            <w:tcBorders>
              <w:top w:val="single" w:sz="6" w:space="0" w:color="auto"/>
              <w:bottom w:val="single" w:sz="2" w:space="0" w:color="auto"/>
            </w:tcBorders>
            <w:shd w:val="clear" w:color="auto" w:fill="auto"/>
            <w:vAlign w:val="center"/>
          </w:tcPr>
          <w:p w14:paraId="45BFF378" w14:textId="118FF4BC" w:rsidR="001C3432" w:rsidRPr="00AD5EC7" w:rsidRDefault="001C3432" w:rsidP="00B62F66">
            <w:pPr>
              <w:keepNext/>
              <w:keepLines/>
              <w:spacing w:before="20" w:after="20" w:line="276" w:lineRule="auto"/>
              <w:jc w:val="center"/>
              <w:rPr>
                <w:rFonts w:eastAsia="Calibri" w:cs="Times New Roman"/>
                <w:sz w:val="20"/>
                <w:szCs w:val="24"/>
              </w:rPr>
            </w:pPr>
            <w:r>
              <w:rPr>
                <w:rFonts w:eastAsia="Calibri" w:cs="Times New Roman"/>
                <w:sz w:val="20"/>
                <w:szCs w:val="24"/>
              </w:rPr>
              <w:t>—</w:t>
            </w:r>
          </w:p>
        </w:tc>
        <w:tc>
          <w:tcPr>
            <w:tcW w:w="1795" w:type="dxa"/>
            <w:tcBorders>
              <w:top w:val="single" w:sz="6" w:space="0" w:color="auto"/>
              <w:bottom w:val="single" w:sz="2" w:space="0" w:color="auto"/>
            </w:tcBorders>
          </w:tcPr>
          <w:p w14:paraId="4DBA8592" w14:textId="0FB42505" w:rsidR="001C3432" w:rsidRPr="00D92233" w:rsidRDefault="00161A57" w:rsidP="00B62F66">
            <w:pPr>
              <w:keepNext/>
              <w:keepLines/>
              <w:spacing w:before="20" w:after="20" w:line="276" w:lineRule="auto"/>
              <w:jc w:val="center"/>
              <w:rPr>
                <w:rFonts w:eastAsia="Calibri" w:cs="Times New Roman"/>
                <w:sz w:val="20"/>
                <w:szCs w:val="24"/>
              </w:rPr>
            </w:pPr>
            <w:r w:rsidRPr="00D92233">
              <w:rPr>
                <w:rFonts w:eastAsia="Calibri" w:cs="Times New Roman"/>
                <w:sz w:val="20"/>
                <w:szCs w:val="24"/>
              </w:rPr>
              <w:t>93.72</w:t>
            </w:r>
          </w:p>
        </w:tc>
        <w:tc>
          <w:tcPr>
            <w:tcW w:w="1620" w:type="dxa"/>
            <w:tcBorders>
              <w:top w:val="single" w:sz="6" w:space="0" w:color="auto"/>
              <w:bottom w:val="single" w:sz="2" w:space="0" w:color="auto"/>
            </w:tcBorders>
            <w:shd w:val="clear" w:color="auto" w:fill="auto"/>
            <w:vAlign w:val="center"/>
          </w:tcPr>
          <w:p w14:paraId="6FEC19BC" w14:textId="3AE571D5" w:rsidR="001C3432" w:rsidRPr="00D92233" w:rsidRDefault="00D92233" w:rsidP="00B62F66">
            <w:pPr>
              <w:keepNext/>
              <w:keepLines/>
              <w:spacing w:before="20" w:after="20" w:line="276" w:lineRule="auto"/>
              <w:jc w:val="center"/>
              <w:rPr>
                <w:rFonts w:eastAsia="Calibri" w:cs="Times New Roman"/>
                <w:sz w:val="20"/>
                <w:szCs w:val="24"/>
              </w:rPr>
            </w:pPr>
            <w:r w:rsidRPr="00D92233">
              <w:rPr>
                <w:rFonts w:eastAsia="Calibri" w:cs="Times New Roman"/>
                <w:sz w:val="20"/>
                <w:szCs w:val="24"/>
              </w:rPr>
              <w:t>—</w:t>
            </w:r>
          </w:p>
        </w:tc>
      </w:tr>
      <w:tr w:rsidR="001C3432" w:rsidRPr="00AD5EC7" w14:paraId="602AD13D" w14:textId="77777777" w:rsidTr="00B17BA7">
        <w:trPr>
          <w:trHeight w:val="71"/>
          <w:jc w:val="center"/>
        </w:trPr>
        <w:tc>
          <w:tcPr>
            <w:tcW w:w="1091" w:type="dxa"/>
            <w:tcBorders>
              <w:top w:val="single" w:sz="2" w:space="0" w:color="auto"/>
              <w:bottom w:val="single" w:sz="2" w:space="0" w:color="auto"/>
            </w:tcBorders>
          </w:tcPr>
          <w:p w14:paraId="196B60C0" w14:textId="7E46DDD7" w:rsidR="001C3432" w:rsidRPr="00AD5EC7" w:rsidRDefault="001C3432" w:rsidP="00B62F66">
            <w:pPr>
              <w:keepNext/>
              <w:keepLines/>
              <w:spacing w:before="20" w:after="20" w:line="276" w:lineRule="auto"/>
              <w:jc w:val="center"/>
              <w:rPr>
                <w:rFonts w:eastAsia="Calibri" w:cs="Times New Roman"/>
                <w:sz w:val="20"/>
                <w:szCs w:val="24"/>
              </w:rPr>
            </w:pPr>
            <w:r w:rsidRPr="00AD5EC7">
              <w:rPr>
                <w:rFonts w:eastAsia="Calibri" w:cs="Times New Roman"/>
                <w:sz w:val="20"/>
                <w:szCs w:val="24"/>
              </w:rPr>
              <w:t>1</w:t>
            </w:r>
          </w:p>
        </w:tc>
        <w:tc>
          <w:tcPr>
            <w:tcW w:w="1609" w:type="dxa"/>
            <w:tcBorders>
              <w:top w:val="single" w:sz="2" w:space="0" w:color="auto"/>
              <w:bottom w:val="single" w:sz="2" w:space="0" w:color="auto"/>
            </w:tcBorders>
            <w:shd w:val="clear" w:color="auto" w:fill="auto"/>
            <w:vAlign w:val="center"/>
          </w:tcPr>
          <w:p w14:paraId="476B6DAE" w14:textId="7FB97791" w:rsidR="001C3432" w:rsidRDefault="001C3432" w:rsidP="00B62F66">
            <w:pPr>
              <w:keepNext/>
              <w:keepLines/>
              <w:spacing w:before="20" w:after="20" w:line="276" w:lineRule="auto"/>
              <w:jc w:val="center"/>
              <w:rPr>
                <w:rFonts w:eastAsia="Calibri" w:cs="Times New Roman"/>
                <w:sz w:val="20"/>
                <w:szCs w:val="24"/>
              </w:rPr>
            </w:pPr>
            <w:r>
              <w:rPr>
                <w:rFonts w:eastAsia="Calibri" w:cs="Times New Roman"/>
                <w:sz w:val="20"/>
                <w:szCs w:val="24"/>
              </w:rPr>
              <w:t>0-3</w:t>
            </w:r>
          </w:p>
        </w:tc>
        <w:tc>
          <w:tcPr>
            <w:tcW w:w="1795" w:type="dxa"/>
            <w:tcBorders>
              <w:top w:val="single" w:sz="2" w:space="0" w:color="auto"/>
              <w:bottom w:val="single" w:sz="2" w:space="0" w:color="auto"/>
            </w:tcBorders>
          </w:tcPr>
          <w:p w14:paraId="7F5B946F" w14:textId="60755973" w:rsidR="001C3432" w:rsidRPr="00D92233" w:rsidRDefault="00161A57" w:rsidP="00B62F66">
            <w:pPr>
              <w:keepNext/>
              <w:keepLines/>
              <w:spacing w:before="20" w:after="20" w:line="276" w:lineRule="auto"/>
              <w:jc w:val="center"/>
              <w:rPr>
                <w:rFonts w:eastAsia="Calibri" w:cs="Times New Roman"/>
                <w:sz w:val="20"/>
                <w:szCs w:val="24"/>
              </w:rPr>
            </w:pPr>
            <w:r w:rsidRPr="00D92233">
              <w:rPr>
                <w:rFonts w:eastAsia="Calibri" w:cs="Times New Roman"/>
                <w:sz w:val="20"/>
                <w:szCs w:val="24"/>
              </w:rPr>
              <w:t>94.93</w:t>
            </w:r>
          </w:p>
        </w:tc>
        <w:tc>
          <w:tcPr>
            <w:tcW w:w="1620" w:type="dxa"/>
            <w:tcBorders>
              <w:top w:val="single" w:sz="2" w:space="0" w:color="auto"/>
              <w:bottom w:val="single" w:sz="2" w:space="0" w:color="auto"/>
            </w:tcBorders>
            <w:shd w:val="clear" w:color="auto" w:fill="auto"/>
            <w:vAlign w:val="center"/>
          </w:tcPr>
          <w:p w14:paraId="775A5990" w14:textId="53B5B633" w:rsidR="001C3432" w:rsidRPr="00D92233" w:rsidRDefault="00161A57" w:rsidP="00B62F66">
            <w:pPr>
              <w:keepNext/>
              <w:keepLines/>
              <w:spacing w:before="20" w:after="20" w:line="276" w:lineRule="auto"/>
              <w:jc w:val="center"/>
              <w:rPr>
                <w:rFonts w:eastAsia="Calibri" w:cs="Times New Roman"/>
                <w:sz w:val="20"/>
                <w:szCs w:val="24"/>
              </w:rPr>
            </w:pPr>
            <w:r w:rsidRPr="00D92233">
              <w:rPr>
                <w:rFonts w:eastAsia="Calibri" w:cs="Times New Roman"/>
                <w:sz w:val="20"/>
                <w:szCs w:val="24"/>
              </w:rPr>
              <w:t>101</w:t>
            </w:r>
          </w:p>
        </w:tc>
      </w:tr>
      <w:tr w:rsidR="00161A57" w:rsidRPr="00AD5EC7" w14:paraId="3A7D038A" w14:textId="77777777" w:rsidTr="00B17BA7">
        <w:trPr>
          <w:trHeight w:val="179"/>
          <w:jc w:val="center"/>
        </w:trPr>
        <w:tc>
          <w:tcPr>
            <w:tcW w:w="1091" w:type="dxa"/>
            <w:tcBorders>
              <w:top w:val="single" w:sz="2" w:space="0" w:color="auto"/>
              <w:bottom w:val="single" w:sz="2" w:space="0" w:color="auto"/>
            </w:tcBorders>
          </w:tcPr>
          <w:p w14:paraId="671EEF1C" w14:textId="77777777" w:rsidR="00161A57" w:rsidRPr="00AD5EC7" w:rsidRDefault="00161A57" w:rsidP="00B62F66">
            <w:pPr>
              <w:keepNext/>
              <w:keepLines/>
              <w:spacing w:before="20" w:after="20" w:line="276" w:lineRule="auto"/>
              <w:jc w:val="center"/>
              <w:rPr>
                <w:rFonts w:eastAsia="Calibri" w:cs="Times New Roman"/>
                <w:sz w:val="20"/>
                <w:szCs w:val="24"/>
              </w:rPr>
            </w:pPr>
            <w:r w:rsidRPr="00AD5EC7">
              <w:rPr>
                <w:rFonts w:eastAsia="Calibri" w:cs="Times New Roman"/>
                <w:sz w:val="20"/>
                <w:szCs w:val="24"/>
              </w:rPr>
              <w:t>2</w:t>
            </w:r>
          </w:p>
        </w:tc>
        <w:tc>
          <w:tcPr>
            <w:tcW w:w="1609" w:type="dxa"/>
            <w:tcBorders>
              <w:top w:val="single" w:sz="2" w:space="0" w:color="auto"/>
              <w:bottom w:val="single" w:sz="2" w:space="0" w:color="auto"/>
            </w:tcBorders>
            <w:shd w:val="clear" w:color="auto" w:fill="auto"/>
            <w:vAlign w:val="center"/>
          </w:tcPr>
          <w:p w14:paraId="28C7FA36" w14:textId="77777777" w:rsidR="00161A57" w:rsidRPr="00AD5EC7" w:rsidRDefault="00161A57" w:rsidP="00B62F66">
            <w:pPr>
              <w:keepNext/>
              <w:keepLines/>
              <w:spacing w:before="20" w:after="20" w:line="276" w:lineRule="auto"/>
              <w:jc w:val="center"/>
              <w:rPr>
                <w:rFonts w:eastAsia="Calibri" w:cs="Times New Roman"/>
                <w:sz w:val="20"/>
                <w:szCs w:val="24"/>
              </w:rPr>
            </w:pPr>
            <w:r>
              <w:rPr>
                <w:rFonts w:eastAsia="Calibri" w:cs="Times New Roman"/>
                <w:sz w:val="20"/>
                <w:szCs w:val="24"/>
              </w:rPr>
              <w:t>3-6</w:t>
            </w:r>
          </w:p>
        </w:tc>
        <w:tc>
          <w:tcPr>
            <w:tcW w:w="1795" w:type="dxa"/>
            <w:tcBorders>
              <w:top w:val="single" w:sz="2" w:space="0" w:color="auto"/>
              <w:bottom w:val="single" w:sz="2" w:space="0" w:color="auto"/>
            </w:tcBorders>
          </w:tcPr>
          <w:p w14:paraId="15E8DE74" w14:textId="10F57303" w:rsidR="00161A57" w:rsidRPr="00D92233" w:rsidRDefault="00161A57" w:rsidP="00B62F66">
            <w:pPr>
              <w:keepNext/>
              <w:keepLines/>
              <w:spacing w:before="20" w:after="20" w:line="276" w:lineRule="auto"/>
              <w:jc w:val="center"/>
              <w:rPr>
                <w:rFonts w:eastAsia="Calibri" w:cs="Times New Roman"/>
                <w:sz w:val="20"/>
                <w:szCs w:val="24"/>
              </w:rPr>
            </w:pPr>
            <w:r w:rsidRPr="00D92233">
              <w:rPr>
                <w:rFonts w:eastAsia="Calibri" w:cs="Times New Roman"/>
                <w:sz w:val="20"/>
                <w:szCs w:val="24"/>
              </w:rPr>
              <w:t>94.61</w:t>
            </w:r>
          </w:p>
        </w:tc>
        <w:tc>
          <w:tcPr>
            <w:tcW w:w="1620" w:type="dxa"/>
            <w:tcBorders>
              <w:top w:val="single" w:sz="2" w:space="0" w:color="auto"/>
              <w:bottom w:val="single" w:sz="2" w:space="0" w:color="auto"/>
            </w:tcBorders>
            <w:shd w:val="clear" w:color="auto" w:fill="auto"/>
            <w:vAlign w:val="center"/>
          </w:tcPr>
          <w:p w14:paraId="1AD6B8D2" w14:textId="19CE97AB" w:rsidR="00161A57" w:rsidRPr="00D92233" w:rsidRDefault="00161A57" w:rsidP="00B62F66">
            <w:pPr>
              <w:keepNext/>
              <w:keepLines/>
              <w:spacing w:before="20" w:after="20" w:line="276" w:lineRule="auto"/>
              <w:jc w:val="center"/>
              <w:rPr>
                <w:rFonts w:eastAsia="Calibri" w:cs="Times New Roman"/>
                <w:sz w:val="20"/>
                <w:szCs w:val="24"/>
              </w:rPr>
            </w:pPr>
            <w:r w:rsidRPr="00D92233">
              <w:rPr>
                <w:rFonts w:eastAsia="Calibri" w:cs="Times New Roman"/>
                <w:sz w:val="20"/>
                <w:szCs w:val="24"/>
              </w:rPr>
              <w:t>101</w:t>
            </w:r>
          </w:p>
        </w:tc>
      </w:tr>
      <w:tr w:rsidR="00161A57" w:rsidRPr="00AD5EC7" w14:paraId="5385B79B" w14:textId="77777777" w:rsidTr="00B17BA7">
        <w:trPr>
          <w:trHeight w:val="179"/>
          <w:jc w:val="center"/>
        </w:trPr>
        <w:tc>
          <w:tcPr>
            <w:tcW w:w="1091" w:type="dxa"/>
            <w:tcBorders>
              <w:top w:val="single" w:sz="2" w:space="0" w:color="auto"/>
              <w:bottom w:val="single" w:sz="6" w:space="0" w:color="auto"/>
            </w:tcBorders>
          </w:tcPr>
          <w:p w14:paraId="68FDA843" w14:textId="77777777" w:rsidR="00161A57" w:rsidRPr="00AD5EC7" w:rsidRDefault="00161A57" w:rsidP="00B62F66">
            <w:pPr>
              <w:keepNext/>
              <w:keepLines/>
              <w:spacing w:before="20" w:after="20" w:line="276" w:lineRule="auto"/>
              <w:jc w:val="center"/>
              <w:rPr>
                <w:rFonts w:eastAsia="Calibri" w:cs="Times New Roman"/>
                <w:sz w:val="20"/>
                <w:szCs w:val="24"/>
              </w:rPr>
            </w:pPr>
            <w:r w:rsidRPr="00AD5EC7">
              <w:rPr>
                <w:rFonts w:eastAsia="Calibri" w:cs="Times New Roman"/>
                <w:sz w:val="20"/>
                <w:szCs w:val="24"/>
              </w:rPr>
              <w:t>3</w:t>
            </w:r>
          </w:p>
        </w:tc>
        <w:tc>
          <w:tcPr>
            <w:tcW w:w="1609" w:type="dxa"/>
            <w:tcBorders>
              <w:top w:val="single" w:sz="2" w:space="0" w:color="auto"/>
              <w:bottom w:val="single" w:sz="6" w:space="0" w:color="auto"/>
            </w:tcBorders>
            <w:shd w:val="clear" w:color="auto" w:fill="auto"/>
            <w:vAlign w:val="center"/>
          </w:tcPr>
          <w:p w14:paraId="662CF817" w14:textId="77777777" w:rsidR="00161A57" w:rsidRPr="00AD5EC7" w:rsidRDefault="00161A57" w:rsidP="00B62F66">
            <w:pPr>
              <w:keepNext/>
              <w:keepLines/>
              <w:spacing w:before="20" w:after="20" w:line="276" w:lineRule="auto"/>
              <w:jc w:val="center"/>
              <w:rPr>
                <w:rFonts w:eastAsia="Calibri" w:cs="Times New Roman"/>
                <w:sz w:val="20"/>
                <w:szCs w:val="24"/>
              </w:rPr>
            </w:pPr>
            <w:r>
              <w:rPr>
                <w:rFonts w:eastAsia="Calibri" w:cs="Times New Roman"/>
                <w:sz w:val="20"/>
                <w:szCs w:val="24"/>
              </w:rPr>
              <w:t>6-9</w:t>
            </w:r>
          </w:p>
        </w:tc>
        <w:tc>
          <w:tcPr>
            <w:tcW w:w="1795" w:type="dxa"/>
            <w:tcBorders>
              <w:top w:val="single" w:sz="2" w:space="0" w:color="auto"/>
              <w:bottom w:val="single" w:sz="6" w:space="0" w:color="auto"/>
            </w:tcBorders>
          </w:tcPr>
          <w:p w14:paraId="320B5E9C" w14:textId="3349F296" w:rsidR="00161A57" w:rsidRPr="00D92233" w:rsidRDefault="00161A57" w:rsidP="00B62F66">
            <w:pPr>
              <w:keepNext/>
              <w:keepLines/>
              <w:spacing w:before="20" w:after="20" w:line="276" w:lineRule="auto"/>
              <w:jc w:val="center"/>
              <w:rPr>
                <w:rFonts w:eastAsia="Calibri" w:cs="Times New Roman"/>
                <w:sz w:val="20"/>
                <w:szCs w:val="24"/>
              </w:rPr>
            </w:pPr>
            <w:r w:rsidRPr="00D92233">
              <w:rPr>
                <w:rFonts w:eastAsia="Calibri" w:cs="Times New Roman"/>
                <w:sz w:val="20"/>
                <w:szCs w:val="24"/>
              </w:rPr>
              <w:t>94.89</w:t>
            </w:r>
          </w:p>
        </w:tc>
        <w:tc>
          <w:tcPr>
            <w:tcW w:w="1620" w:type="dxa"/>
            <w:tcBorders>
              <w:top w:val="single" w:sz="2" w:space="0" w:color="auto"/>
              <w:bottom w:val="single" w:sz="6" w:space="0" w:color="auto"/>
            </w:tcBorders>
            <w:shd w:val="clear" w:color="auto" w:fill="auto"/>
            <w:vAlign w:val="center"/>
          </w:tcPr>
          <w:p w14:paraId="66367DD1" w14:textId="259D4048" w:rsidR="00161A57" w:rsidRPr="00D92233" w:rsidRDefault="00161A57" w:rsidP="00B62F66">
            <w:pPr>
              <w:keepNext/>
              <w:keepLines/>
              <w:spacing w:before="20" w:after="20" w:line="276" w:lineRule="auto"/>
              <w:jc w:val="center"/>
              <w:rPr>
                <w:rFonts w:eastAsia="Calibri" w:cs="Times New Roman"/>
                <w:sz w:val="20"/>
                <w:szCs w:val="24"/>
              </w:rPr>
            </w:pPr>
            <w:r w:rsidRPr="00D92233">
              <w:rPr>
                <w:rFonts w:eastAsia="Calibri" w:cs="Times New Roman"/>
                <w:sz w:val="20"/>
                <w:szCs w:val="24"/>
              </w:rPr>
              <w:t>101</w:t>
            </w:r>
          </w:p>
        </w:tc>
      </w:tr>
      <w:tr w:rsidR="00D92233" w:rsidRPr="00AD5EC7" w14:paraId="4AE46DB9" w14:textId="77777777" w:rsidTr="00B17BA7">
        <w:trPr>
          <w:trHeight w:val="890"/>
          <w:jc w:val="center"/>
        </w:trPr>
        <w:tc>
          <w:tcPr>
            <w:tcW w:w="6115" w:type="dxa"/>
            <w:gridSpan w:val="4"/>
            <w:tcBorders>
              <w:top w:val="single" w:sz="6" w:space="0" w:color="auto"/>
            </w:tcBorders>
          </w:tcPr>
          <w:p w14:paraId="6E696DAE" w14:textId="77777777" w:rsidR="00D92233" w:rsidRPr="00246C8D" w:rsidRDefault="00D92233" w:rsidP="00B9115D">
            <w:pPr>
              <w:spacing w:before="120" w:after="60" w:line="20" w:lineRule="atLeast"/>
              <w:jc w:val="left"/>
              <w:rPr>
                <w:rFonts w:cs="Times New Roman"/>
                <w:sz w:val="18"/>
                <w:szCs w:val="18"/>
              </w:rPr>
            </w:pPr>
            <w:r w:rsidRPr="00B9115D">
              <w:rPr>
                <w:rFonts w:cs="Times New Roman"/>
                <w:sz w:val="18"/>
                <w:szCs w:val="18"/>
                <w:u w:val="single"/>
              </w:rPr>
              <w:t>Acceptance Criteria</w:t>
            </w:r>
            <w:r w:rsidRPr="00246C8D">
              <w:rPr>
                <w:rFonts w:cs="Times New Roman"/>
                <w:sz w:val="18"/>
                <w:szCs w:val="18"/>
              </w:rPr>
              <w:t xml:space="preserve">: </w:t>
            </w:r>
          </w:p>
          <w:p w14:paraId="4286DD4B" w14:textId="169BE18B" w:rsidR="00D92233" w:rsidRPr="00D92233" w:rsidRDefault="00D92233" w:rsidP="00B9115D">
            <w:pPr>
              <w:spacing w:before="20" w:after="20" w:line="20" w:lineRule="atLeast"/>
              <w:rPr>
                <w:rFonts w:eastAsia="Calibri" w:cs="Times New Roman"/>
                <w:sz w:val="20"/>
                <w:szCs w:val="24"/>
              </w:rPr>
            </w:pPr>
            <w:proofErr w:type="gramStart"/>
            <w:r>
              <w:rPr>
                <w:rFonts w:cs="Times New Roman"/>
                <w:sz w:val="18"/>
                <w:szCs w:val="18"/>
              </w:rPr>
              <w:t xml:space="preserve">•  </w:t>
            </w:r>
            <w:r w:rsidRPr="00D92233">
              <w:rPr>
                <w:rFonts w:cs="Times New Roman"/>
                <w:sz w:val="18"/>
                <w:szCs w:val="18"/>
              </w:rPr>
              <w:t>The</w:t>
            </w:r>
            <w:proofErr w:type="gramEnd"/>
            <w:r w:rsidRPr="00D92233">
              <w:rPr>
                <w:rFonts w:cs="Times New Roman"/>
                <w:sz w:val="18"/>
                <w:szCs w:val="18"/>
              </w:rPr>
              <w:t xml:space="preserve"> relative recovery of CX-4945 in each filtrate aliquot of the sample solution to the centrifuged sample solution is within 97 – 103%.</w:t>
            </w:r>
            <w:r w:rsidRPr="00246C8D">
              <w:rPr>
                <w:rFonts w:cs="Times New Roman"/>
                <w:sz w:val="18"/>
                <w:szCs w:val="18"/>
              </w:rPr>
              <w:t>.</w:t>
            </w:r>
          </w:p>
        </w:tc>
      </w:tr>
    </w:tbl>
    <w:p w14:paraId="4BD3C9AB" w14:textId="77777777" w:rsidR="00366940" w:rsidRPr="00EC3E35" w:rsidRDefault="00366940" w:rsidP="00F568BC">
      <w:pPr>
        <w:pStyle w:val="Heading1"/>
      </w:pPr>
      <w:bookmarkStart w:id="138" w:name="_Toc74067906"/>
      <w:bookmarkEnd w:id="136"/>
      <w:bookmarkEnd w:id="137"/>
      <w:r w:rsidRPr="00EC3E35">
        <w:t>Stability Study</w:t>
      </w:r>
      <w:bookmarkEnd w:id="118"/>
      <w:bookmarkEnd w:id="119"/>
      <w:bookmarkEnd w:id="138"/>
    </w:p>
    <w:p w14:paraId="305A895B" w14:textId="764DE1F1" w:rsidR="003444F4" w:rsidRDefault="003444F4" w:rsidP="003444F4">
      <w:pPr>
        <w:rPr>
          <w:rFonts w:cs="Times New Roman"/>
          <w:szCs w:val="24"/>
        </w:rPr>
      </w:pPr>
      <w:bookmarkStart w:id="139" w:name="_Toc475001592"/>
      <w:bookmarkStart w:id="140" w:name="_Toc475001879"/>
      <w:bookmarkStart w:id="141" w:name="_Toc475002165"/>
      <w:bookmarkStart w:id="142" w:name="_Toc475003308"/>
      <w:bookmarkStart w:id="143" w:name="_Toc475003593"/>
      <w:bookmarkStart w:id="144" w:name="_Toc475003879"/>
      <w:bookmarkStart w:id="145" w:name="_Toc475004165"/>
      <w:bookmarkStart w:id="146" w:name="_Toc475103179"/>
      <w:bookmarkStart w:id="147" w:name="_Toc475695419"/>
      <w:bookmarkStart w:id="148" w:name="_Toc475956489"/>
      <w:bookmarkStart w:id="149" w:name="_Toc475956793"/>
      <w:bookmarkStart w:id="150" w:name="_Toc475957099"/>
      <w:bookmarkStart w:id="151" w:name="_Toc528939680"/>
      <w:bookmarkStart w:id="152" w:name="_Toc529891984"/>
      <w:bookmarkStart w:id="153" w:name="_Toc529962227"/>
      <w:bookmarkStart w:id="154" w:name="_Toc529962639"/>
      <w:bookmarkStart w:id="155" w:name="_Toc475001593"/>
      <w:bookmarkStart w:id="156" w:name="_Toc475001880"/>
      <w:bookmarkStart w:id="157" w:name="_Toc475002166"/>
      <w:bookmarkStart w:id="158" w:name="_Toc475003309"/>
      <w:bookmarkStart w:id="159" w:name="_Toc475003594"/>
      <w:bookmarkStart w:id="160" w:name="_Toc475003880"/>
      <w:bookmarkStart w:id="161" w:name="_Toc475004166"/>
      <w:bookmarkStart w:id="162" w:name="_Toc475103180"/>
      <w:bookmarkStart w:id="163" w:name="_Toc475695420"/>
      <w:bookmarkStart w:id="164" w:name="_Toc475956490"/>
      <w:bookmarkStart w:id="165" w:name="_Toc475956794"/>
      <w:bookmarkStart w:id="166" w:name="_Toc475957100"/>
      <w:bookmarkStart w:id="167" w:name="_Toc528939681"/>
      <w:bookmarkStart w:id="168" w:name="_Toc529891985"/>
      <w:bookmarkStart w:id="169" w:name="_Toc529962228"/>
      <w:bookmarkStart w:id="170" w:name="_Toc529962640"/>
      <w:bookmarkStart w:id="171" w:name="_Toc475001599"/>
      <w:bookmarkStart w:id="172" w:name="_Toc475001886"/>
      <w:bookmarkStart w:id="173" w:name="_Toc475002172"/>
      <w:bookmarkStart w:id="174" w:name="_Toc475003315"/>
      <w:bookmarkStart w:id="175" w:name="_Toc475003600"/>
      <w:bookmarkStart w:id="176" w:name="_Toc475003886"/>
      <w:bookmarkStart w:id="177" w:name="_Toc475004172"/>
      <w:bookmarkStart w:id="178" w:name="_Toc475103186"/>
      <w:bookmarkStart w:id="179" w:name="_Toc475695426"/>
      <w:bookmarkStart w:id="180" w:name="_Toc475956496"/>
      <w:bookmarkStart w:id="181" w:name="_Toc475956800"/>
      <w:bookmarkStart w:id="182" w:name="_Toc475957106"/>
      <w:bookmarkStart w:id="183" w:name="_Toc528939687"/>
      <w:bookmarkStart w:id="184" w:name="_Toc529891991"/>
      <w:bookmarkStart w:id="185" w:name="_Toc529962234"/>
      <w:bookmarkStart w:id="186" w:name="_Toc529962646"/>
      <w:bookmarkStart w:id="187" w:name="_Toc475001600"/>
      <w:bookmarkStart w:id="188" w:name="_Toc475001887"/>
      <w:bookmarkStart w:id="189" w:name="_Toc475002173"/>
      <w:bookmarkStart w:id="190" w:name="_Toc475003316"/>
      <w:bookmarkStart w:id="191" w:name="_Toc475003601"/>
      <w:bookmarkStart w:id="192" w:name="_Toc475003887"/>
      <w:bookmarkStart w:id="193" w:name="_Toc475004173"/>
      <w:bookmarkStart w:id="194" w:name="_Toc475103187"/>
      <w:bookmarkStart w:id="195" w:name="_Toc475695427"/>
      <w:bookmarkStart w:id="196" w:name="_Toc475956497"/>
      <w:bookmarkStart w:id="197" w:name="_Toc475956801"/>
      <w:bookmarkStart w:id="198" w:name="_Toc475957107"/>
      <w:bookmarkStart w:id="199" w:name="_Toc528939688"/>
      <w:bookmarkStart w:id="200" w:name="_Toc529891992"/>
      <w:bookmarkStart w:id="201" w:name="_Toc529962235"/>
      <w:bookmarkStart w:id="202" w:name="_Toc529962647"/>
      <w:bookmarkStart w:id="203" w:name="_Toc475001613"/>
      <w:bookmarkStart w:id="204" w:name="_Toc475001900"/>
      <w:bookmarkStart w:id="205" w:name="_Toc475002186"/>
      <w:bookmarkStart w:id="206" w:name="_Toc475003329"/>
      <w:bookmarkStart w:id="207" w:name="_Toc475003614"/>
      <w:bookmarkStart w:id="208" w:name="_Toc475003900"/>
      <w:bookmarkStart w:id="209" w:name="_Toc475004186"/>
      <w:bookmarkStart w:id="210" w:name="_Toc475103200"/>
      <w:bookmarkStart w:id="211" w:name="_Toc475695440"/>
      <w:bookmarkStart w:id="212" w:name="_Toc475956510"/>
      <w:bookmarkStart w:id="213" w:name="_Toc475956814"/>
      <w:bookmarkStart w:id="214" w:name="_Toc475957120"/>
      <w:bookmarkStart w:id="215" w:name="_Toc528939701"/>
      <w:bookmarkStart w:id="216" w:name="_Toc529892005"/>
      <w:bookmarkStart w:id="217" w:name="_Toc529962248"/>
      <w:bookmarkStart w:id="218" w:name="_Toc529962660"/>
      <w:bookmarkStart w:id="219" w:name="_Toc475001614"/>
      <w:bookmarkStart w:id="220" w:name="_Toc475001901"/>
      <w:bookmarkStart w:id="221" w:name="_Toc475002187"/>
      <w:bookmarkStart w:id="222" w:name="_Toc475003330"/>
      <w:bookmarkStart w:id="223" w:name="_Toc475003615"/>
      <w:bookmarkStart w:id="224" w:name="_Toc475003901"/>
      <w:bookmarkStart w:id="225" w:name="_Toc475004187"/>
      <w:bookmarkStart w:id="226" w:name="_Toc475103201"/>
      <w:bookmarkStart w:id="227" w:name="_Toc475695441"/>
      <w:bookmarkStart w:id="228" w:name="_Toc475956511"/>
      <w:bookmarkStart w:id="229" w:name="_Toc475956815"/>
      <w:bookmarkStart w:id="230" w:name="_Toc475957121"/>
      <w:bookmarkStart w:id="231" w:name="_Toc528939702"/>
      <w:bookmarkStart w:id="232" w:name="_Toc529892006"/>
      <w:bookmarkStart w:id="233" w:name="_Toc529962249"/>
      <w:bookmarkStart w:id="234" w:name="_Toc529962661"/>
      <w:bookmarkStart w:id="235" w:name="_Toc475001616"/>
      <w:bookmarkStart w:id="236" w:name="_Toc475001903"/>
      <w:bookmarkStart w:id="237" w:name="_Toc475002189"/>
      <w:bookmarkStart w:id="238" w:name="_Toc475003332"/>
      <w:bookmarkStart w:id="239" w:name="_Toc475003617"/>
      <w:bookmarkStart w:id="240" w:name="_Toc475003903"/>
      <w:bookmarkStart w:id="241" w:name="_Toc475004189"/>
      <w:bookmarkStart w:id="242" w:name="_Toc475103203"/>
      <w:bookmarkStart w:id="243" w:name="_Toc475695443"/>
      <w:bookmarkStart w:id="244" w:name="_Toc475956513"/>
      <w:bookmarkStart w:id="245" w:name="_Toc475956817"/>
      <w:bookmarkStart w:id="246" w:name="_Toc475957123"/>
      <w:bookmarkStart w:id="247" w:name="_Toc528939704"/>
      <w:bookmarkStart w:id="248" w:name="_Toc529892008"/>
      <w:bookmarkStart w:id="249" w:name="_Toc529962251"/>
      <w:bookmarkStart w:id="250" w:name="_Toc529962663"/>
      <w:bookmarkStart w:id="251" w:name="_Toc475001620"/>
      <w:bookmarkStart w:id="252" w:name="_Toc475001907"/>
      <w:bookmarkStart w:id="253" w:name="_Toc475002193"/>
      <w:bookmarkStart w:id="254" w:name="_Toc475003336"/>
      <w:bookmarkStart w:id="255" w:name="_Toc475003621"/>
      <w:bookmarkStart w:id="256" w:name="_Toc475003907"/>
      <w:bookmarkStart w:id="257" w:name="_Toc475004193"/>
      <w:bookmarkStart w:id="258" w:name="_Toc475103207"/>
      <w:bookmarkStart w:id="259" w:name="_Toc475695447"/>
      <w:bookmarkStart w:id="260" w:name="_Toc475956517"/>
      <w:bookmarkStart w:id="261" w:name="_Toc475956821"/>
      <w:bookmarkStart w:id="262" w:name="_Toc475957127"/>
      <w:bookmarkStart w:id="263" w:name="_Toc528939708"/>
      <w:bookmarkStart w:id="264" w:name="_Toc529892012"/>
      <w:bookmarkStart w:id="265" w:name="_Toc529962255"/>
      <w:bookmarkStart w:id="266" w:name="_Toc529962667"/>
      <w:bookmarkStart w:id="267" w:name="_Toc475001635"/>
      <w:bookmarkStart w:id="268" w:name="_Toc475001922"/>
      <w:bookmarkStart w:id="269" w:name="_Toc475002208"/>
      <w:bookmarkStart w:id="270" w:name="_Toc475003351"/>
      <w:bookmarkStart w:id="271" w:name="_Toc475003636"/>
      <w:bookmarkStart w:id="272" w:name="_Toc475003922"/>
      <w:bookmarkStart w:id="273" w:name="_Toc475004208"/>
      <w:bookmarkStart w:id="274" w:name="_Toc475103222"/>
      <w:bookmarkStart w:id="275" w:name="_Toc475695462"/>
      <w:bookmarkStart w:id="276" w:name="_Toc475956532"/>
      <w:bookmarkStart w:id="277" w:name="_Toc475956836"/>
      <w:bookmarkStart w:id="278" w:name="_Toc475957142"/>
      <w:bookmarkStart w:id="279" w:name="_Toc528939723"/>
      <w:bookmarkStart w:id="280" w:name="_Toc529892027"/>
      <w:bookmarkStart w:id="281" w:name="_Toc529962270"/>
      <w:bookmarkStart w:id="282" w:name="_Toc529962682"/>
      <w:bookmarkStart w:id="283" w:name="_Toc475001644"/>
      <w:bookmarkStart w:id="284" w:name="_Toc475001931"/>
      <w:bookmarkStart w:id="285" w:name="_Toc475002217"/>
      <w:bookmarkStart w:id="286" w:name="_Toc475003360"/>
      <w:bookmarkStart w:id="287" w:name="_Toc475003645"/>
      <w:bookmarkStart w:id="288" w:name="_Toc475003931"/>
      <w:bookmarkStart w:id="289" w:name="_Toc475004217"/>
      <w:bookmarkStart w:id="290" w:name="_Toc475103231"/>
      <w:bookmarkStart w:id="291" w:name="_Toc475695471"/>
      <w:bookmarkStart w:id="292" w:name="_Toc475956541"/>
      <w:bookmarkStart w:id="293" w:name="_Toc475956845"/>
      <w:bookmarkStart w:id="294" w:name="_Toc475957151"/>
      <w:bookmarkStart w:id="295" w:name="_Toc528939732"/>
      <w:bookmarkStart w:id="296" w:name="_Toc529892036"/>
      <w:bookmarkStart w:id="297" w:name="_Toc529962279"/>
      <w:bookmarkStart w:id="298" w:name="_Toc529962691"/>
      <w:bookmarkStart w:id="299" w:name="_Toc475001648"/>
      <w:bookmarkStart w:id="300" w:name="_Toc475001935"/>
      <w:bookmarkStart w:id="301" w:name="_Toc475002221"/>
      <w:bookmarkStart w:id="302" w:name="_Toc475003364"/>
      <w:bookmarkStart w:id="303" w:name="_Toc475003649"/>
      <w:bookmarkStart w:id="304" w:name="_Toc475003935"/>
      <w:bookmarkStart w:id="305" w:name="_Toc475004221"/>
      <w:bookmarkStart w:id="306" w:name="_Toc475103235"/>
      <w:bookmarkStart w:id="307" w:name="_Toc475695475"/>
      <w:bookmarkStart w:id="308" w:name="_Toc475956545"/>
      <w:bookmarkStart w:id="309" w:name="_Toc475956849"/>
      <w:bookmarkStart w:id="310" w:name="_Toc475957155"/>
      <w:bookmarkStart w:id="311" w:name="_Toc528939736"/>
      <w:bookmarkStart w:id="312" w:name="_Toc529892040"/>
      <w:bookmarkStart w:id="313" w:name="_Toc529962283"/>
      <w:bookmarkStart w:id="314" w:name="_Toc529962695"/>
      <w:bookmarkStart w:id="315" w:name="_Toc475001649"/>
      <w:bookmarkStart w:id="316" w:name="_Toc475001936"/>
      <w:bookmarkStart w:id="317" w:name="_Toc475002222"/>
      <w:bookmarkStart w:id="318" w:name="_Toc475003365"/>
      <w:bookmarkStart w:id="319" w:name="_Toc475003650"/>
      <w:bookmarkStart w:id="320" w:name="_Toc475003936"/>
      <w:bookmarkStart w:id="321" w:name="_Toc475004222"/>
      <w:bookmarkStart w:id="322" w:name="_Toc475103236"/>
      <w:bookmarkStart w:id="323" w:name="_Toc475695476"/>
      <w:bookmarkStart w:id="324" w:name="_Toc475956546"/>
      <w:bookmarkStart w:id="325" w:name="_Toc475956850"/>
      <w:bookmarkStart w:id="326" w:name="_Toc475957156"/>
      <w:bookmarkStart w:id="327" w:name="_Toc528939737"/>
      <w:bookmarkStart w:id="328" w:name="_Toc529892041"/>
      <w:bookmarkStart w:id="329" w:name="_Toc529962284"/>
      <w:bookmarkStart w:id="330" w:name="_Toc529962696"/>
      <w:bookmarkStart w:id="331" w:name="_Toc475001650"/>
      <w:bookmarkStart w:id="332" w:name="_Toc475001937"/>
      <w:bookmarkStart w:id="333" w:name="_Toc475002223"/>
      <w:bookmarkStart w:id="334" w:name="_Toc475003366"/>
      <w:bookmarkStart w:id="335" w:name="_Toc475003651"/>
      <w:bookmarkStart w:id="336" w:name="_Toc475003937"/>
      <w:bookmarkStart w:id="337" w:name="_Toc475004223"/>
      <w:bookmarkStart w:id="338" w:name="_Toc475103237"/>
      <w:bookmarkStart w:id="339" w:name="_Toc475695477"/>
      <w:bookmarkStart w:id="340" w:name="_Toc475956547"/>
      <w:bookmarkStart w:id="341" w:name="_Toc475956851"/>
      <w:bookmarkStart w:id="342" w:name="_Toc475957157"/>
      <w:bookmarkStart w:id="343" w:name="_Toc528939738"/>
      <w:bookmarkStart w:id="344" w:name="_Toc529892042"/>
      <w:bookmarkStart w:id="345" w:name="_Toc529962285"/>
      <w:bookmarkStart w:id="346" w:name="_Toc529962697"/>
      <w:bookmarkStart w:id="347" w:name="_Toc475001652"/>
      <w:bookmarkStart w:id="348" w:name="_Toc475001939"/>
      <w:bookmarkStart w:id="349" w:name="_Toc475002225"/>
      <w:bookmarkStart w:id="350" w:name="_Toc475003368"/>
      <w:bookmarkStart w:id="351" w:name="_Toc475003653"/>
      <w:bookmarkStart w:id="352" w:name="_Toc475003939"/>
      <w:bookmarkStart w:id="353" w:name="_Toc475004225"/>
      <w:bookmarkStart w:id="354" w:name="_Toc475103239"/>
      <w:bookmarkStart w:id="355" w:name="_Toc475695479"/>
      <w:bookmarkStart w:id="356" w:name="_Toc475956549"/>
      <w:bookmarkStart w:id="357" w:name="_Toc475956853"/>
      <w:bookmarkStart w:id="358" w:name="_Toc475957159"/>
      <w:bookmarkStart w:id="359" w:name="_Toc528939740"/>
      <w:bookmarkStart w:id="360" w:name="_Toc529892044"/>
      <w:bookmarkStart w:id="361" w:name="_Toc529962287"/>
      <w:bookmarkStart w:id="362" w:name="_Toc529962699"/>
      <w:bookmarkStart w:id="363" w:name="_Toc475001658"/>
      <w:bookmarkStart w:id="364" w:name="_Toc475001945"/>
      <w:bookmarkStart w:id="365" w:name="_Toc475002231"/>
      <w:bookmarkStart w:id="366" w:name="_Toc475003374"/>
      <w:bookmarkStart w:id="367" w:name="_Toc475003659"/>
      <w:bookmarkStart w:id="368" w:name="_Toc475003945"/>
      <w:bookmarkStart w:id="369" w:name="_Toc475004231"/>
      <w:bookmarkStart w:id="370" w:name="_Toc475103245"/>
      <w:bookmarkStart w:id="371" w:name="_Toc475695485"/>
      <w:bookmarkStart w:id="372" w:name="_Toc475956555"/>
      <w:bookmarkStart w:id="373" w:name="_Toc475956859"/>
      <w:bookmarkStart w:id="374" w:name="_Toc475957165"/>
      <w:bookmarkStart w:id="375" w:name="_Toc528939746"/>
      <w:bookmarkStart w:id="376" w:name="_Toc529892050"/>
      <w:bookmarkStart w:id="377" w:name="_Toc529962293"/>
      <w:bookmarkStart w:id="378" w:name="_Toc529962705"/>
      <w:bookmarkStart w:id="379" w:name="_Toc475001660"/>
      <w:bookmarkStart w:id="380" w:name="_Toc475001947"/>
      <w:bookmarkStart w:id="381" w:name="_Toc475002233"/>
      <w:bookmarkStart w:id="382" w:name="_Toc475003376"/>
      <w:bookmarkStart w:id="383" w:name="_Toc475003661"/>
      <w:bookmarkStart w:id="384" w:name="_Toc475003947"/>
      <w:bookmarkStart w:id="385" w:name="_Toc475004233"/>
      <w:bookmarkStart w:id="386" w:name="_Toc475103247"/>
      <w:bookmarkStart w:id="387" w:name="_Toc475695487"/>
      <w:bookmarkStart w:id="388" w:name="_Toc475956557"/>
      <w:bookmarkStart w:id="389" w:name="_Toc475956861"/>
      <w:bookmarkStart w:id="390" w:name="_Toc475957167"/>
      <w:bookmarkStart w:id="391" w:name="_Toc528939748"/>
      <w:bookmarkStart w:id="392" w:name="_Toc529892052"/>
      <w:bookmarkStart w:id="393" w:name="_Toc529962295"/>
      <w:bookmarkStart w:id="394" w:name="_Toc529962707"/>
      <w:bookmarkStart w:id="395" w:name="_Toc475001662"/>
      <w:bookmarkStart w:id="396" w:name="_Toc475001949"/>
      <w:bookmarkStart w:id="397" w:name="_Toc475002235"/>
      <w:bookmarkStart w:id="398" w:name="_Toc475003378"/>
      <w:bookmarkStart w:id="399" w:name="_Toc475003663"/>
      <w:bookmarkStart w:id="400" w:name="_Toc475003949"/>
      <w:bookmarkStart w:id="401" w:name="_Toc475004235"/>
      <w:bookmarkStart w:id="402" w:name="_Toc475103249"/>
      <w:bookmarkStart w:id="403" w:name="_Toc475695489"/>
      <w:bookmarkStart w:id="404" w:name="_Toc475956559"/>
      <w:bookmarkStart w:id="405" w:name="_Toc475956863"/>
      <w:bookmarkStart w:id="406" w:name="_Toc475957169"/>
      <w:bookmarkStart w:id="407" w:name="_Toc528939750"/>
      <w:bookmarkStart w:id="408" w:name="_Toc529892054"/>
      <w:bookmarkStart w:id="409" w:name="_Toc529962297"/>
      <w:bookmarkStart w:id="410" w:name="_Toc529962709"/>
      <w:bookmarkStart w:id="411" w:name="_Toc536514815"/>
      <w:bookmarkStart w:id="412" w:name="_Toc53661026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r>
        <w:rPr>
          <w:rFonts w:cs="Times New Roman"/>
          <w:szCs w:val="24"/>
        </w:rPr>
        <w:t xml:space="preserve">The </w:t>
      </w:r>
      <w:r w:rsidRPr="00765058">
        <w:rPr>
          <w:rFonts w:cs="Times New Roman"/>
          <w:szCs w:val="24"/>
        </w:rPr>
        <w:t>standard and sample solutions</w:t>
      </w:r>
      <w:r>
        <w:rPr>
          <w:rFonts w:cs="Times New Roman"/>
          <w:szCs w:val="24"/>
        </w:rPr>
        <w:t xml:space="preserve"> </w:t>
      </w:r>
      <w:r w:rsidR="00D92233">
        <w:rPr>
          <w:rFonts w:cs="Times New Roman"/>
          <w:szCs w:val="24"/>
        </w:rPr>
        <w:t>was</w:t>
      </w:r>
      <w:r w:rsidRPr="0079132E">
        <w:rPr>
          <w:rFonts w:cs="Times New Roman"/>
          <w:szCs w:val="24"/>
        </w:rPr>
        <w:t xml:space="preserve"> evaluated at normal laboratory environmental condition to determine the appropriate time frame for use. Their stabilities </w:t>
      </w:r>
      <w:r w:rsidR="00D92233">
        <w:rPr>
          <w:rFonts w:cs="Times New Roman"/>
          <w:szCs w:val="24"/>
        </w:rPr>
        <w:t>were</w:t>
      </w:r>
      <w:r w:rsidRPr="0079132E">
        <w:rPr>
          <w:rFonts w:cs="Times New Roman"/>
          <w:szCs w:val="24"/>
        </w:rPr>
        <w:t xml:space="preserve"> determined by periodically evaluating the solutions for change in CX-4945 </w:t>
      </w:r>
      <w:r>
        <w:rPr>
          <w:rFonts w:cs="Times New Roman"/>
          <w:szCs w:val="24"/>
        </w:rPr>
        <w:t>a</w:t>
      </w:r>
      <w:r w:rsidR="00D92233">
        <w:rPr>
          <w:rFonts w:cs="Times New Roman"/>
          <w:szCs w:val="24"/>
        </w:rPr>
        <w:t xml:space="preserve">gainst freshly prepared. </w:t>
      </w:r>
    </w:p>
    <w:p w14:paraId="1C54383C" w14:textId="77777777" w:rsidR="003444F4" w:rsidRDefault="003444F4" w:rsidP="003444F4">
      <w:pPr>
        <w:rPr>
          <w:rFonts w:cs="Times New Roman"/>
          <w:szCs w:val="24"/>
        </w:rPr>
      </w:pPr>
      <w:r w:rsidRPr="00476D56">
        <w:rPr>
          <w:rFonts w:cs="Times New Roman"/>
          <w:szCs w:val="24"/>
        </w:rPr>
        <w:t>Standard solution stability was considered from the tim</w:t>
      </w:r>
      <w:r>
        <w:rPr>
          <w:rFonts w:cs="Times New Roman"/>
          <w:szCs w:val="24"/>
        </w:rPr>
        <w:t xml:space="preserve">e of preparation to the time of </w:t>
      </w:r>
      <w:r w:rsidRPr="00476D56">
        <w:rPr>
          <w:rFonts w:cs="Times New Roman"/>
          <w:szCs w:val="24"/>
        </w:rPr>
        <w:t>injection of the aged solution. Sample solution stability was considere</w:t>
      </w:r>
      <w:r>
        <w:rPr>
          <w:rFonts w:cs="Times New Roman"/>
          <w:szCs w:val="24"/>
        </w:rPr>
        <w:t xml:space="preserve">d from the time of </w:t>
      </w:r>
      <w:r w:rsidRPr="00476D56">
        <w:rPr>
          <w:rFonts w:cs="Times New Roman"/>
          <w:szCs w:val="24"/>
        </w:rPr>
        <w:t>initial injection to the time of injection of the aged solution.</w:t>
      </w:r>
    </w:p>
    <w:p w14:paraId="24E1D968" w14:textId="0D790F9D" w:rsidR="004613FB" w:rsidRDefault="004613FB" w:rsidP="00A007E2">
      <w:pPr>
        <w:pStyle w:val="Heading2"/>
      </w:pPr>
      <w:bookmarkStart w:id="413" w:name="_Toc74067907"/>
      <w:bookmarkStart w:id="414" w:name="_Toc59043041"/>
      <w:bookmarkStart w:id="415" w:name="_Toc71558996"/>
      <w:r>
        <w:t>Procedure</w:t>
      </w:r>
      <w:bookmarkEnd w:id="413"/>
    </w:p>
    <w:p w14:paraId="43B8393F" w14:textId="68AB4154" w:rsidR="004613FB" w:rsidRDefault="004613FB" w:rsidP="004613FB">
      <w:pPr>
        <w:pStyle w:val="Normal2"/>
      </w:pPr>
      <w:r>
        <w:t xml:space="preserve">The working standard prepared as per Section 2.8 was evaluated for stability at normal laboratory environmental conditions. </w:t>
      </w:r>
    </w:p>
    <w:p w14:paraId="604951DD" w14:textId="0E566909" w:rsidR="004613FB" w:rsidRPr="004613FB" w:rsidRDefault="004613FB" w:rsidP="004613FB">
      <w:pPr>
        <w:pStyle w:val="Normal2"/>
      </w:pPr>
      <w:r>
        <w:t>The dissolution sample solution (60 minute timepoint) was evaluated for stability at normal laboratory environmental conditions.</w:t>
      </w:r>
    </w:p>
    <w:p w14:paraId="2A1C0FE5" w14:textId="700454BC" w:rsidR="007953DF" w:rsidRDefault="007953DF" w:rsidP="00A007E2">
      <w:pPr>
        <w:pStyle w:val="Heading2"/>
      </w:pPr>
      <w:bookmarkStart w:id="416" w:name="_Toc74067908"/>
      <w:bookmarkEnd w:id="414"/>
      <w:bookmarkEnd w:id="415"/>
      <w:r>
        <w:t>Results and Discussion</w:t>
      </w:r>
      <w:bookmarkEnd w:id="416"/>
    </w:p>
    <w:p w14:paraId="119A859B" w14:textId="1A18ECEF" w:rsidR="007953DF" w:rsidRDefault="007953DF" w:rsidP="007953DF">
      <w:pPr>
        <w:pStyle w:val="Normal2"/>
      </w:pPr>
      <w:r>
        <w:t xml:space="preserve">The system suitability requirements were met at each evaluated interval. </w:t>
      </w:r>
      <w:r w:rsidR="00A77C52">
        <w:t>Each solution was injected once at each evaluation.</w:t>
      </w:r>
    </w:p>
    <w:p w14:paraId="1EF19BAD" w14:textId="7DB174E7" w:rsidR="007953DF" w:rsidRDefault="007953DF" w:rsidP="00A77C52">
      <w:pPr>
        <w:pStyle w:val="Normal2"/>
        <w:keepNext/>
        <w:spacing w:after="120"/>
        <w:rPr>
          <w:u w:val="single"/>
        </w:rPr>
      </w:pPr>
      <w:r w:rsidRPr="00F139EB">
        <w:rPr>
          <w:u w:val="single"/>
        </w:rPr>
        <w:t xml:space="preserve">Working Standard </w:t>
      </w:r>
      <w:r w:rsidR="00A77C52" w:rsidRPr="00F139EB">
        <w:rPr>
          <w:u w:val="single"/>
        </w:rPr>
        <w:t>Solution</w:t>
      </w:r>
      <w:r w:rsidR="0088461B" w:rsidRPr="0088461B">
        <w:t>:</w:t>
      </w:r>
    </w:p>
    <w:p w14:paraId="7C02811B" w14:textId="19E4ABEE" w:rsidR="00955278" w:rsidRDefault="007953DF" w:rsidP="00A77C52">
      <w:pPr>
        <w:pStyle w:val="Normal2"/>
        <w:spacing w:before="240"/>
      </w:pPr>
      <w:r w:rsidRPr="00F139EB">
        <w:t>The</w:t>
      </w:r>
      <w:r>
        <w:t xml:space="preserve"> </w:t>
      </w:r>
      <w:r w:rsidR="004C2053">
        <w:t xml:space="preserve">working standard </w:t>
      </w:r>
      <w:r>
        <w:t xml:space="preserve">solution stability results </w:t>
      </w:r>
      <w:r w:rsidRPr="00F139EB">
        <w:t xml:space="preserve">are summarized in </w:t>
      </w:r>
      <w:r w:rsidRPr="00F139EB">
        <w:rPr>
          <w:b/>
        </w:rPr>
        <w:t xml:space="preserve">Table </w:t>
      </w:r>
      <w:r w:rsidR="00FC7E1B">
        <w:rPr>
          <w:b/>
        </w:rPr>
        <w:t>11</w:t>
      </w:r>
      <w:r w:rsidRPr="00F139EB">
        <w:rPr>
          <w:b/>
        </w:rPr>
        <w:t>-</w:t>
      </w:r>
      <w:r>
        <w:rPr>
          <w:b/>
        </w:rPr>
        <w:t>1</w:t>
      </w:r>
      <w:r w:rsidRPr="00F139EB">
        <w:t xml:space="preserve">. </w:t>
      </w:r>
    </w:p>
    <w:p w14:paraId="598DBEEE" w14:textId="77777777" w:rsidR="006B6D6E" w:rsidRDefault="006B6D6E" w:rsidP="006B6D6E">
      <w:pPr>
        <w:pStyle w:val="Normal2"/>
        <w:spacing w:before="0" w:after="120"/>
      </w:pPr>
      <w:r w:rsidRPr="00F139EB">
        <w:t xml:space="preserve">All criteria were met at </w:t>
      </w:r>
      <w:r>
        <w:t>each evaluated interval</w:t>
      </w:r>
      <w:r w:rsidRPr="00C24215">
        <w:t xml:space="preserve"> </w:t>
      </w:r>
      <w:r>
        <w:t>and condition</w:t>
      </w:r>
      <w:r w:rsidRPr="00F139EB">
        <w:t>.</w:t>
      </w:r>
      <w:r>
        <w:t xml:space="preserve"> </w:t>
      </w:r>
    </w:p>
    <w:p w14:paraId="192FB345" w14:textId="65818FF1" w:rsidR="002846BC" w:rsidRDefault="005A3DDA" w:rsidP="000E1299">
      <w:pPr>
        <w:pStyle w:val="Normal2"/>
        <w:spacing w:before="240"/>
      </w:pPr>
      <w:r>
        <w:t xml:space="preserve">The working standard solution was found to be </w:t>
      </w:r>
      <w:r w:rsidR="00A23F01">
        <w:t xml:space="preserve">stable for at least </w:t>
      </w:r>
      <w:r w:rsidR="004613FB">
        <w:t>5</w:t>
      </w:r>
      <w:r w:rsidR="00857FE3">
        <w:t> </w:t>
      </w:r>
      <w:r>
        <w:t>days when stored at normal lab</w:t>
      </w:r>
      <w:r w:rsidR="00BF24F7">
        <w:t>oratory environmental condition</w:t>
      </w:r>
      <w:r w:rsidR="004613FB">
        <w:rPr>
          <w:rFonts w:cs="Times New Roman"/>
        </w:rPr>
        <w:t>s</w:t>
      </w:r>
      <w:r>
        <w:t xml:space="preserve">. </w:t>
      </w:r>
    </w:p>
    <w:p w14:paraId="675AA790" w14:textId="684DD2D8" w:rsidR="007953DF" w:rsidRPr="00626E48" w:rsidRDefault="007953DF" w:rsidP="007953DF">
      <w:pPr>
        <w:pStyle w:val="TableHeader"/>
        <w:rPr>
          <w:sz w:val="22"/>
          <w:szCs w:val="22"/>
        </w:rPr>
      </w:pPr>
      <w:r w:rsidRPr="00626E48">
        <w:rPr>
          <w:sz w:val="22"/>
          <w:szCs w:val="22"/>
        </w:rPr>
        <w:lastRenderedPageBreak/>
        <w:t xml:space="preserve">Table </w:t>
      </w:r>
      <w:r w:rsidR="00FC7E1B">
        <w:rPr>
          <w:sz w:val="22"/>
          <w:szCs w:val="22"/>
        </w:rPr>
        <w:t>11</w:t>
      </w:r>
      <w:r w:rsidRPr="00626E48">
        <w:rPr>
          <w:sz w:val="22"/>
          <w:szCs w:val="22"/>
        </w:rPr>
        <w:t>-1. Results from the stability study of the working standard solution</w:t>
      </w:r>
    </w:p>
    <w:tbl>
      <w:tblPr>
        <w:tblW w:w="4678"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168"/>
        <w:gridCol w:w="1456"/>
        <w:gridCol w:w="1868"/>
        <w:gridCol w:w="2072"/>
        <w:gridCol w:w="2515"/>
      </w:tblGrid>
      <w:tr w:rsidR="00BF24F7" w:rsidRPr="00104E15" w14:paraId="7C470F42" w14:textId="77777777" w:rsidTr="00B17BA7">
        <w:trPr>
          <w:trHeight w:val="432"/>
          <w:jc w:val="center"/>
        </w:trPr>
        <w:tc>
          <w:tcPr>
            <w:tcW w:w="643" w:type="pct"/>
            <w:tcBorders>
              <w:bottom w:val="single" w:sz="6" w:space="0" w:color="auto"/>
            </w:tcBorders>
            <w:shd w:val="clear" w:color="auto" w:fill="D9D9D9" w:themeFill="background1" w:themeFillShade="D9"/>
            <w:vAlign w:val="center"/>
          </w:tcPr>
          <w:p w14:paraId="5FCF1E63" w14:textId="3D67B13D" w:rsidR="00BF24F7" w:rsidRPr="00D85505" w:rsidRDefault="00BF24F7" w:rsidP="00BF24F7">
            <w:pPr>
              <w:keepNext/>
              <w:spacing w:before="20" w:after="20"/>
              <w:jc w:val="center"/>
              <w:rPr>
                <w:rFonts w:cs="Times New Roman"/>
                <w:b/>
                <w:spacing w:val="-2"/>
                <w:sz w:val="20"/>
                <w:szCs w:val="20"/>
              </w:rPr>
            </w:pPr>
            <w:r w:rsidRPr="00D85505">
              <w:rPr>
                <w:rFonts w:cs="Times New Roman"/>
                <w:b/>
                <w:spacing w:val="-2"/>
                <w:sz w:val="20"/>
                <w:szCs w:val="20"/>
              </w:rPr>
              <w:t>Time</w:t>
            </w:r>
          </w:p>
        </w:tc>
        <w:tc>
          <w:tcPr>
            <w:tcW w:w="802" w:type="pct"/>
            <w:tcBorders>
              <w:bottom w:val="single" w:sz="6" w:space="0" w:color="auto"/>
            </w:tcBorders>
            <w:shd w:val="clear" w:color="auto" w:fill="D9D9D9" w:themeFill="background1" w:themeFillShade="D9"/>
            <w:vAlign w:val="center"/>
          </w:tcPr>
          <w:p w14:paraId="66BD1281" w14:textId="3000D4EF" w:rsidR="00BF24F7" w:rsidRPr="00D85505" w:rsidRDefault="00FC7E1B" w:rsidP="00BF24F7">
            <w:pPr>
              <w:keepNext/>
              <w:spacing w:before="20" w:after="20"/>
              <w:jc w:val="center"/>
              <w:rPr>
                <w:rFonts w:eastAsia="Calibri" w:cs="Times New Roman"/>
                <w:b/>
                <w:sz w:val="20"/>
                <w:szCs w:val="20"/>
              </w:rPr>
            </w:pPr>
            <w:r>
              <w:rPr>
                <w:rFonts w:eastAsia="Calibri" w:cs="Times New Roman"/>
                <w:b/>
                <w:sz w:val="20"/>
                <w:szCs w:val="20"/>
              </w:rPr>
              <w:t>Condition</w:t>
            </w:r>
          </w:p>
        </w:tc>
        <w:tc>
          <w:tcPr>
            <w:tcW w:w="1029" w:type="pct"/>
            <w:tcBorders>
              <w:bottom w:val="single" w:sz="6" w:space="0" w:color="auto"/>
            </w:tcBorders>
            <w:shd w:val="clear" w:color="auto" w:fill="D9D9D9" w:themeFill="background1" w:themeFillShade="D9"/>
            <w:vAlign w:val="center"/>
          </w:tcPr>
          <w:p w14:paraId="27CD9C79" w14:textId="7FF4A078" w:rsidR="00BF24F7" w:rsidRPr="00D85505" w:rsidRDefault="00BF24F7" w:rsidP="00BF24F7">
            <w:pPr>
              <w:keepNext/>
              <w:spacing w:before="20" w:after="20"/>
              <w:jc w:val="center"/>
              <w:rPr>
                <w:rFonts w:cs="Times New Roman"/>
                <w:b/>
                <w:smallCaps/>
                <w:spacing w:val="-2"/>
                <w:sz w:val="20"/>
                <w:szCs w:val="20"/>
              </w:rPr>
            </w:pPr>
            <w:r w:rsidRPr="00D85505">
              <w:rPr>
                <w:rFonts w:eastAsia="Calibri" w:cs="Times New Roman"/>
                <w:b/>
                <w:sz w:val="20"/>
                <w:szCs w:val="20"/>
              </w:rPr>
              <w:t>Recovery, (%)</w:t>
            </w:r>
          </w:p>
        </w:tc>
        <w:tc>
          <w:tcPr>
            <w:tcW w:w="1141" w:type="pct"/>
            <w:tcBorders>
              <w:bottom w:val="single" w:sz="6" w:space="0" w:color="auto"/>
            </w:tcBorders>
            <w:shd w:val="clear" w:color="auto" w:fill="D9D9D9" w:themeFill="background1" w:themeFillShade="D9"/>
            <w:vAlign w:val="center"/>
          </w:tcPr>
          <w:p w14:paraId="008BFAAD" w14:textId="75FB1861" w:rsidR="00BF24F7" w:rsidRPr="00D85505" w:rsidRDefault="00BF24F7" w:rsidP="00BF24F7">
            <w:pPr>
              <w:keepNext/>
              <w:spacing w:before="20" w:after="20"/>
              <w:jc w:val="center"/>
              <w:rPr>
                <w:rFonts w:cs="Times New Roman"/>
                <w:b/>
                <w:smallCaps/>
                <w:spacing w:val="-2"/>
                <w:sz w:val="20"/>
                <w:szCs w:val="20"/>
              </w:rPr>
            </w:pPr>
            <w:r w:rsidRPr="00D85505">
              <w:rPr>
                <w:rFonts w:eastAsia="Calibri" w:cs="Times New Roman"/>
                <w:b/>
                <w:sz w:val="20"/>
                <w:szCs w:val="20"/>
              </w:rPr>
              <w:t>Relative Recovery, (%)</w:t>
            </w:r>
          </w:p>
        </w:tc>
        <w:tc>
          <w:tcPr>
            <w:tcW w:w="1385" w:type="pct"/>
            <w:tcBorders>
              <w:bottom w:val="single" w:sz="6" w:space="0" w:color="auto"/>
            </w:tcBorders>
            <w:shd w:val="clear" w:color="auto" w:fill="D9D9D9"/>
            <w:vAlign w:val="center"/>
          </w:tcPr>
          <w:p w14:paraId="151C5DCC" w14:textId="4E0757BD" w:rsidR="00BF24F7" w:rsidRPr="00D85505" w:rsidRDefault="00BF24F7" w:rsidP="00BF24F7">
            <w:pPr>
              <w:keepNext/>
              <w:spacing w:before="20" w:after="20"/>
              <w:jc w:val="center"/>
              <w:rPr>
                <w:rFonts w:eastAsia="Calibri" w:cs="Times New Roman"/>
                <w:b/>
                <w:sz w:val="20"/>
                <w:szCs w:val="20"/>
              </w:rPr>
            </w:pPr>
            <w:r w:rsidRPr="00D85505">
              <w:rPr>
                <w:rFonts w:eastAsia="Calibri" w:cs="Times New Roman"/>
                <w:b/>
                <w:sz w:val="20"/>
                <w:szCs w:val="20"/>
              </w:rPr>
              <w:t>Reference</w:t>
            </w:r>
          </w:p>
        </w:tc>
      </w:tr>
      <w:tr w:rsidR="00161A57" w:rsidRPr="00104E15" w14:paraId="275C5A17" w14:textId="77777777" w:rsidTr="00B17BA7">
        <w:trPr>
          <w:trHeight w:val="255"/>
          <w:jc w:val="center"/>
        </w:trPr>
        <w:tc>
          <w:tcPr>
            <w:tcW w:w="643" w:type="pct"/>
            <w:tcBorders>
              <w:top w:val="single" w:sz="6" w:space="0" w:color="auto"/>
              <w:bottom w:val="single" w:sz="2" w:space="0" w:color="auto"/>
            </w:tcBorders>
            <w:shd w:val="clear" w:color="auto" w:fill="auto"/>
            <w:vAlign w:val="center"/>
          </w:tcPr>
          <w:p w14:paraId="4D214C80" w14:textId="77777777" w:rsidR="00161A57" w:rsidRPr="00D85505" w:rsidRDefault="00161A57" w:rsidP="00161A57">
            <w:pPr>
              <w:keepNext/>
              <w:spacing w:before="20" w:after="20"/>
              <w:jc w:val="center"/>
              <w:rPr>
                <w:rFonts w:cs="Times New Roman"/>
                <w:spacing w:val="-2"/>
                <w:sz w:val="20"/>
                <w:szCs w:val="20"/>
              </w:rPr>
            </w:pPr>
            <w:r w:rsidRPr="00D85505">
              <w:rPr>
                <w:rFonts w:cs="Times New Roman"/>
                <w:spacing w:val="-2"/>
                <w:sz w:val="20"/>
                <w:szCs w:val="20"/>
              </w:rPr>
              <w:t>Initial</w:t>
            </w:r>
          </w:p>
        </w:tc>
        <w:tc>
          <w:tcPr>
            <w:tcW w:w="802" w:type="pct"/>
            <w:tcBorders>
              <w:top w:val="single" w:sz="6" w:space="0" w:color="auto"/>
              <w:bottom w:val="single" w:sz="2" w:space="0" w:color="auto"/>
            </w:tcBorders>
            <w:vAlign w:val="center"/>
          </w:tcPr>
          <w:p w14:paraId="6CF09179" w14:textId="59124239" w:rsidR="00161A57" w:rsidRPr="00D85505" w:rsidRDefault="00161A57" w:rsidP="00161A57">
            <w:pPr>
              <w:keepNext/>
              <w:spacing w:before="20" w:after="20"/>
              <w:jc w:val="center"/>
              <w:rPr>
                <w:rFonts w:cs="Times New Roman"/>
                <w:spacing w:val="-2"/>
                <w:sz w:val="20"/>
                <w:szCs w:val="20"/>
              </w:rPr>
            </w:pPr>
            <w:r w:rsidRPr="00D85505">
              <w:rPr>
                <w:rFonts w:cs="Times New Roman"/>
                <w:spacing w:val="-2"/>
                <w:sz w:val="20"/>
                <w:szCs w:val="20"/>
              </w:rPr>
              <w:t>—</w:t>
            </w:r>
          </w:p>
        </w:tc>
        <w:tc>
          <w:tcPr>
            <w:tcW w:w="1029" w:type="pct"/>
            <w:tcBorders>
              <w:top w:val="single" w:sz="6" w:space="0" w:color="auto"/>
              <w:bottom w:val="single" w:sz="2" w:space="0" w:color="auto"/>
            </w:tcBorders>
            <w:shd w:val="clear" w:color="auto" w:fill="auto"/>
            <w:vAlign w:val="center"/>
          </w:tcPr>
          <w:p w14:paraId="1180B3ED" w14:textId="079D2463" w:rsidR="00161A57" w:rsidRPr="00D85505" w:rsidRDefault="00412127" w:rsidP="00161A57">
            <w:pPr>
              <w:keepNext/>
              <w:spacing w:before="20" w:after="20"/>
              <w:jc w:val="center"/>
              <w:rPr>
                <w:rFonts w:cs="Times New Roman"/>
                <w:spacing w:val="-2"/>
                <w:sz w:val="20"/>
                <w:szCs w:val="20"/>
              </w:rPr>
            </w:pPr>
            <w:r>
              <w:rPr>
                <w:rFonts w:cs="Times New Roman"/>
                <w:spacing w:val="-2"/>
                <w:sz w:val="20"/>
                <w:szCs w:val="20"/>
              </w:rPr>
              <w:t>100.00</w:t>
            </w:r>
          </w:p>
        </w:tc>
        <w:tc>
          <w:tcPr>
            <w:tcW w:w="1141" w:type="pct"/>
            <w:tcBorders>
              <w:top w:val="single" w:sz="6" w:space="0" w:color="auto"/>
              <w:bottom w:val="single" w:sz="2" w:space="0" w:color="auto"/>
            </w:tcBorders>
            <w:shd w:val="clear" w:color="auto" w:fill="auto"/>
            <w:vAlign w:val="center"/>
          </w:tcPr>
          <w:p w14:paraId="63CA9379" w14:textId="3792273F" w:rsidR="00161A57" w:rsidRPr="00D85505" w:rsidRDefault="00161A57" w:rsidP="00161A57">
            <w:pPr>
              <w:keepNext/>
              <w:spacing w:before="20" w:after="20"/>
              <w:jc w:val="center"/>
              <w:rPr>
                <w:rFonts w:cs="Times New Roman"/>
                <w:spacing w:val="-2"/>
                <w:sz w:val="20"/>
                <w:szCs w:val="20"/>
              </w:rPr>
            </w:pPr>
            <w:r w:rsidRPr="00BF24F7">
              <w:rPr>
                <w:rFonts w:cs="Times New Roman"/>
                <w:spacing w:val="-2"/>
                <w:sz w:val="20"/>
                <w:szCs w:val="20"/>
              </w:rPr>
              <w:t>—</w:t>
            </w:r>
          </w:p>
        </w:tc>
        <w:tc>
          <w:tcPr>
            <w:tcW w:w="1385" w:type="pct"/>
            <w:tcBorders>
              <w:top w:val="single" w:sz="6" w:space="0" w:color="auto"/>
              <w:bottom w:val="single" w:sz="2" w:space="0" w:color="auto"/>
            </w:tcBorders>
            <w:shd w:val="clear" w:color="auto" w:fill="auto"/>
            <w:vAlign w:val="center"/>
          </w:tcPr>
          <w:p w14:paraId="6D887779" w14:textId="66441462" w:rsidR="00161A57" w:rsidRPr="00D85505" w:rsidRDefault="00161A57">
            <w:pPr>
              <w:keepNext/>
              <w:spacing w:before="20" w:after="20"/>
              <w:jc w:val="center"/>
              <w:rPr>
                <w:rFonts w:cs="Times New Roman"/>
                <w:spacing w:val="-2"/>
                <w:sz w:val="20"/>
                <w:szCs w:val="20"/>
              </w:rPr>
            </w:pPr>
            <w:r w:rsidRPr="00D85505">
              <w:rPr>
                <w:rFonts w:cs="Times New Roman"/>
                <w:spacing w:val="-2"/>
                <w:sz w:val="20"/>
                <w:szCs w:val="20"/>
              </w:rPr>
              <w:t>ARD-02</w:t>
            </w:r>
            <w:r w:rsidR="00412127">
              <w:rPr>
                <w:rFonts w:cs="Times New Roman"/>
                <w:spacing w:val="-2"/>
                <w:sz w:val="20"/>
                <w:szCs w:val="20"/>
              </w:rPr>
              <w:t>70</w:t>
            </w:r>
            <w:r w:rsidRPr="00D85505">
              <w:rPr>
                <w:rFonts w:cs="Times New Roman"/>
                <w:spacing w:val="-2"/>
                <w:sz w:val="20"/>
                <w:szCs w:val="20"/>
              </w:rPr>
              <w:t xml:space="preserve">, pg. </w:t>
            </w:r>
            <w:r w:rsidR="00412127">
              <w:rPr>
                <w:rFonts w:cs="Times New Roman"/>
                <w:spacing w:val="-2"/>
                <w:sz w:val="20"/>
                <w:szCs w:val="20"/>
              </w:rPr>
              <w:t>43</w:t>
            </w:r>
          </w:p>
        </w:tc>
      </w:tr>
      <w:tr w:rsidR="00161A57" w:rsidRPr="00104E15" w14:paraId="2B6D271A" w14:textId="77777777" w:rsidTr="00B17BA7">
        <w:trPr>
          <w:jc w:val="center"/>
        </w:trPr>
        <w:tc>
          <w:tcPr>
            <w:tcW w:w="643" w:type="pct"/>
            <w:tcBorders>
              <w:top w:val="single" w:sz="2" w:space="0" w:color="auto"/>
              <w:bottom w:val="single" w:sz="2" w:space="0" w:color="auto"/>
            </w:tcBorders>
            <w:shd w:val="clear" w:color="auto" w:fill="auto"/>
            <w:vAlign w:val="center"/>
          </w:tcPr>
          <w:p w14:paraId="1CF8E505" w14:textId="278CD605" w:rsidR="00161A57" w:rsidRPr="00D85505" w:rsidRDefault="00161A57" w:rsidP="00161A57">
            <w:pPr>
              <w:keepNext/>
              <w:spacing w:before="20" w:after="20"/>
              <w:jc w:val="center"/>
              <w:rPr>
                <w:rFonts w:cs="Times New Roman"/>
                <w:spacing w:val="-2"/>
                <w:sz w:val="20"/>
                <w:szCs w:val="20"/>
              </w:rPr>
            </w:pPr>
            <w:r w:rsidRPr="00D85505">
              <w:rPr>
                <w:rFonts w:cs="Times New Roman"/>
                <w:spacing w:val="-2"/>
                <w:sz w:val="20"/>
                <w:szCs w:val="20"/>
              </w:rPr>
              <w:t>Day 2</w:t>
            </w:r>
          </w:p>
        </w:tc>
        <w:tc>
          <w:tcPr>
            <w:tcW w:w="802" w:type="pct"/>
            <w:tcBorders>
              <w:top w:val="single" w:sz="2" w:space="0" w:color="auto"/>
              <w:bottom w:val="single" w:sz="2" w:space="0" w:color="auto"/>
            </w:tcBorders>
            <w:vAlign w:val="center"/>
          </w:tcPr>
          <w:p w14:paraId="63D0D282" w14:textId="706D8AC0" w:rsidR="00161A57" w:rsidRPr="00D85505" w:rsidRDefault="00161A57" w:rsidP="00161A57">
            <w:pPr>
              <w:keepNext/>
              <w:spacing w:before="20" w:after="20"/>
              <w:jc w:val="center"/>
              <w:rPr>
                <w:rFonts w:cs="Times New Roman"/>
                <w:spacing w:val="-2"/>
                <w:sz w:val="20"/>
                <w:szCs w:val="20"/>
              </w:rPr>
            </w:pPr>
            <w:r w:rsidRPr="00D85505">
              <w:rPr>
                <w:rFonts w:cs="Times New Roman"/>
                <w:spacing w:val="-2"/>
                <w:sz w:val="20"/>
                <w:szCs w:val="20"/>
              </w:rPr>
              <w:t>NLEC</w:t>
            </w:r>
          </w:p>
        </w:tc>
        <w:tc>
          <w:tcPr>
            <w:tcW w:w="1029" w:type="pct"/>
            <w:tcBorders>
              <w:top w:val="single" w:sz="2" w:space="0" w:color="auto"/>
              <w:bottom w:val="single" w:sz="2" w:space="0" w:color="auto"/>
            </w:tcBorders>
            <w:shd w:val="clear" w:color="auto" w:fill="auto"/>
            <w:vAlign w:val="center"/>
          </w:tcPr>
          <w:p w14:paraId="1376C14B" w14:textId="7CF85A99" w:rsidR="00161A57" w:rsidRPr="00D85505" w:rsidRDefault="00161A57" w:rsidP="00161A57">
            <w:pPr>
              <w:keepNext/>
              <w:spacing w:before="20" w:after="20"/>
              <w:jc w:val="center"/>
              <w:rPr>
                <w:rFonts w:cs="Times New Roman"/>
                <w:spacing w:val="-2"/>
                <w:sz w:val="20"/>
                <w:szCs w:val="20"/>
              </w:rPr>
            </w:pPr>
            <w:r>
              <w:rPr>
                <w:rFonts w:cs="Times New Roman"/>
                <w:spacing w:val="-2"/>
                <w:sz w:val="20"/>
                <w:szCs w:val="20"/>
              </w:rPr>
              <w:t>98.86</w:t>
            </w:r>
          </w:p>
        </w:tc>
        <w:tc>
          <w:tcPr>
            <w:tcW w:w="1141" w:type="pct"/>
            <w:tcBorders>
              <w:top w:val="single" w:sz="2" w:space="0" w:color="auto"/>
              <w:bottom w:val="single" w:sz="2" w:space="0" w:color="auto"/>
            </w:tcBorders>
            <w:shd w:val="clear" w:color="auto" w:fill="auto"/>
            <w:vAlign w:val="center"/>
          </w:tcPr>
          <w:p w14:paraId="52074789" w14:textId="5EB8A10E" w:rsidR="00161A57" w:rsidRPr="00D85505" w:rsidRDefault="00161A57" w:rsidP="00161A57">
            <w:pPr>
              <w:keepNext/>
              <w:spacing w:before="20" w:after="20"/>
              <w:jc w:val="center"/>
              <w:rPr>
                <w:rFonts w:cs="Times New Roman"/>
                <w:spacing w:val="-2"/>
                <w:sz w:val="20"/>
                <w:szCs w:val="20"/>
              </w:rPr>
            </w:pPr>
            <w:r>
              <w:rPr>
                <w:rFonts w:cs="Times New Roman"/>
                <w:spacing w:val="-2"/>
                <w:sz w:val="20"/>
                <w:szCs w:val="20"/>
              </w:rPr>
              <w:t>98.9</w:t>
            </w:r>
          </w:p>
        </w:tc>
        <w:tc>
          <w:tcPr>
            <w:tcW w:w="1385" w:type="pct"/>
            <w:tcBorders>
              <w:top w:val="single" w:sz="2" w:space="0" w:color="auto"/>
              <w:bottom w:val="single" w:sz="2" w:space="0" w:color="auto"/>
            </w:tcBorders>
            <w:shd w:val="clear" w:color="auto" w:fill="auto"/>
            <w:vAlign w:val="center"/>
          </w:tcPr>
          <w:p w14:paraId="7C5030CD" w14:textId="63ACADE2" w:rsidR="00161A57" w:rsidRPr="00D85505" w:rsidRDefault="00161A57" w:rsidP="00161A57">
            <w:pPr>
              <w:keepNext/>
              <w:spacing w:before="20" w:after="20"/>
              <w:jc w:val="center"/>
              <w:rPr>
                <w:rFonts w:cs="Times New Roman"/>
                <w:spacing w:val="-2"/>
                <w:sz w:val="20"/>
                <w:szCs w:val="20"/>
              </w:rPr>
            </w:pPr>
            <w:r w:rsidRPr="00D85505">
              <w:rPr>
                <w:rFonts w:cs="Times New Roman"/>
                <w:spacing w:val="-2"/>
                <w:sz w:val="20"/>
                <w:szCs w:val="20"/>
              </w:rPr>
              <w:t>ARD-</w:t>
            </w:r>
            <w:r>
              <w:rPr>
                <w:rFonts w:cs="Times New Roman"/>
                <w:spacing w:val="-2"/>
                <w:sz w:val="20"/>
                <w:szCs w:val="20"/>
              </w:rPr>
              <w:t>0307</w:t>
            </w:r>
            <w:r w:rsidRPr="00D85505">
              <w:rPr>
                <w:rFonts w:cs="Times New Roman"/>
                <w:spacing w:val="-2"/>
                <w:sz w:val="20"/>
                <w:szCs w:val="20"/>
              </w:rPr>
              <w:t xml:space="preserve">, pg. </w:t>
            </w:r>
            <w:r>
              <w:rPr>
                <w:rFonts w:cs="Times New Roman"/>
                <w:spacing w:val="-2"/>
                <w:sz w:val="20"/>
                <w:szCs w:val="20"/>
              </w:rPr>
              <w:t>22</w:t>
            </w:r>
          </w:p>
        </w:tc>
      </w:tr>
      <w:tr w:rsidR="00161A57" w:rsidRPr="00104E15" w14:paraId="79F87457" w14:textId="77777777" w:rsidTr="00B17BA7">
        <w:trPr>
          <w:jc w:val="center"/>
        </w:trPr>
        <w:tc>
          <w:tcPr>
            <w:tcW w:w="643" w:type="pct"/>
            <w:tcBorders>
              <w:top w:val="single" w:sz="2" w:space="0" w:color="auto"/>
              <w:bottom w:val="single" w:sz="6" w:space="0" w:color="auto"/>
            </w:tcBorders>
            <w:shd w:val="clear" w:color="auto" w:fill="auto"/>
            <w:vAlign w:val="center"/>
          </w:tcPr>
          <w:p w14:paraId="05A8D152" w14:textId="6A0756F2" w:rsidR="00161A57" w:rsidRPr="00D85505" w:rsidRDefault="004613FB" w:rsidP="00161A57">
            <w:pPr>
              <w:keepNext/>
              <w:spacing w:before="20" w:after="20"/>
              <w:jc w:val="center"/>
              <w:rPr>
                <w:rFonts w:cs="Times New Roman"/>
                <w:spacing w:val="-2"/>
                <w:sz w:val="20"/>
                <w:szCs w:val="20"/>
              </w:rPr>
            </w:pPr>
            <w:r>
              <w:rPr>
                <w:rFonts w:cs="Times New Roman"/>
                <w:spacing w:val="-2"/>
                <w:sz w:val="20"/>
                <w:szCs w:val="20"/>
              </w:rPr>
              <w:t>Day 5</w:t>
            </w:r>
          </w:p>
        </w:tc>
        <w:tc>
          <w:tcPr>
            <w:tcW w:w="802" w:type="pct"/>
            <w:tcBorders>
              <w:top w:val="single" w:sz="2" w:space="0" w:color="auto"/>
              <w:bottom w:val="single" w:sz="6" w:space="0" w:color="auto"/>
            </w:tcBorders>
            <w:vAlign w:val="center"/>
          </w:tcPr>
          <w:p w14:paraId="0DD71AE6" w14:textId="34003FA7" w:rsidR="00161A57" w:rsidRPr="00D85505" w:rsidRDefault="00161A57" w:rsidP="00161A57">
            <w:pPr>
              <w:keepNext/>
              <w:spacing w:before="20" w:after="20"/>
              <w:jc w:val="center"/>
              <w:rPr>
                <w:rFonts w:cs="Times New Roman"/>
                <w:spacing w:val="-2"/>
                <w:sz w:val="20"/>
                <w:szCs w:val="20"/>
              </w:rPr>
            </w:pPr>
            <w:r w:rsidRPr="00D85505">
              <w:rPr>
                <w:rFonts w:cs="Times New Roman"/>
                <w:spacing w:val="-2"/>
                <w:sz w:val="20"/>
                <w:szCs w:val="20"/>
              </w:rPr>
              <w:t>NLEC</w:t>
            </w:r>
          </w:p>
        </w:tc>
        <w:tc>
          <w:tcPr>
            <w:tcW w:w="1029" w:type="pct"/>
            <w:tcBorders>
              <w:top w:val="single" w:sz="2" w:space="0" w:color="auto"/>
              <w:bottom w:val="single" w:sz="6" w:space="0" w:color="auto"/>
            </w:tcBorders>
            <w:shd w:val="clear" w:color="auto" w:fill="auto"/>
            <w:vAlign w:val="center"/>
          </w:tcPr>
          <w:p w14:paraId="3872EEC3" w14:textId="6E2E9AF0" w:rsidR="00161A57" w:rsidRPr="00D85505" w:rsidRDefault="00D17424" w:rsidP="00161A57">
            <w:pPr>
              <w:keepNext/>
              <w:spacing w:before="20" w:after="20"/>
              <w:jc w:val="center"/>
              <w:rPr>
                <w:rFonts w:cs="Times New Roman"/>
                <w:spacing w:val="-2"/>
                <w:sz w:val="20"/>
                <w:szCs w:val="20"/>
              </w:rPr>
            </w:pPr>
            <w:r>
              <w:rPr>
                <w:rFonts w:cs="Times New Roman"/>
                <w:spacing w:val="-2"/>
                <w:sz w:val="20"/>
                <w:szCs w:val="20"/>
              </w:rPr>
              <w:t>99.84</w:t>
            </w:r>
          </w:p>
        </w:tc>
        <w:tc>
          <w:tcPr>
            <w:tcW w:w="1141" w:type="pct"/>
            <w:tcBorders>
              <w:top w:val="single" w:sz="2" w:space="0" w:color="auto"/>
              <w:bottom w:val="single" w:sz="6" w:space="0" w:color="auto"/>
            </w:tcBorders>
            <w:shd w:val="clear" w:color="auto" w:fill="auto"/>
            <w:vAlign w:val="center"/>
          </w:tcPr>
          <w:p w14:paraId="435FBB18" w14:textId="0CFAE8B8" w:rsidR="00161A57" w:rsidRPr="00D85505" w:rsidRDefault="00D17424" w:rsidP="00161A57">
            <w:pPr>
              <w:keepNext/>
              <w:spacing w:before="20" w:after="20"/>
              <w:jc w:val="center"/>
              <w:rPr>
                <w:rFonts w:cs="Times New Roman"/>
                <w:spacing w:val="-2"/>
                <w:sz w:val="20"/>
                <w:szCs w:val="20"/>
              </w:rPr>
            </w:pPr>
            <w:r>
              <w:rPr>
                <w:rFonts w:cs="Times New Roman"/>
                <w:spacing w:val="-2"/>
                <w:sz w:val="20"/>
                <w:szCs w:val="20"/>
              </w:rPr>
              <w:t>99.8</w:t>
            </w:r>
          </w:p>
        </w:tc>
        <w:tc>
          <w:tcPr>
            <w:tcW w:w="1385" w:type="pct"/>
            <w:tcBorders>
              <w:top w:val="single" w:sz="2" w:space="0" w:color="auto"/>
              <w:bottom w:val="single" w:sz="6" w:space="0" w:color="auto"/>
            </w:tcBorders>
            <w:shd w:val="clear" w:color="auto" w:fill="auto"/>
            <w:vAlign w:val="center"/>
          </w:tcPr>
          <w:p w14:paraId="4A99665A" w14:textId="5CCED78E" w:rsidR="00161A57" w:rsidRPr="00D85505" w:rsidRDefault="00161A57" w:rsidP="00161A57">
            <w:pPr>
              <w:keepNext/>
              <w:spacing w:before="20" w:after="20"/>
              <w:jc w:val="center"/>
              <w:rPr>
                <w:rFonts w:cs="Times New Roman"/>
                <w:spacing w:val="-2"/>
                <w:sz w:val="20"/>
                <w:szCs w:val="20"/>
              </w:rPr>
            </w:pPr>
            <w:r w:rsidRPr="00D85505">
              <w:rPr>
                <w:rFonts w:cs="Times New Roman"/>
                <w:spacing w:val="-2"/>
                <w:sz w:val="20"/>
                <w:szCs w:val="20"/>
              </w:rPr>
              <w:t xml:space="preserve">ARD-0247, pg. </w:t>
            </w:r>
            <w:r w:rsidR="001B5BF0">
              <w:rPr>
                <w:rFonts w:cs="Times New Roman"/>
                <w:spacing w:val="-2"/>
                <w:sz w:val="20"/>
                <w:szCs w:val="20"/>
              </w:rPr>
              <w:t>95</w:t>
            </w:r>
          </w:p>
        </w:tc>
      </w:tr>
      <w:tr w:rsidR="00161A57" w:rsidRPr="00104E15" w14:paraId="0F54E873" w14:textId="77777777" w:rsidTr="00B17BA7">
        <w:trPr>
          <w:jc w:val="center"/>
        </w:trPr>
        <w:tc>
          <w:tcPr>
            <w:tcW w:w="5000" w:type="pct"/>
            <w:gridSpan w:val="5"/>
            <w:tcBorders>
              <w:top w:val="single" w:sz="6" w:space="0" w:color="auto"/>
            </w:tcBorders>
          </w:tcPr>
          <w:p w14:paraId="02FD83ED" w14:textId="53A5AA05" w:rsidR="00161A57" w:rsidRPr="00BF72C0" w:rsidRDefault="00161A57" w:rsidP="00FC7E1B">
            <w:pPr>
              <w:keepNext/>
              <w:spacing w:before="120" w:after="0"/>
              <w:rPr>
                <w:spacing w:val="-2"/>
                <w:sz w:val="18"/>
                <w:szCs w:val="20"/>
              </w:rPr>
            </w:pPr>
            <w:r w:rsidRPr="00B9115D">
              <w:rPr>
                <w:spacing w:val="-2"/>
                <w:sz w:val="18"/>
                <w:szCs w:val="20"/>
                <w:u w:val="single"/>
              </w:rPr>
              <w:t>Acceptance Criteria</w:t>
            </w:r>
            <w:r w:rsidRPr="00BF72C0">
              <w:rPr>
                <w:spacing w:val="-2"/>
                <w:sz w:val="18"/>
                <w:szCs w:val="20"/>
              </w:rPr>
              <w:t xml:space="preserve">: </w:t>
            </w:r>
          </w:p>
          <w:p w14:paraId="4B943227" w14:textId="055201D9" w:rsidR="00161A57" w:rsidRPr="00BF72C0" w:rsidRDefault="004613FB" w:rsidP="00FC7E1B">
            <w:pPr>
              <w:keepNext/>
              <w:spacing w:before="120" w:after="60"/>
              <w:rPr>
                <w:spacing w:val="-2"/>
                <w:sz w:val="18"/>
                <w:szCs w:val="20"/>
              </w:rPr>
            </w:pPr>
            <w:r>
              <w:rPr>
                <w:spacing w:val="-2"/>
                <w:sz w:val="18"/>
                <w:szCs w:val="20"/>
              </w:rPr>
              <w:t xml:space="preserve">• </w:t>
            </w:r>
            <w:r w:rsidRPr="004613FB">
              <w:rPr>
                <w:spacing w:val="-2"/>
                <w:sz w:val="18"/>
                <w:szCs w:val="20"/>
              </w:rPr>
              <w:t>The standard solutions are considered stable if the relative recovery result at each time interval is within the range of 98.0 – 102.0%.</w:t>
            </w:r>
          </w:p>
        </w:tc>
      </w:tr>
    </w:tbl>
    <w:p w14:paraId="7FA14EE5" w14:textId="77777777" w:rsidR="0088461B" w:rsidRDefault="0088461B" w:rsidP="0088461B">
      <w:pPr>
        <w:pStyle w:val="Normal2"/>
        <w:spacing w:after="120"/>
        <w:rPr>
          <w:u w:val="single"/>
        </w:rPr>
      </w:pPr>
    </w:p>
    <w:p w14:paraId="3B1560C4" w14:textId="55FA5525" w:rsidR="007953DF" w:rsidRDefault="007953DF" w:rsidP="007953DF">
      <w:pPr>
        <w:pStyle w:val="Normal2"/>
      </w:pPr>
      <w:r>
        <w:rPr>
          <w:u w:val="single"/>
        </w:rPr>
        <w:t>Sample</w:t>
      </w:r>
      <w:r w:rsidRPr="0016389C">
        <w:rPr>
          <w:u w:val="single"/>
        </w:rPr>
        <w:t xml:space="preserve"> Solution</w:t>
      </w:r>
      <w:r w:rsidRPr="0056791F">
        <w:t>:</w:t>
      </w:r>
      <w:r>
        <w:t xml:space="preserve"> </w:t>
      </w:r>
    </w:p>
    <w:p w14:paraId="73F90CC0" w14:textId="3C38717D" w:rsidR="00EB1918" w:rsidRDefault="00EB1918" w:rsidP="00EB1918">
      <w:pPr>
        <w:pStyle w:val="Normal2"/>
        <w:spacing w:before="0" w:after="120"/>
      </w:pPr>
      <w:r w:rsidRPr="00F139EB">
        <w:t>The</w:t>
      </w:r>
      <w:r>
        <w:t xml:space="preserve"> sample solution stability results </w:t>
      </w:r>
      <w:r w:rsidRPr="00F139EB">
        <w:t xml:space="preserve">are summarized in </w:t>
      </w:r>
      <w:r w:rsidRPr="00F139EB">
        <w:rPr>
          <w:b/>
        </w:rPr>
        <w:t xml:space="preserve">Table </w:t>
      </w:r>
      <w:r w:rsidR="00FC7E1B">
        <w:rPr>
          <w:b/>
        </w:rPr>
        <w:t>11</w:t>
      </w:r>
      <w:r w:rsidRPr="00F139EB">
        <w:rPr>
          <w:b/>
        </w:rPr>
        <w:t>-</w:t>
      </w:r>
      <w:r>
        <w:rPr>
          <w:b/>
        </w:rPr>
        <w:t>2</w:t>
      </w:r>
      <w:r w:rsidRPr="00F139EB">
        <w:t xml:space="preserve">. </w:t>
      </w:r>
    </w:p>
    <w:p w14:paraId="542EDEFA" w14:textId="346B15BD" w:rsidR="00AE6B34" w:rsidRDefault="00A23F01" w:rsidP="00554F41">
      <w:pPr>
        <w:pStyle w:val="Normal2"/>
        <w:spacing w:before="0" w:after="120"/>
      </w:pPr>
      <w:r w:rsidRPr="00F139EB">
        <w:t xml:space="preserve">All criteria were met at </w:t>
      </w:r>
      <w:r>
        <w:t>each evaluated interval</w:t>
      </w:r>
      <w:r w:rsidR="00AE6B34">
        <w:t xml:space="preserve"> and condition</w:t>
      </w:r>
      <w:r w:rsidRPr="00F139EB">
        <w:t>.</w:t>
      </w:r>
      <w:r>
        <w:t xml:space="preserve"> </w:t>
      </w:r>
    </w:p>
    <w:p w14:paraId="571BBBE2" w14:textId="13275B4D" w:rsidR="00A23F01" w:rsidRDefault="00EB1918" w:rsidP="00554F41">
      <w:pPr>
        <w:pStyle w:val="Normal2"/>
        <w:spacing w:before="0" w:after="120"/>
      </w:pPr>
      <w:r>
        <w:t>The</w:t>
      </w:r>
      <w:r w:rsidR="00A23F01">
        <w:t xml:space="preserve"> sample solution was found to be stable for at least </w:t>
      </w:r>
      <w:r w:rsidR="004613FB">
        <w:t>5</w:t>
      </w:r>
      <w:r w:rsidR="00A23F01">
        <w:t xml:space="preserve"> days when stored at normal lab</w:t>
      </w:r>
      <w:r w:rsidR="00C24215">
        <w:t>oratory environmental</w:t>
      </w:r>
      <w:r w:rsidR="004613FB">
        <w:t xml:space="preserve"> conditions</w:t>
      </w:r>
      <w:r>
        <w:t xml:space="preserve">. </w:t>
      </w:r>
    </w:p>
    <w:p w14:paraId="0FA2D060" w14:textId="64DEEBC9" w:rsidR="00171781" w:rsidRDefault="00171781" w:rsidP="00171781">
      <w:pPr>
        <w:pStyle w:val="TableHeader"/>
        <w:rPr>
          <w:sz w:val="22"/>
          <w:szCs w:val="22"/>
        </w:rPr>
      </w:pPr>
      <w:r w:rsidRPr="00626E48">
        <w:rPr>
          <w:sz w:val="22"/>
          <w:szCs w:val="22"/>
        </w:rPr>
        <w:t xml:space="preserve">Table </w:t>
      </w:r>
      <w:r w:rsidR="004613FB">
        <w:rPr>
          <w:sz w:val="22"/>
          <w:szCs w:val="22"/>
        </w:rPr>
        <w:t>1</w:t>
      </w:r>
      <w:r w:rsidR="00FC7E1B">
        <w:rPr>
          <w:sz w:val="22"/>
          <w:szCs w:val="22"/>
        </w:rPr>
        <w:t>1</w:t>
      </w:r>
      <w:r w:rsidRPr="00626E48">
        <w:rPr>
          <w:sz w:val="22"/>
          <w:szCs w:val="22"/>
        </w:rPr>
        <w:t>-</w:t>
      </w:r>
      <w:r>
        <w:rPr>
          <w:sz w:val="22"/>
          <w:szCs w:val="22"/>
        </w:rPr>
        <w:t>2</w:t>
      </w:r>
      <w:r w:rsidRPr="00626E48">
        <w:rPr>
          <w:sz w:val="22"/>
          <w:szCs w:val="22"/>
        </w:rPr>
        <w:t xml:space="preserve">. Results from the stability study of the </w:t>
      </w:r>
      <w:r>
        <w:rPr>
          <w:sz w:val="22"/>
          <w:szCs w:val="22"/>
        </w:rPr>
        <w:t>sample</w:t>
      </w:r>
      <w:r w:rsidRPr="00626E48">
        <w:rPr>
          <w:sz w:val="22"/>
          <w:szCs w:val="22"/>
        </w:rPr>
        <w:t xml:space="preserve"> solution</w:t>
      </w:r>
    </w:p>
    <w:tbl>
      <w:tblPr>
        <w:tblW w:w="4678"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079"/>
        <w:gridCol w:w="1636"/>
        <w:gridCol w:w="1781"/>
        <w:gridCol w:w="2248"/>
        <w:gridCol w:w="2335"/>
      </w:tblGrid>
      <w:tr w:rsidR="00753F57" w:rsidRPr="00104E15" w14:paraId="6561F12C" w14:textId="77777777" w:rsidTr="00B17BA7">
        <w:trPr>
          <w:trHeight w:val="432"/>
          <w:jc w:val="center"/>
        </w:trPr>
        <w:tc>
          <w:tcPr>
            <w:tcW w:w="594" w:type="pct"/>
            <w:tcBorders>
              <w:bottom w:val="single" w:sz="6" w:space="0" w:color="auto"/>
            </w:tcBorders>
            <w:shd w:val="clear" w:color="auto" w:fill="D9D9D9" w:themeFill="background1" w:themeFillShade="D9"/>
            <w:vAlign w:val="center"/>
          </w:tcPr>
          <w:p w14:paraId="26B83385" w14:textId="77777777" w:rsidR="00753F57" w:rsidRPr="00BF24F7" w:rsidRDefault="00753F57" w:rsidP="00CF7DE3">
            <w:pPr>
              <w:keepNext/>
              <w:spacing w:before="20" w:after="20"/>
              <w:jc w:val="center"/>
              <w:rPr>
                <w:rFonts w:cs="Times New Roman"/>
                <w:b/>
                <w:spacing w:val="-2"/>
                <w:sz w:val="20"/>
                <w:szCs w:val="20"/>
              </w:rPr>
            </w:pPr>
            <w:r w:rsidRPr="00BF24F7">
              <w:rPr>
                <w:rFonts w:cs="Times New Roman"/>
                <w:b/>
                <w:spacing w:val="-2"/>
                <w:sz w:val="20"/>
                <w:szCs w:val="20"/>
              </w:rPr>
              <w:t>Time</w:t>
            </w:r>
          </w:p>
        </w:tc>
        <w:tc>
          <w:tcPr>
            <w:tcW w:w="901" w:type="pct"/>
            <w:tcBorders>
              <w:bottom w:val="single" w:sz="6" w:space="0" w:color="auto"/>
            </w:tcBorders>
            <w:shd w:val="clear" w:color="auto" w:fill="D9D9D9" w:themeFill="background1" w:themeFillShade="D9"/>
            <w:vAlign w:val="center"/>
          </w:tcPr>
          <w:p w14:paraId="039D3EAD" w14:textId="2845A74C" w:rsidR="00753F57" w:rsidRPr="00BF24F7" w:rsidRDefault="00FC7E1B" w:rsidP="00CF7DE3">
            <w:pPr>
              <w:keepNext/>
              <w:spacing w:before="20" w:after="20"/>
              <w:jc w:val="center"/>
              <w:rPr>
                <w:rFonts w:eastAsia="Calibri" w:cs="Times New Roman"/>
                <w:b/>
                <w:sz w:val="20"/>
                <w:szCs w:val="20"/>
              </w:rPr>
            </w:pPr>
            <w:r>
              <w:rPr>
                <w:rFonts w:eastAsia="Calibri" w:cs="Times New Roman"/>
                <w:b/>
                <w:sz w:val="20"/>
                <w:szCs w:val="20"/>
              </w:rPr>
              <w:t>Condition</w:t>
            </w:r>
          </w:p>
        </w:tc>
        <w:tc>
          <w:tcPr>
            <w:tcW w:w="981" w:type="pct"/>
            <w:tcBorders>
              <w:bottom w:val="single" w:sz="6" w:space="0" w:color="auto"/>
            </w:tcBorders>
            <w:shd w:val="clear" w:color="auto" w:fill="D9D9D9" w:themeFill="background1" w:themeFillShade="D9"/>
            <w:vAlign w:val="center"/>
          </w:tcPr>
          <w:p w14:paraId="427A1FA8" w14:textId="77777777" w:rsidR="00753F57" w:rsidRPr="00BF24F7" w:rsidRDefault="00753F57" w:rsidP="00CF7DE3">
            <w:pPr>
              <w:keepNext/>
              <w:spacing w:before="20" w:after="20"/>
              <w:jc w:val="center"/>
              <w:rPr>
                <w:rFonts w:cs="Times New Roman"/>
                <w:b/>
                <w:smallCaps/>
                <w:spacing w:val="-2"/>
                <w:sz w:val="20"/>
                <w:szCs w:val="20"/>
              </w:rPr>
            </w:pPr>
            <w:r w:rsidRPr="00BF24F7">
              <w:rPr>
                <w:rFonts w:eastAsia="Calibri" w:cs="Times New Roman"/>
                <w:b/>
                <w:sz w:val="20"/>
                <w:szCs w:val="20"/>
              </w:rPr>
              <w:t>Recovery, (%)</w:t>
            </w:r>
          </w:p>
        </w:tc>
        <w:tc>
          <w:tcPr>
            <w:tcW w:w="1238" w:type="pct"/>
            <w:tcBorders>
              <w:bottom w:val="single" w:sz="6" w:space="0" w:color="auto"/>
            </w:tcBorders>
            <w:shd w:val="clear" w:color="auto" w:fill="D9D9D9" w:themeFill="background1" w:themeFillShade="D9"/>
            <w:vAlign w:val="center"/>
          </w:tcPr>
          <w:p w14:paraId="621D3B55" w14:textId="77777777" w:rsidR="00753F57" w:rsidRPr="00BF24F7" w:rsidRDefault="00753F57" w:rsidP="00CF7DE3">
            <w:pPr>
              <w:keepNext/>
              <w:spacing w:before="20" w:after="20"/>
              <w:jc w:val="center"/>
              <w:rPr>
                <w:rFonts w:cs="Times New Roman"/>
                <w:b/>
                <w:smallCaps/>
                <w:spacing w:val="-2"/>
                <w:sz w:val="20"/>
                <w:szCs w:val="20"/>
              </w:rPr>
            </w:pPr>
            <w:r w:rsidRPr="00BF24F7">
              <w:rPr>
                <w:rFonts w:eastAsia="Calibri" w:cs="Times New Roman"/>
                <w:b/>
                <w:sz w:val="20"/>
                <w:szCs w:val="20"/>
              </w:rPr>
              <w:t>Relative Recovery, (%)</w:t>
            </w:r>
          </w:p>
        </w:tc>
        <w:tc>
          <w:tcPr>
            <w:tcW w:w="1285" w:type="pct"/>
            <w:tcBorders>
              <w:bottom w:val="single" w:sz="6" w:space="0" w:color="auto"/>
            </w:tcBorders>
            <w:shd w:val="clear" w:color="auto" w:fill="D9D9D9"/>
            <w:vAlign w:val="center"/>
          </w:tcPr>
          <w:p w14:paraId="167A1AC7" w14:textId="77777777" w:rsidR="00753F57" w:rsidRPr="00BF24F7" w:rsidRDefault="00753F57" w:rsidP="00CF7DE3">
            <w:pPr>
              <w:keepNext/>
              <w:spacing w:before="20" w:after="20"/>
              <w:jc w:val="center"/>
              <w:rPr>
                <w:rFonts w:eastAsia="Calibri" w:cs="Times New Roman"/>
                <w:b/>
                <w:sz w:val="20"/>
                <w:szCs w:val="20"/>
              </w:rPr>
            </w:pPr>
            <w:r w:rsidRPr="00BF24F7">
              <w:rPr>
                <w:rFonts w:eastAsia="Calibri" w:cs="Times New Roman"/>
                <w:b/>
                <w:sz w:val="20"/>
                <w:szCs w:val="20"/>
              </w:rPr>
              <w:t>Reference</w:t>
            </w:r>
          </w:p>
        </w:tc>
      </w:tr>
      <w:tr w:rsidR="00753F57" w:rsidRPr="00104E15" w14:paraId="15378D19" w14:textId="77777777" w:rsidTr="00B17BA7">
        <w:trPr>
          <w:trHeight w:val="255"/>
          <w:jc w:val="center"/>
        </w:trPr>
        <w:tc>
          <w:tcPr>
            <w:tcW w:w="594" w:type="pct"/>
            <w:tcBorders>
              <w:top w:val="single" w:sz="6" w:space="0" w:color="auto"/>
              <w:bottom w:val="single" w:sz="2" w:space="0" w:color="auto"/>
            </w:tcBorders>
            <w:shd w:val="clear" w:color="auto" w:fill="auto"/>
            <w:vAlign w:val="center"/>
          </w:tcPr>
          <w:p w14:paraId="796E1D9E" w14:textId="77777777" w:rsidR="00753F57" w:rsidRPr="00BF24F7" w:rsidRDefault="00753F57" w:rsidP="00CF7DE3">
            <w:pPr>
              <w:keepNext/>
              <w:spacing w:before="20" w:after="20"/>
              <w:jc w:val="center"/>
              <w:rPr>
                <w:rFonts w:cs="Times New Roman"/>
                <w:spacing w:val="-2"/>
                <w:sz w:val="20"/>
                <w:szCs w:val="20"/>
              </w:rPr>
            </w:pPr>
            <w:r w:rsidRPr="00BF24F7">
              <w:rPr>
                <w:rFonts w:cs="Times New Roman"/>
                <w:spacing w:val="-2"/>
                <w:sz w:val="20"/>
                <w:szCs w:val="20"/>
              </w:rPr>
              <w:t>Initial</w:t>
            </w:r>
          </w:p>
        </w:tc>
        <w:tc>
          <w:tcPr>
            <w:tcW w:w="901" w:type="pct"/>
            <w:tcBorders>
              <w:top w:val="single" w:sz="6" w:space="0" w:color="auto"/>
              <w:bottom w:val="single" w:sz="2" w:space="0" w:color="auto"/>
            </w:tcBorders>
            <w:vAlign w:val="center"/>
          </w:tcPr>
          <w:p w14:paraId="1073212D" w14:textId="77777777" w:rsidR="00753F57" w:rsidRPr="00BF24F7" w:rsidRDefault="00753F57" w:rsidP="00CF7DE3">
            <w:pPr>
              <w:keepNext/>
              <w:spacing w:before="20" w:after="20"/>
              <w:jc w:val="center"/>
              <w:rPr>
                <w:rFonts w:cs="Times New Roman"/>
                <w:spacing w:val="-2"/>
                <w:sz w:val="20"/>
                <w:szCs w:val="20"/>
              </w:rPr>
            </w:pPr>
            <w:r w:rsidRPr="00BF24F7">
              <w:rPr>
                <w:rFonts w:cs="Times New Roman"/>
                <w:spacing w:val="-2"/>
                <w:sz w:val="20"/>
                <w:szCs w:val="20"/>
              </w:rPr>
              <w:t>—</w:t>
            </w:r>
          </w:p>
        </w:tc>
        <w:tc>
          <w:tcPr>
            <w:tcW w:w="981" w:type="pct"/>
            <w:tcBorders>
              <w:top w:val="single" w:sz="6" w:space="0" w:color="auto"/>
              <w:bottom w:val="single" w:sz="2" w:space="0" w:color="auto"/>
            </w:tcBorders>
            <w:shd w:val="clear" w:color="auto" w:fill="auto"/>
            <w:vAlign w:val="center"/>
          </w:tcPr>
          <w:p w14:paraId="2BCC68AE" w14:textId="0D80A70B" w:rsidR="00753F57" w:rsidRPr="00BF24F7" w:rsidRDefault="00C92A1D" w:rsidP="00CF7DE3">
            <w:pPr>
              <w:keepNext/>
              <w:spacing w:before="20" w:after="20"/>
              <w:jc w:val="center"/>
              <w:rPr>
                <w:rFonts w:cs="Times New Roman"/>
                <w:spacing w:val="-2"/>
                <w:sz w:val="20"/>
                <w:szCs w:val="20"/>
              </w:rPr>
            </w:pPr>
            <w:r>
              <w:rPr>
                <w:rFonts w:cs="Times New Roman"/>
                <w:spacing w:val="-2"/>
                <w:sz w:val="20"/>
                <w:szCs w:val="20"/>
              </w:rPr>
              <w:t>101.14</w:t>
            </w:r>
          </w:p>
        </w:tc>
        <w:tc>
          <w:tcPr>
            <w:tcW w:w="1238" w:type="pct"/>
            <w:tcBorders>
              <w:top w:val="single" w:sz="6" w:space="0" w:color="auto"/>
              <w:bottom w:val="single" w:sz="2" w:space="0" w:color="auto"/>
            </w:tcBorders>
            <w:shd w:val="clear" w:color="auto" w:fill="auto"/>
            <w:vAlign w:val="center"/>
          </w:tcPr>
          <w:p w14:paraId="5BD8B0ED" w14:textId="77777777" w:rsidR="00753F57" w:rsidRPr="00BF24F7" w:rsidRDefault="00753F57" w:rsidP="00CF7DE3">
            <w:pPr>
              <w:keepNext/>
              <w:spacing w:before="20" w:after="20"/>
              <w:jc w:val="center"/>
              <w:rPr>
                <w:rFonts w:cs="Times New Roman"/>
                <w:spacing w:val="-2"/>
                <w:sz w:val="20"/>
                <w:szCs w:val="20"/>
              </w:rPr>
            </w:pPr>
            <w:r w:rsidRPr="00BF24F7">
              <w:rPr>
                <w:rFonts w:cs="Times New Roman"/>
                <w:spacing w:val="-2"/>
                <w:sz w:val="20"/>
                <w:szCs w:val="20"/>
              </w:rPr>
              <w:t>—</w:t>
            </w:r>
          </w:p>
        </w:tc>
        <w:tc>
          <w:tcPr>
            <w:tcW w:w="1285" w:type="pct"/>
            <w:tcBorders>
              <w:top w:val="single" w:sz="6" w:space="0" w:color="auto"/>
              <w:bottom w:val="single" w:sz="2" w:space="0" w:color="auto"/>
            </w:tcBorders>
            <w:shd w:val="clear" w:color="auto" w:fill="auto"/>
            <w:vAlign w:val="center"/>
          </w:tcPr>
          <w:p w14:paraId="23086C82" w14:textId="2F28EA30" w:rsidR="00753F57" w:rsidRPr="00BF24F7" w:rsidRDefault="00753F57" w:rsidP="00CF7DE3">
            <w:pPr>
              <w:keepNext/>
              <w:spacing w:before="20" w:after="20"/>
              <w:jc w:val="center"/>
              <w:rPr>
                <w:rFonts w:cs="Times New Roman"/>
                <w:spacing w:val="-2"/>
                <w:sz w:val="20"/>
                <w:szCs w:val="20"/>
              </w:rPr>
            </w:pPr>
            <w:r w:rsidRPr="00BF24F7">
              <w:rPr>
                <w:rFonts w:cs="Times New Roman"/>
                <w:spacing w:val="-2"/>
                <w:sz w:val="20"/>
                <w:szCs w:val="20"/>
              </w:rPr>
              <w:t>ARD-</w:t>
            </w:r>
            <w:r w:rsidR="00C92A1D">
              <w:rPr>
                <w:rFonts w:cs="Times New Roman"/>
                <w:spacing w:val="-2"/>
                <w:sz w:val="20"/>
                <w:szCs w:val="20"/>
              </w:rPr>
              <w:t>0307</w:t>
            </w:r>
            <w:r w:rsidRPr="00BF24F7">
              <w:rPr>
                <w:rFonts w:cs="Times New Roman"/>
                <w:spacing w:val="-2"/>
                <w:sz w:val="20"/>
                <w:szCs w:val="20"/>
              </w:rPr>
              <w:t xml:space="preserve">, pg. </w:t>
            </w:r>
            <w:r w:rsidR="00C92A1D">
              <w:rPr>
                <w:rFonts w:cs="Times New Roman"/>
                <w:spacing w:val="-2"/>
                <w:sz w:val="20"/>
                <w:szCs w:val="20"/>
              </w:rPr>
              <w:t>24</w:t>
            </w:r>
          </w:p>
        </w:tc>
      </w:tr>
      <w:tr w:rsidR="00753F57" w:rsidRPr="00104E15" w14:paraId="52A73AB8" w14:textId="77777777" w:rsidTr="00B17BA7">
        <w:trPr>
          <w:jc w:val="center"/>
        </w:trPr>
        <w:tc>
          <w:tcPr>
            <w:tcW w:w="594" w:type="pct"/>
            <w:tcBorders>
              <w:top w:val="single" w:sz="2" w:space="0" w:color="auto"/>
              <w:bottom w:val="single" w:sz="2" w:space="0" w:color="auto"/>
            </w:tcBorders>
            <w:shd w:val="clear" w:color="auto" w:fill="auto"/>
            <w:vAlign w:val="center"/>
          </w:tcPr>
          <w:p w14:paraId="0F2CB1B5" w14:textId="77777777" w:rsidR="00753F57" w:rsidRPr="00BF24F7" w:rsidRDefault="00753F57" w:rsidP="00CF7DE3">
            <w:pPr>
              <w:keepNext/>
              <w:spacing w:before="20" w:after="20"/>
              <w:jc w:val="center"/>
              <w:rPr>
                <w:rFonts w:cs="Times New Roman"/>
                <w:spacing w:val="-2"/>
                <w:sz w:val="20"/>
                <w:szCs w:val="20"/>
              </w:rPr>
            </w:pPr>
            <w:r w:rsidRPr="00BF24F7">
              <w:rPr>
                <w:rFonts w:cs="Times New Roman"/>
                <w:spacing w:val="-2"/>
                <w:sz w:val="20"/>
                <w:szCs w:val="20"/>
              </w:rPr>
              <w:t>Day 2</w:t>
            </w:r>
          </w:p>
        </w:tc>
        <w:tc>
          <w:tcPr>
            <w:tcW w:w="901" w:type="pct"/>
            <w:tcBorders>
              <w:top w:val="single" w:sz="2" w:space="0" w:color="auto"/>
              <w:bottom w:val="single" w:sz="2" w:space="0" w:color="auto"/>
            </w:tcBorders>
            <w:vAlign w:val="center"/>
          </w:tcPr>
          <w:p w14:paraId="40AA1404" w14:textId="77777777" w:rsidR="00753F57" w:rsidRPr="00BF24F7" w:rsidRDefault="00753F57" w:rsidP="00CF7DE3">
            <w:pPr>
              <w:keepNext/>
              <w:spacing w:before="20" w:after="20"/>
              <w:jc w:val="center"/>
              <w:rPr>
                <w:rFonts w:cs="Times New Roman"/>
                <w:spacing w:val="-2"/>
                <w:sz w:val="20"/>
                <w:szCs w:val="20"/>
              </w:rPr>
            </w:pPr>
            <w:r w:rsidRPr="00BF24F7">
              <w:rPr>
                <w:rFonts w:cs="Times New Roman"/>
                <w:spacing w:val="-2"/>
                <w:sz w:val="20"/>
                <w:szCs w:val="20"/>
              </w:rPr>
              <w:t>NLEC</w:t>
            </w:r>
          </w:p>
        </w:tc>
        <w:tc>
          <w:tcPr>
            <w:tcW w:w="981" w:type="pct"/>
            <w:tcBorders>
              <w:top w:val="single" w:sz="2" w:space="0" w:color="auto"/>
              <w:bottom w:val="single" w:sz="2" w:space="0" w:color="auto"/>
            </w:tcBorders>
            <w:shd w:val="clear" w:color="auto" w:fill="auto"/>
            <w:vAlign w:val="center"/>
          </w:tcPr>
          <w:p w14:paraId="57CEBE2F" w14:textId="265BD46C" w:rsidR="00753F57" w:rsidRPr="00BF24F7" w:rsidRDefault="00C92A1D" w:rsidP="00CF7DE3">
            <w:pPr>
              <w:keepNext/>
              <w:spacing w:before="20" w:after="20"/>
              <w:jc w:val="center"/>
              <w:rPr>
                <w:rFonts w:cs="Times New Roman"/>
                <w:spacing w:val="-2"/>
                <w:sz w:val="20"/>
                <w:szCs w:val="20"/>
              </w:rPr>
            </w:pPr>
            <w:r>
              <w:rPr>
                <w:rFonts w:cs="Times New Roman"/>
                <w:spacing w:val="-2"/>
                <w:sz w:val="20"/>
                <w:szCs w:val="20"/>
              </w:rPr>
              <w:t>100.28</w:t>
            </w:r>
          </w:p>
        </w:tc>
        <w:tc>
          <w:tcPr>
            <w:tcW w:w="1238" w:type="pct"/>
            <w:tcBorders>
              <w:top w:val="single" w:sz="2" w:space="0" w:color="auto"/>
              <w:bottom w:val="single" w:sz="2" w:space="0" w:color="auto"/>
            </w:tcBorders>
            <w:shd w:val="clear" w:color="auto" w:fill="auto"/>
            <w:vAlign w:val="center"/>
          </w:tcPr>
          <w:p w14:paraId="3162FE05" w14:textId="1B05A77C" w:rsidR="00753F57" w:rsidRPr="00BF24F7" w:rsidRDefault="004613FB" w:rsidP="00CF7DE3">
            <w:pPr>
              <w:keepNext/>
              <w:spacing w:before="20" w:after="20"/>
              <w:jc w:val="center"/>
              <w:rPr>
                <w:rFonts w:cs="Times New Roman"/>
                <w:spacing w:val="-2"/>
                <w:sz w:val="20"/>
                <w:szCs w:val="20"/>
              </w:rPr>
            </w:pPr>
            <w:r>
              <w:rPr>
                <w:rFonts w:cs="Times New Roman"/>
                <w:spacing w:val="-2"/>
                <w:sz w:val="20"/>
                <w:szCs w:val="20"/>
              </w:rPr>
              <w:t>99</w:t>
            </w:r>
          </w:p>
        </w:tc>
        <w:tc>
          <w:tcPr>
            <w:tcW w:w="1285" w:type="pct"/>
            <w:tcBorders>
              <w:top w:val="single" w:sz="2" w:space="0" w:color="auto"/>
              <w:bottom w:val="single" w:sz="2" w:space="0" w:color="auto"/>
            </w:tcBorders>
            <w:shd w:val="clear" w:color="auto" w:fill="auto"/>
            <w:vAlign w:val="center"/>
          </w:tcPr>
          <w:p w14:paraId="3DB7E3B4" w14:textId="522C41CA" w:rsidR="00753F57" w:rsidRPr="00BF24F7" w:rsidRDefault="00753F57" w:rsidP="00161A57">
            <w:pPr>
              <w:keepNext/>
              <w:spacing w:before="20" w:after="20"/>
              <w:jc w:val="center"/>
              <w:rPr>
                <w:rFonts w:cs="Times New Roman"/>
                <w:spacing w:val="-2"/>
                <w:sz w:val="20"/>
                <w:szCs w:val="20"/>
              </w:rPr>
            </w:pPr>
            <w:r w:rsidRPr="00BF24F7">
              <w:rPr>
                <w:rFonts w:cs="Times New Roman"/>
                <w:spacing w:val="-2"/>
                <w:sz w:val="20"/>
                <w:szCs w:val="20"/>
              </w:rPr>
              <w:t>ARD-</w:t>
            </w:r>
            <w:r w:rsidR="00161A57">
              <w:rPr>
                <w:rFonts w:cs="Times New Roman"/>
                <w:spacing w:val="-2"/>
                <w:sz w:val="20"/>
                <w:szCs w:val="20"/>
              </w:rPr>
              <w:t>0307</w:t>
            </w:r>
            <w:r w:rsidRPr="00BF24F7">
              <w:rPr>
                <w:rFonts w:cs="Times New Roman"/>
                <w:spacing w:val="-2"/>
                <w:sz w:val="20"/>
                <w:szCs w:val="20"/>
              </w:rPr>
              <w:t xml:space="preserve">, pg. </w:t>
            </w:r>
            <w:r w:rsidR="00C92A1D">
              <w:rPr>
                <w:rFonts w:cs="Times New Roman"/>
                <w:spacing w:val="-2"/>
                <w:sz w:val="20"/>
                <w:szCs w:val="20"/>
              </w:rPr>
              <w:t>24</w:t>
            </w:r>
          </w:p>
        </w:tc>
      </w:tr>
      <w:tr w:rsidR="00753F57" w:rsidRPr="00104E15" w14:paraId="2833A3F6" w14:textId="77777777" w:rsidTr="00B17BA7">
        <w:trPr>
          <w:jc w:val="center"/>
        </w:trPr>
        <w:tc>
          <w:tcPr>
            <w:tcW w:w="594" w:type="pct"/>
            <w:tcBorders>
              <w:top w:val="single" w:sz="2" w:space="0" w:color="auto"/>
              <w:bottom w:val="single" w:sz="6" w:space="0" w:color="auto"/>
            </w:tcBorders>
            <w:shd w:val="clear" w:color="auto" w:fill="auto"/>
            <w:vAlign w:val="center"/>
          </w:tcPr>
          <w:p w14:paraId="0A3608A2" w14:textId="06304844" w:rsidR="00753F57" w:rsidRPr="00BF24F7" w:rsidRDefault="00753F57" w:rsidP="00CF7DE3">
            <w:pPr>
              <w:keepNext/>
              <w:spacing w:before="20" w:after="20"/>
              <w:jc w:val="center"/>
              <w:rPr>
                <w:rFonts w:cs="Times New Roman"/>
                <w:spacing w:val="-2"/>
                <w:sz w:val="20"/>
                <w:szCs w:val="20"/>
              </w:rPr>
            </w:pPr>
            <w:r w:rsidRPr="00BF24F7">
              <w:rPr>
                <w:rFonts w:cs="Times New Roman"/>
                <w:spacing w:val="-2"/>
                <w:sz w:val="20"/>
                <w:szCs w:val="20"/>
              </w:rPr>
              <w:t xml:space="preserve">Day </w:t>
            </w:r>
            <w:r w:rsidR="001B5BF0">
              <w:rPr>
                <w:rFonts w:cs="Times New Roman"/>
                <w:spacing w:val="-2"/>
                <w:sz w:val="20"/>
                <w:szCs w:val="20"/>
              </w:rPr>
              <w:t>5</w:t>
            </w:r>
          </w:p>
        </w:tc>
        <w:tc>
          <w:tcPr>
            <w:tcW w:w="901" w:type="pct"/>
            <w:tcBorders>
              <w:top w:val="single" w:sz="2" w:space="0" w:color="auto"/>
              <w:bottom w:val="single" w:sz="6" w:space="0" w:color="auto"/>
            </w:tcBorders>
            <w:vAlign w:val="center"/>
          </w:tcPr>
          <w:p w14:paraId="55F5DB5C" w14:textId="77777777" w:rsidR="00753F57" w:rsidRPr="00BF24F7" w:rsidRDefault="00753F57" w:rsidP="00CF7DE3">
            <w:pPr>
              <w:keepNext/>
              <w:spacing w:before="20" w:after="20"/>
              <w:jc w:val="center"/>
              <w:rPr>
                <w:rFonts w:cs="Times New Roman"/>
                <w:spacing w:val="-2"/>
                <w:sz w:val="20"/>
                <w:szCs w:val="20"/>
              </w:rPr>
            </w:pPr>
            <w:r w:rsidRPr="00BF24F7">
              <w:rPr>
                <w:rFonts w:cs="Times New Roman"/>
                <w:spacing w:val="-2"/>
                <w:sz w:val="20"/>
                <w:szCs w:val="20"/>
              </w:rPr>
              <w:t>NLEC</w:t>
            </w:r>
          </w:p>
        </w:tc>
        <w:tc>
          <w:tcPr>
            <w:tcW w:w="981" w:type="pct"/>
            <w:tcBorders>
              <w:top w:val="single" w:sz="2" w:space="0" w:color="auto"/>
              <w:bottom w:val="single" w:sz="6" w:space="0" w:color="auto"/>
            </w:tcBorders>
            <w:shd w:val="clear" w:color="auto" w:fill="auto"/>
            <w:vAlign w:val="center"/>
          </w:tcPr>
          <w:p w14:paraId="53ED2E37" w14:textId="71DF0E88" w:rsidR="00753F57" w:rsidRPr="00BF24F7" w:rsidRDefault="00D17424" w:rsidP="00CF7DE3">
            <w:pPr>
              <w:keepNext/>
              <w:spacing w:before="20" w:after="20"/>
              <w:jc w:val="center"/>
              <w:rPr>
                <w:rFonts w:cs="Times New Roman"/>
                <w:spacing w:val="-2"/>
                <w:sz w:val="20"/>
                <w:szCs w:val="20"/>
              </w:rPr>
            </w:pPr>
            <w:r>
              <w:rPr>
                <w:rFonts w:cs="Times New Roman"/>
                <w:spacing w:val="-2"/>
                <w:sz w:val="20"/>
                <w:szCs w:val="20"/>
              </w:rPr>
              <w:t>101.17</w:t>
            </w:r>
          </w:p>
        </w:tc>
        <w:tc>
          <w:tcPr>
            <w:tcW w:w="1238" w:type="pct"/>
            <w:tcBorders>
              <w:top w:val="single" w:sz="2" w:space="0" w:color="auto"/>
              <w:bottom w:val="single" w:sz="6" w:space="0" w:color="auto"/>
            </w:tcBorders>
            <w:shd w:val="clear" w:color="auto" w:fill="auto"/>
            <w:vAlign w:val="center"/>
          </w:tcPr>
          <w:p w14:paraId="4D12CCFF" w14:textId="1A44A6B0" w:rsidR="00753F57" w:rsidRPr="00BF24F7" w:rsidRDefault="00D17424" w:rsidP="004613FB">
            <w:pPr>
              <w:keepNext/>
              <w:spacing w:before="20" w:after="20"/>
              <w:jc w:val="center"/>
              <w:rPr>
                <w:rFonts w:cs="Times New Roman"/>
                <w:spacing w:val="-2"/>
                <w:sz w:val="20"/>
                <w:szCs w:val="20"/>
              </w:rPr>
            </w:pPr>
            <w:r>
              <w:rPr>
                <w:rFonts w:cs="Times New Roman"/>
                <w:spacing w:val="-2"/>
                <w:sz w:val="20"/>
                <w:szCs w:val="20"/>
              </w:rPr>
              <w:t>100</w:t>
            </w:r>
          </w:p>
        </w:tc>
        <w:tc>
          <w:tcPr>
            <w:tcW w:w="1285" w:type="pct"/>
            <w:tcBorders>
              <w:top w:val="single" w:sz="2" w:space="0" w:color="auto"/>
              <w:bottom w:val="single" w:sz="6" w:space="0" w:color="auto"/>
            </w:tcBorders>
            <w:shd w:val="clear" w:color="auto" w:fill="auto"/>
            <w:vAlign w:val="center"/>
          </w:tcPr>
          <w:p w14:paraId="654F2462" w14:textId="05511ED7" w:rsidR="00753F57" w:rsidRPr="00BF24F7" w:rsidRDefault="00753F57" w:rsidP="00CF7DE3">
            <w:pPr>
              <w:keepNext/>
              <w:spacing w:before="20" w:after="20"/>
              <w:jc w:val="center"/>
              <w:rPr>
                <w:rFonts w:cs="Times New Roman"/>
                <w:spacing w:val="-2"/>
                <w:sz w:val="20"/>
                <w:szCs w:val="20"/>
              </w:rPr>
            </w:pPr>
            <w:r w:rsidRPr="00BF24F7">
              <w:rPr>
                <w:rFonts w:cs="Times New Roman"/>
                <w:spacing w:val="-2"/>
                <w:sz w:val="20"/>
                <w:szCs w:val="20"/>
              </w:rPr>
              <w:t>ARD-</w:t>
            </w:r>
            <w:r>
              <w:rPr>
                <w:rFonts w:cs="Times New Roman"/>
                <w:spacing w:val="-2"/>
                <w:sz w:val="20"/>
                <w:szCs w:val="20"/>
              </w:rPr>
              <w:t>0247</w:t>
            </w:r>
            <w:r w:rsidRPr="00BF24F7">
              <w:rPr>
                <w:rFonts w:cs="Times New Roman"/>
                <w:spacing w:val="-2"/>
                <w:sz w:val="20"/>
                <w:szCs w:val="20"/>
              </w:rPr>
              <w:t xml:space="preserve">, pg. </w:t>
            </w:r>
            <w:r w:rsidR="001B5BF0">
              <w:rPr>
                <w:rFonts w:cs="Times New Roman"/>
                <w:spacing w:val="-2"/>
                <w:sz w:val="20"/>
                <w:szCs w:val="20"/>
              </w:rPr>
              <w:t>95</w:t>
            </w:r>
          </w:p>
        </w:tc>
      </w:tr>
      <w:tr w:rsidR="000E1299" w:rsidRPr="00104E15" w14:paraId="736D3816" w14:textId="77777777" w:rsidTr="00B17BA7">
        <w:trPr>
          <w:jc w:val="center"/>
        </w:trPr>
        <w:tc>
          <w:tcPr>
            <w:tcW w:w="5000" w:type="pct"/>
            <w:gridSpan w:val="5"/>
            <w:tcBorders>
              <w:top w:val="single" w:sz="6" w:space="0" w:color="auto"/>
            </w:tcBorders>
          </w:tcPr>
          <w:p w14:paraId="1FFA36A3" w14:textId="77777777" w:rsidR="00A162E4" w:rsidRPr="00FC7E1B" w:rsidRDefault="00A162E4" w:rsidP="00FC7E1B">
            <w:pPr>
              <w:keepNext/>
              <w:spacing w:before="120" w:after="0"/>
              <w:rPr>
                <w:spacing w:val="-2"/>
                <w:sz w:val="18"/>
                <w:szCs w:val="18"/>
              </w:rPr>
            </w:pPr>
            <w:r w:rsidRPr="00FC7E1B">
              <w:rPr>
                <w:spacing w:val="-2"/>
                <w:sz w:val="18"/>
                <w:szCs w:val="18"/>
                <w:u w:val="single"/>
              </w:rPr>
              <w:t>Acceptance Criteria</w:t>
            </w:r>
            <w:r w:rsidRPr="00FC7E1B">
              <w:rPr>
                <w:spacing w:val="-2"/>
                <w:sz w:val="18"/>
                <w:szCs w:val="18"/>
              </w:rPr>
              <w:t xml:space="preserve">: </w:t>
            </w:r>
          </w:p>
          <w:p w14:paraId="29671A6B" w14:textId="325247AA" w:rsidR="000E1299" w:rsidRPr="00104E15" w:rsidRDefault="004613FB" w:rsidP="00FC7E1B">
            <w:pPr>
              <w:keepNext/>
              <w:spacing w:before="120" w:after="60"/>
              <w:rPr>
                <w:spacing w:val="-2"/>
                <w:sz w:val="20"/>
                <w:szCs w:val="20"/>
              </w:rPr>
            </w:pPr>
            <w:r w:rsidRPr="00FC7E1B">
              <w:rPr>
                <w:spacing w:val="-2"/>
                <w:sz w:val="18"/>
                <w:szCs w:val="18"/>
              </w:rPr>
              <w:t>• The sample solutions are considered stable if the relative recovery result at each time interval is within the range of 98 – 102%.</w:t>
            </w:r>
          </w:p>
        </w:tc>
      </w:tr>
    </w:tbl>
    <w:p w14:paraId="12EAC3EB" w14:textId="77777777" w:rsidR="00955278" w:rsidRDefault="00955278" w:rsidP="00C92A1D">
      <w:pPr>
        <w:pStyle w:val="TableHeader"/>
        <w:jc w:val="both"/>
        <w:rPr>
          <w:sz w:val="22"/>
          <w:szCs w:val="22"/>
        </w:rPr>
      </w:pPr>
    </w:p>
    <w:p w14:paraId="120511AE" w14:textId="77777777" w:rsidR="0088461B" w:rsidRDefault="0088461B">
      <w:pPr>
        <w:jc w:val="left"/>
        <w:rPr>
          <w:rFonts w:ascii="Times New Roman Bold" w:eastAsiaTheme="majorEastAsia" w:hAnsi="Times New Roman Bold" w:cstheme="majorBidi"/>
          <w:b/>
          <w:caps/>
          <w:szCs w:val="32"/>
        </w:rPr>
      </w:pPr>
      <w:bookmarkStart w:id="417" w:name="_Toc531607301"/>
      <w:bookmarkStart w:id="418" w:name="_Toc2779287"/>
      <w:bookmarkEnd w:id="411"/>
      <w:bookmarkEnd w:id="412"/>
      <w:r>
        <w:br w:type="page"/>
      </w:r>
    </w:p>
    <w:p w14:paraId="2E0C1D76" w14:textId="6783FEC6" w:rsidR="007953DF" w:rsidRDefault="007953DF" w:rsidP="007953DF">
      <w:pPr>
        <w:pStyle w:val="Heading1"/>
        <w:keepLines w:val="0"/>
        <w:shd w:val="clear" w:color="auto" w:fill="FFFFFF"/>
        <w:ind w:left="450" w:hanging="450"/>
        <w:mirrorIndents/>
      </w:pPr>
      <w:bookmarkStart w:id="419" w:name="_Toc74067909"/>
      <w:r w:rsidRPr="001F3ED7">
        <w:lastRenderedPageBreak/>
        <w:t>Conclusion</w:t>
      </w:r>
      <w:bookmarkEnd w:id="417"/>
      <w:bookmarkEnd w:id="418"/>
      <w:bookmarkEnd w:id="419"/>
    </w:p>
    <w:p w14:paraId="21D31036" w14:textId="156430BF" w:rsidR="007953DF" w:rsidRPr="00053457" w:rsidRDefault="007953DF" w:rsidP="007953DF">
      <w:pPr>
        <w:spacing w:before="120" w:after="240"/>
      </w:pPr>
      <w:r w:rsidRPr="00053457">
        <w:rPr>
          <w:rFonts w:eastAsia="Calibri"/>
          <w:spacing w:val="-2"/>
          <w:kern w:val="2"/>
        </w:rPr>
        <w:t xml:space="preserve">The method validation </w:t>
      </w:r>
      <w:r>
        <w:rPr>
          <w:rFonts w:eastAsia="Calibri"/>
          <w:spacing w:val="-2"/>
          <w:kern w:val="2"/>
        </w:rPr>
        <w:t xml:space="preserve">protocol PRO MV </w:t>
      </w:r>
      <w:r w:rsidR="004613FB">
        <w:rPr>
          <w:rFonts w:eastAsia="Calibri"/>
          <w:spacing w:val="-2"/>
          <w:kern w:val="2"/>
        </w:rPr>
        <w:t>0138</w:t>
      </w:r>
      <w:r>
        <w:rPr>
          <w:rFonts w:eastAsia="Calibri"/>
          <w:spacing w:val="-2"/>
          <w:kern w:val="2"/>
        </w:rPr>
        <w:t xml:space="preserve">-1 </w:t>
      </w:r>
      <w:r w:rsidR="00395D43">
        <w:rPr>
          <w:rFonts w:eastAsia="Calibri"/>
          <w:spacing w:val="-2"/>
          <w:kern w:val="2"/>
        </w:rPr>
        <w:t>was</w:t>
      </w:r>
      <w:r w:rsidRPr="00053457">
        <w:rPr>
          <w:rFonts w:eastAsia="Calibri"/>
          <w:spacing w:val="-2"/>
          <w:kern w:val="2"/>
        </w:rPr>
        <w:t xml:space="preserve"> </w:t>
      </w:r>
      <w:r>
        <w:rPr>
          <w:rFonts w:eastAsia="Calibri"/>
          <w:spacing w:val="-2"/>
          <w:kern w:val="2"/>
        </w:rPr>
        <w:t>successfully executed</w:t>
      </w:r>
      <w:r w:rsidRPr="00053457">
        <w:rPr>
          <w:rFonts w:eastAsia="Calibri"/>
          <w:spacing w:val="-2"/>
          <w:kern w:val="2"/>
        </w:rPr>
        <w:t xml:space="preserve">. The </w:t>
      </w:r>
      <w:r>
        <w:rPr>
          <w:rFonts w:eastAsia="Calibri"/>
          <w:spacing w:val="-2"/>
          <w:kern w:val="2"/>
        </w:rPr>
        <w:t>study findings are summarized as</w:t>
      </w:r>
      <w:r w:rsidR="00395D43">
        <w:rPr>
          <w:rFonts w:eastAsia="Calibri"/>
          <w:spacing w:val="-2"/>
          <w:kern w:val="2"/>
        </w:rPr>
        <w:t xml:space="preserve"> below. Based on the findings, the method is considered </w:t>
      </w:r>
      <w:r w:rsidR="004613FB">
        <w:rPr>
          <w:rFonts w:eastAsia="Calibri"/>
          <w:spacing w:val="-2"/>
          <w:kern w:val="2"/>
        </w:rPr>
        <w:t>verified</w:t>
      </w:r>
      <w:r w:rsidR="00395D43">
        <w:rPr>
          <w:rFonts w:eastAsia="Calibri"/>
          <w:spacing w:val="-2"/>
          <w:kern w:val="2"/>
        </w:rPr>
        <w:t xml:space="preserve"> and suitable for intended use.</w:t>
      </w:r>
    </w:p>
    <w:p w14:paraId="3921A103" w14:textId="33A573E5" w:rsidR="007953DF" w:rsidRPr="00053457" w:rsidRDefault="007953DF" w:rsidP="007953DF">
      <w:pPr>
        <w:numPr>
          <w:ilvl w:val="0"/>
          <w:numId w:val="9"/>
        </w:numPr>
        <w:shd w:val="clear" w:color="auto" w:fill="FFFFFF"/>
        <w:spacing w:before="120" w:after="0" w:line="240" w:lineRule="auto"/>
        <w:jc w:val="left"/>
      </w:pPr>
      <w:r w:rsidRPr="00217343">
        <w:rPr>
          <w:u w:val="single"/>
        </w:rPr>
        <w:t>Specificity (Interference)</w:t>
      </w:r>
      <w:r w:rsidRPr="00D15540">
        <w:t>:</w:t>
      </w:r>
      <w:r w:rsidRPr="00217343">
        <w:t xml:space="preserve"> </w:t>
      </w:r>
      <w:r w:rsidR="00A770BF">
        <w:t xml:space="preserve">The Specificity was successfully demonstrated. </w:t>
      </w:r>
      <w:r w:rsidRPr="00217343">
        <w:t>There were no significantly interfering peaks</w:t>
      </w:r>
      <w:r w:rsidRPr="00053457">
        <w:t xml:space="preserve"> </w:t>
      </w:r>
      <w:r>
        <w:t xml:space="preserve">found to elute </w:t>
      </w:r>
      <w:r w:rsidRPr="00053457">
        <w:t xml:space="preserve">at the retention time of </w:t>
      </w:r>
      <w:r>
        <w:t xml:space="preserve">the </w:t>
      </w:r>
      <w:r w:rsidR="00D70D15">
        <w:t>CX-4945</w:t>
      </w:r>
      <w:r w:rsidRPr="00053457">
        <w:t xml:space="preserve"> peak</w:t>
      </w:r>
      <w:r w:rsidR="008234E2">
        <w:t xml:space="preserve"> from</w:t>
      </w:r>
      <w:r w:rsidR="008234E2" w:rsidRPr="00053457">
        <w:t xml:space="preserve"> the </w:t>
      </w:r>
      <w:r w:rsidR="00D70D15" w:rsidRPr="00771433">
        <w:t>diluent</w:t>
      </w:r>
      <w:r w:rsidR="00D70D15">
        <w:t xml:space="preserve"> interference</w:t>
      </w:r>
      <w:r w:rsidR="00D70D15" w:rsidRPr="00771433">
        <w:t xml:space="preserve">, </w:t>
      </w:r>
      <w:r w:rsidR="004613FB">
        <w:t>dissolution medium interference</w:t>
      </w:r>
      <w:r w:rsidR="00D70D15" w:rsidRPr="00771433">
        <w:t xml:space="preserve">, </w:t>
      </w:r>
      <w:r w:rsidR="004613FB">
        <w:t>and 2x</w:t>
      </w:r>
      <w:r w:rsidR="00D70D15" w:rsidRPr="00771433">
        <w:t xml:space="preserve"> placebo </w:t>
      </w:r>
      <w:r w:rsidR="00D70D15">
        <w:t>i</w:t>
      </w:r>
      <w:r w:rsidR="00D70D15" w:rsidRPr="00D502B8">
        <w:t>nterference</w:t>
      </w:r>
      <w:r w:rsidR="00D70D15" w:rsidRPr="00771433">
        <w:t xml:space="preserve"> solutions</w:t>
      </w:r>
      <w:r w:rsidR="00D70D15">
        <w:t>.</w:t>
      </w:r>
    </w:p>
    <w:p w14:paraId="5A2ACF2C" w14:textId="561000DA" w:rsidR="007953DF" w:rsidRPr="003D56C0" w:rsidRDefault="007953DF" w:rsidP="007953DF">
      <w:pPr>
        <w:numPr>
          <w:ilvl w:val="0"/>
          <w:numId w:val="9"/>
        </w:numPr>
        <w:shd w:val="clear" w:color="auto" w:fill="FFFFFF"/>
        <w:spacing w:before="120" w:after="0" w:line="240" w:lineRule="auto"/>
        <w:jc w:val="left"/>
      </w:pPr>
      <w:r w:rsidRPr="00083148">
        <w:rPr>
          <w:u w:val="single"/>
        </w:rPr>
        <w:t>Linearity</w:t>
      </w:r>
      <w:r w:rsidRPr="00083148">
        <w:t xml:space="preserve">: </w:t>
      </w:r>
      <w:r w:rsidR="00A770BF">
        <w:t xml:space="preserve">The </w:t>
      </w:r>
      <w:r w:rsidRPr="00083148">
        <w:t xml:space="preserve">Linearity was demonstrated from a </w:t>
      </w:r>
      <w:r w:rsidR="00D70D15" w:rsidRPr="00083148">
        <w:t xml:space="preserve">CX-4945 </w:t>
      </w:r>
      <w:r w:rsidRPr="00083148">
        <w:t xml:space="preserve">concentration of about </w:t>
      </w:r>
      <w:r w:rsidR="004613FB">
        <w:t>11</w:t>
      </w:r>
      <w:r w:rsidR="00D70D15" w:rsidRPr="00083148">
        <w:t xml:space="preserve"> µg/mL to </w:t>
      </w:r>
      <w:r w:rsidR="004613FB">
        <w:t>264</w:t>
      </w:r>
      <w:r w:rsidR="00D70D15" w:rsidRPr="00083148">
        <w:t xml:space="preserve"> µg/mL</w:t>
      </w:r>
      <w:r w:rsidRPr="003D56C0">
        <w:t xml:space="preserve">, which corresponds to </w:t>
      </w:r>
      <w:r w:rsidR="00171781" w:rsidRPr="003D56C0">
        <w:t>5</w:t>
      </w:r>
      <w:r w:rsidRPr="003D56C0">
        <w:t xml:space="preserve">% to </w:t>
      </w:r>
      <w:r w:rsidR="004613FB">
        <w:t>1</w:t>
      </w:r>
      <w:r w:rsidRPr="003D56C0">
        <w:t xml:space="preserve">20% of the nominal concentration </w:t>
      </w:r>
      <w:r w:rsidR="008234E2" w:rsidRPr="003D56C0">
        <w:t>of</w:t>
      </w:r>
      <w:r w:rsidRPr="003D56C0">
        <w:t xml:space="preserve"> the working standard</w:t>
      </w:r>
      <w:r w:rsidR="008234E2" w:rsidRPr="003D56C0">
        <w:t xml:space="preserve"> solution</w:t>
      </w:r>
      <w:r w:rsidRPr="003D56C0">
        <w:t xml:space="preserve">. </w:t>
      </w:r>
    </w:p>
    <w:p w14:paraId="375AB815" w14:textId="1E2D8438" w:rsidR="007953DF" w:rsidRDefault="007953DF" w:rsidP="007953DF">
      <w:pPr>
        <w:numPr>
          <w:ilvl w:val="0"/>
          <w:numId w:val="9"/>
        </w:numPr>
        <w:shd w:val="clear" w:color="auto" w:fill="FFFFFF"/>
        <w:spacing w:before="120" w:after="0" w:line="240" w:lineRule="auto"/>
        <w:jc w:val="left"/>
      </w:pPr>
      <w:r w:rsidRPr="003D56C0">
        <w:rPr>
          <w:u w:val="single"/>
        </w:rPr>
        <w:t>Accuracy</w:t>
      </w:r>
      <w:r w:rsidRPr="003D56C0">
        <w:t xml:space="preserve">: </w:t>
      </w:r>
      <w:r w:rsidR="00A770BF">
        <w:t xml:space="preserve">The </w:t>
      </w:r>
      <w:r w:rsidRPr="003D56C0">
        <w:t xml:space="preserve">Accuracy was demonstrated from a </w:t>
      </w:r>
      <w:r w:rsidR="00EF3A0B" w:rsidRPr="003D56C0">
        <w:t xml:space="preserve">CX-4945 </w:t>
      </w:r>
      <w:r w:rsidR="00171781" w:rsidRPr="003D56C0">
        <w:t xml:space="preserve">residual </w:t>
      </w:r>
      <w:r w:rsidRPr="003D56C0">
        <w:t xml:space="preserve">amount of about </w:t>
      </w:r>
      <w:r w:rsidR="004613FB">
        <w:t>11</w:t>
      </w:r>
      <w:r w:rsidRPr="003D56C0">
        <w:t> </w:t>
      </w:r>
      <w:r w:rsidR="004613FB">
        <w:t>mg/mL</w:t>
      </w:r>
      <w:r w:rsidRPr="003D56C0">
        <w:t xml:space="preserve"> to </w:t>
      </w:r>
      <w:r w:rsidR="008D1348" w:rsidRPr="003D56C0">
        <w:t>3</w:t>
      </w:r>
      <w:r w:rsidR="004613FB">
        <w:t>30</w:t>
      </w:r>
      <w:r w:rsidRPr="003D56C0">
        <w:t> </w:t>
      </w:r>
      <w:r w:rsidR="004613FB">
        <w:t>m</w:t>
      </w:r>
      <w:r w:rsidRPr="003D56C0">
        <w:t>g</w:t>
      </w:r>
      <w:r w:rsidR="00921B38" w:rsidRPr="003D56C0">
        <w:rPr>
          <w:rFonts w:cs="Times New Roman"/>
        </w:rPr>
        <w:t>/</w:t>
      </w:r>
      <w:r w:rsidR="004613FB">
        <w:rPr>
          <w:rFonts w:cs="Times New Roman"/>
        </w:rPr>
        <w:t>mL</w:t>
      </w:r>
      <w:r w:rsidRPr="003D56C0">
        <w:t xml:space="preserve">, which corresponds to about 5% to </w:t>
      </w:r>
      <w:r w:rsidR="00EF3A0B" w:rsidRPr="003D56C0">
        <w:t>15</w:t>
      </w:r>
      <w:r w:rsidR="00171781" w:rsidRPr="003D56C0">
        <w:t>0</w:t>
      </w:r>
      <w:r w:rsidRPr="003D56C0">
        <w:t xml:space="preserve">% of </w:t>
      </w:r>
      <w:r w:rsidR="008234E2" w:rsidRPr="003D56C0">
        <w:t>the</w:t>
      </w:r>
      <w:r w:rsidR="00A770BF">
        <w:t xml:space="preserve"> nominal sample solution concentration</w:t>
      </w:r>
      <w:r w:rsidR="008234E2" w:rsidRPr="003D56C0">
        <w:t>.</w:t>
      </w:r>
    </w:p>
    <w:p w14:paraId="75F44ED4" w14:textId="75902977" w:rsidR="00FC7E1B" w:rsidRPr="00FC7E1B" w:rsidRDefault="00FC7E1B" w:rsidP="00FC7E1B">
      <w:pPr>
        <w:numPr>
          <w:ilvl w:val="0"/>
          <w:numId w:val="9"/>
        </w:numPr>
        <w:shd w:val="clear" w:color="auto" w:fill="FFFFFF"/>
        <w:spacing w:before="120" w:after="0" w:line="240" w:lineRule="auto"/>
        <w:jc w:val="left"/>
      </w:pPr>
      <w:r w:rsidRPr="00FC7E1B">
        <w:rPr>
          <w:u w:val="single"/>
        </w:rPr>
        <w:t>Range</w:t>
      </w:r>
      <w:r>
        <w:t>: T</w:t>
      </w:r>
      <w:r w:rsidRPr="00FC7E1B">
        <w:t>he demonstrated working range of the method (within both demonstrated linearity and accuracy range) is from a nominal concentration of 5% to 120%, which corresponds to a CX-4945 concentration from 11 µg/mL to 264 µg/mL.</w:t>
      </w:r>
    </w:p>
    <w:p w14:paraId="769F0D96" w14:textId="725EA323" w:rsidR="00A770BF" w:rsidRPr="003D56C0" w:rsidRDefault="00A770BF" w:rsidP="007953DF">
      <w:pPr>
        <w:numPr>
          <w:ilvl w:val="0"/>
          <w:numId w:val="9"/>
        </w:numPr>
        <w:shd w:val="clear" w:color="auto" w:fill="FFFFFF"/>
        <w:spacing w:before="120" w:after="0" w:line="240" w:lineRule="auto"/>
        <w:jc w:val="left"/>
      </w:pPr>
      <w:r>
        <w:rPr>
          <w:u w:val="single"/>
        </w:rPr>
        <w:t>Precision</w:t>
      </w:r>
      <w:r w:rsidRPr="00A770BF">
        <w:t>:</w:t>
      </w:r>
      <w:r>
        <w:t xml:space="preserve"> The Precision was successfully demonstrated. </w:t>
      </w:r>
    </w:p>
    <w:p w14:paraId="6D5BED88" w14:textId="355F4535" w:rsidR="00A770BF" w:rsidRPr="00A770BF" w:rsidRDefault="00A770BF" w:rsidP="00921B38">
      <w:pPr>
        <w:numPr>
          <w:ilvl w:val="0"/>
          <w:numId w:val="9"/>
        </w:numPr>
        <w:shd w:val="clear" w:color="auto" w:fill="FFFFFF"/>
        <w:spacing w:before="120" w:after="0" w:line="240" w:lineRule="auto"/>
        <w:jc w:val="left"/>
      </w:pPr>
      <w:r w:rsidRPr="00A770BF">
        <w:rPr>
          <w:u w:val="single"/>
        </w:rPr>
        <w:t>Filter</w:t>
      </w:r>
      <w:r>
        <w:t>: The Whatman 0.45</w:t>
      </w:r>
      <w:r>
        <w:noBreakHyphen/>
      </w:r>
      <w:r>
        <w:rPr>
          <w:rFonts w:cs="Times New Roman"/>
        </w:rPr>
        <w:t>µ</w:t>
      </w:r>
      <w:r>
        <w:t xml:space="preserve">m PVDF membrane filters were demonstrated to be suitable for use in the sample solution preparation with the discard volume of the first 3 mL of the filtrate.  </w:t>
      </w:r>
    </w:p>
    <w:p w14:paraId="2E54C317" w14:textId="2405880D" w:rsidR="007953DF" w:rsidRPr="00F16E55" w:rsidRDefault="007953DF" w:rsidP="00921B38">
      <w:pPr>
        <w:numPr>
          <w:ilvl w:val="0"/>
          <w:numId w:val="9"/>
        </w:numPr>
        <w:shd w:val="clear" w:color="auto" w:fill="FFFFFF"/>
        <w:spacing w:before="120" w:after="0" w:line="240" w:lineRule="auto"/>
        <w:jc w:val="left"/>
      </w:pPr>
      <w:r w:rsidRPr="00F16E55">
        <w:rPr>
          <w:u w:val="single"/>
        </w:rPr>
        <w:t>Stability of the Standard Solution</w:t>
      </w:r>
      <w:r w:rsidRPr="00F16E55">
        <w:t>: The working standard solution was found to be stable for at least</w:t>
      </w:r>
      <w:r w:rsidR="00C72DD7" w:rsidRPr="00F16E55">
        <w:t xml:space="preserve"> </w:t>
      </w:r>
      <w:r w:rsidR="00A770BF">
        <w:t>5</w:t>
      </w:r>
      <w:r w:rsidR="00C72DD7" w:rsidRPr="00F16E55">
        <w:t xml:space="preserve"> days</w:t>
      </w:r>
      <w:r w:rsidRPr="00F16E55">
        <w:t xml:space="preserve"> when stored </w:t>
      </w:r>
      <w:r w:rsidR="00D70D15" w:rsidRPr="00F16E55">
        <w:rPr>
          <w:rFonts w:cs="Times New Roman"/>
        </w:rPr>
        <w:t>a</w:t>
      </w:r>
      <w:r w:rsidR="00804134" w:rsidRPr="00F16E55">
        <w:rPr>
          <w:rFonts w:cs="Times New Roman"/>
        </w:rPr>
        <w:t>t</w:t>
      </w:r>
      <w:r w:rsidR="00D70D15" w:rsidRPr="00F16E55">
        <w:rPr>
          <w:rFonts w:cs="Times New Roman"/>
        </w:rPr>
        <w:t xml:space="preserve"> </w:t>
      </w:r>
      <w:r w:rsidR="00921B38" w:rsidRPr="00F16E55">
        <w:rPr>
          <w:rFonts w:cs="Times New Roman"/>
        </w:rPr>
        <w:t xml:space="preserve">normal laboratory environmental </w:t>
      </w:r>
      <w:r w:rsidR="00D70D15" w:rsidRPr="00F16E55">
        <w:rPr>
          <w:rFonts w:cs="Times New Roman"/>
        </w:rPr>
        <w:t>condition</w:t>
      </w:r>
      <w:r w:rsidR="00921B38" w:rsidRPr="00F16E55">
        <w:rPr>
          <w:rFonts w:cs="Times New Roman"/>
        </w:rPr>
        <w:t>s</w:t>
      </w:r>
      <w:r w:rsidR="00D70D15" w:rsidRPr="00F16E55">
        <w:t>.</w:t>
      </w:r>
      <w:r w:rsidR="0094075E" w:rsidRPr="00F16E55">
        <w:t xml:space="preserve"> </w:t>
      </w:r>
    </w:p>
    <w:p w14:paraId="7AABDB61" w14:textId="45014E2A" w:rsidR="007953DF" w:rsidRDefault="007953DF" w:rsidP="00A770BF">
      <w:pPr>
        <w:numPr>
          <w:ilvl w:val="0"/>
          <w:numId w:val="9"/>
        </w:numPr>
        <w:shd w:val="clear" w:color="auto" w:fill="FFFFFF"/>
        <w:spacing w:before="120" w:after="0" w:line="240" w:lineRule="auto"/>
        <w:jc w:val="left"/>
      </w:pPr>
      <w:r w:rsidRPr="00217343">
        <w:rPr>
          <w:u w:val="single"/>
        </w:rPr>
        <w:t>Stability of the Sample Solution</w:t>
      </w:r>
      <w:r w:rsidRPr="00D15540">
        <w:t>:</w:t>
      </w:r>
      <w:r w:rsidRPr="00217343">
        <w:t xml:space="preserve"> The sample solution was found to be stable for at least </w:t>
      </w:r>
      <w:r w:rsidR="00A770BF">
        <w:t>5</w:t>
      </w:r>
      <w:r w:rsidR="008234E2">
        <w:t xml:space="preserve"> days </w:t>
      </w:r>
      <w:r w:rsidRPr="00217343">
        <w:t xml:space="preserve">when stored at normal laboratory environmental </w:t>
      </w:r>
      <w:r>
        <w:t>condition</w:t>
      </w:r>
      <w:r w:rsidR="00D70D15">
        <w:t>.</w:t>
      </w:r>
    </w:p>
    <w:p w14:paraId="2A2D2B28" w14:textId="77777777" w:rsidR="008234E2" w:rsidRDefault="008234E2">
      <w:pPr>
        <w:jc w:val="left"/>
        <w:rPr>
          <w:rFonts w:ascii="Times New Roman Bold" w:eastAsiaTheme="majorEastAsia" w:hAnsi="Times New Roman Bold" w:cstheme="majorBidi"/>
          <w:b/>
          <w:caps/>
          <w:szCs w:val="32"/>
        </w:rPr>
      </w:pPr>
      <w:bookmarkStart w:id="420" w:name="_Toc531607302"/>
      <w:bookmarkStart w:id="421" w:name="_Toc2779288"/>
      <w:r>
        <w:br w:type="page"/>
      </w:r>
    </w:p>
    <w:p w14:paraId="6A4D9866" w14:textId="01EADD01" w:rsidR="007953DF" w:rsidRDefault="007953DF" w:rsidP="007953DF">
      <w:pPr>
        <w:pStyle w:val="Heading1"/>
        <w:keepLines w:val="0"/>
        <w:shd w:val="clear" w:color="auto" w:fill="FFFFFF"/>
        <w:ind w:left="450" w:hanging="450"/>
        <w:mirrorIndents/>
      </w:pPr>
      <w:bookmarkStart w:id="422" w:name="_Toc74067910"/>
      <w:r w:rsidRPr="001F3ED7">
        <w:lastRenderedPageBreak/>
        <w:t>Figures</w:t>
      </w:r>
      <w:bookmarkEnd w:id="420"/>
      <w:bookmarkEnd w:id="421"/>
      <w:bookmarkEnd w:id="422"/>
    </w:p>
    <w:p w14:paraId="4FB38E82" w14:textId="68ED8521" w:rsidR="007953DF" w:rsidRDefault="007953DF" w:rsidP="0029393A">
      <w:pPr>
        <w:pStyle w:val="TableHeader"/>
      </w:pPr>
      <w:bookmarkStart w:id="423" w:name="_Toc479077098"/>
      <w:bookmarkStart w:id="424" w:name="_Toc479236946"/>
      <w:bookmarkStart w:id="425" w:name="_Toc531607303"/>
      <w:r w:rsidRPr="006D2E02">
        <w:t xml:space="preserve">Figure 1. A </w:t>
      </w:r>
      <w:r w:rsidRPr="001F3ED7">
        <w:t>representative</w:t>
      </w:r>
      <w:r w:rsidRPr="006D2E02">
        <w:t xml:space="preserve"> chromatogram of the working standard solution</w:t>
      </w:r>
      <w:bookmarkEnd w:id="423"/>
      <w:bookmarkEnd w:id="424"/>
      <w:bookmarkEnd w:id="425"/>
    </w:p>
    <w:p w14:paraId="17B1EDCF" w14:textId="721EDB8F" w:rsidR="00972D50" w:rsidRDefault="00AC4023" w:rsidP="00A007E2">
      <w:pPr>
        <w:pStyle w:val="Bullet2"/>
        <w:numPr>
          <w:ilvl w:val="0"/>
          <w:numId w:val="0"/>
        </w:numPr>
      </w:pPr>
      <w:r w:rsidRPr="0057460F">
        <w:rPr>
          <w:b/>
          <w:noProof/>
        </w:rPr>
        <w:drawing>
          <wp:inline distT="0" distB="0" distL="0" distR="0" wp14:anchorId="24DA034C" wp14:editId="6E57F8FF">
            <wp:extent cx="6172200" cy="2158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2158365"/>
                    </a:xfrm>
                    <a:prstGeom prst="rect">
                      <a:avLst/>
                    </a:prstGeom>
                    <a:noFill/>
                    <a:ln>
                      <a:noFill/>
                    </a:ln>
                  </pic:spPr>
                </pic:pic>
              </a:graphicData>
            </a:graphic>
          </wp:inline>
        </w:drawing>
      </w:r>
    </w:p>
    <w:p w14:paraId="366F0032" w14:textId="77777777" w:rsidR="007953DF" w:rsidRDefault="007953DF" w:rsidP="007953DF">
      <w:pPr>
        <w:pStyle w:val="TableHeader"/>
      </w:pPr>
      <w:bookmarkStart w:id="426" w:name="_Toc479077099"/>
      <w:bookmarkStart w:id="427" w:name="_Toc479236947"/>
      <w:bookmarkStart w:id="428" w:name="_Toc531607304"/>
      <w:r w:rsidRPr="006D2E02">
        <w:t>Figure 2. A representative ch</w:t>
      </w:r>
      <w:r w:rsidRPr="001F3ED7">
        <w:t>r</w:t>
      </w:r>
      <w:r w:rsidRPr="006D2E02">
        <w:t>omatogram of the diluent interference solution</w:t>
      </w:r>
      <w:bookmarkEnd w:id="426"/>
      <w:bookmarkEnd w:id="427"/>
      <w:bookmarkEnd w:id="428"/>
    </w:p>
    <w:p w14:paraId="7B192D3C" w14:textId="16A7FECB" w:rsidR="0029393A" w:rsidRPr="006D2E02" w:rsidRDefault="00AC4023" w:rsidP="007953DF">
      <w:pPr>
        <w:pStyle w:val="TableHeader"/>
      </w:pPr>
      <w:r w:rsidRPr="0057460F">
        <w:rPr>
          <w:b w:val="0"/>
          <w:noProof/>
        </w:rPr>
        <w:drawing>
          <wp:inline distT="0" distB="0" distL="0" distR="0" wp14:anchorId="45E66153" wp14:editId="271B220C">
            <wp:extent cx="6172200" cy="2158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2158365"/>
                    </a:xfrm>
                    <a:prstGeom prst="rect">
                      <a:avLst/>
                    </a:prstGeom>
                    <a:noFill/>
                    <a:ln>
                      <a:noFill/>
                    </a:ln>
                  </pic:spPr>
                </pic:pic>
              </a:graphicData>
            </a:graphic>
          </wp:inline>
        </w:drawing>
      </w:r>
    </w:p>
    <w:p w14:paraId="26B64F64" w14:textId="356DB661" w:rsidR="007953DF" w:rsidRPr="006D2E02" w:rsidRDefault="007953DF" w:rsidP="007953DF">
      <w:pPr>
        <w:pStyle w:val="TableHeader"/>
      </w:pPr>
      <w:bookmarkStart w:id="429" w:name="_Toc479077100"/>
      <w:bookmarkStart w:id="430" w:name="_Toc479236948"/>
      <w:bookmarkStart w:id="431" w:name="_Toc531607305"/>
      <w:r w:rsidRPr="006D2E02">
        <w:t xml:space="preserve">Figure 3. A representative </w:t>
      </w:r>
      <w:r w:rsidRPr="001F3ED7">
        <w:t>chromatogram</w:t>
      </w:r>
      <w:r w:rsidRPr="006D2E02">
        <w:t xml:space="preserve"> of the </w:t>
      </w:r>
      <w:r w:rsidR="00A770BF">
        <w:t>dissolution medium interference</w:t>
      </w:r>
      <w:r w:rsidRPr="006D2E02">
        <w:t xml:space="preserve"> solution</w:t>
      </w:r>
      <w:bookmarkEnd w:id="429"/>
      <w:bookmarkEnd w:id="430"/>
      <w:bookmarkEnd w:id="431"/>
    </w:p>
    <w:p w14:paraId="3B10741D" w14:textId="3BE95F55" w:rsidR="007953DF" w:rsidRDefault="00AC4023" w:rsidP="007953DF">
      <w:pPr>
        <w:jc w:val="center"/>
      </w:pPr>
      <w:r w:rsidRPr="0057460F">
        <w:rPr>
          <w:b/>
          <w:noProof/>
        </w:rPr>
        <w:drawing>
          <wp:inline distT="0" distB="0" distL="0" distR="0" wp14:anchorId="02FB14C7" wp14:editId="37A847DC">
            <wp:extent cx="6172200" cy="2158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2158365"/>
                    </a:xfrm>
                    <a:prstGeom prst="rect">
                      <a:avLst/>
                    </a:prstGeom>
                    <a:noFill/>
                    <a:ln>
                      <a:noFill/>
                    </a:ln>
                  </pic:spPr>
                </pic:pic>
              </a:graphicData>
            </a:graphic>
          </wp:inline>
        </w:drawing>
      </w:r>
    </w:p>
    <w:p w14:paraId="387ED747" w14:textId="26667A06" w:rsidR="007953DF" w:rsidRDefault="007953DF" w:rsidP="007953DF">
      <w:pPr>
        <w:pStyle w:val="TableHeader"/>
      </w:pPr>
      <w:bookmarkStart w:id="432" w:name="_Toc479077104"/>
      <w:bookmarkStart w:id="433" w:name="_Toc479236950"/>
      <w:bookmarkStart w:id="434" w:name="_Toc531607306"/>
      <w:r>
        <w:lastRenderedPageBreak/>
        <w:t>Figure 4</w:t>
      </w:r>
      <w:r w:rsidRPr="006D2E02">
        <w:t xml:space="preserve">. </w:t>
      </w:r>
      <w:bookmarkStart w:id="435" w:name="_Toc531607310"/>
      <w:bookmarkStart w:id="436" w:name="_Toc479236952"/>
      <w:bookmarkEnd w:id="432"/>
      <w:bookmarkEnd w:id="433"/>
      <w:bookmarkEnd w:id="434"/>
      <w:r w:rsidRPr="006D2E02">
        <w:t xml:space="preserve">A representative </w:t>
      </w:r>
      <w:r w:rsidRPr="001F3ED7">
        <w:t>chromatogram</w:t>
      </w:r>
      <w:r w:rsidRPr="006D2E02">
        <w:t xml:space="preserve"> of the placebo </w:t>
      </w:r>
      <w:r w:rsidR="000C15D3">
        <w:t>interference</w:t>
      </w:r>
      <w:r w:rsidR="000C15D3" w:rsidRPr="006D2E02">
        <w:t xml:space="preserve"> </w:t>
      </w:r>
      <w:r w:rsidRPr="006D2E02">
        <w:t>solution</w:t>
      </w:r>
      <w:bookmarkEnd w:id="435"/>
    </w:p>
    <w:p w14:paraId="751595C8" w14:textId="484510C9" w:rsidR="007953DF" w:rsidRDefault="00AC4023" w:rsidP="007953DF">
      <w:pPr>
        <w:pStyle w:val="TableHeader"/>
      </w:pPr>
      <w:r w:rsidRPr="0057460F">
        <w:rPr>
          <w:b w:val="0"/>
          <w:noProof/>
        </w:rPr>
        <w:drawing>
          <wp:inline distT="0" distB="0" distL="0" distR="0" wp14:anchorId="1CA1D60C" wp14:editId="504DDF40">
            <wp:extent cx="6172200" cy="2158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2158365"/>
                    </a:xfrm>
                    <a:prstGeom prst="rect">
                      <a:avLst/>
                    </a:prstGeom>
                    <a:noFill/>
                    <a:ln>
                      <a:noFill/>
                    </a:ln>
                  </pic:spPr>
                </pic:pic>
              </a:graphicData>
            </a:graphic>
          </wp:inline>
        </w:drawing>
      </w:r>
    </w:p>
    <w:p w14:paraId="58201570" w14:textId="77777777" w:rsidR="007953DF" w:rsidRDefault="007953DF" w:rsidP="007953DF">
      <w:bookmarkStart w:id="437" w:name="_Toc518563864"/>
      <w:bookmarkEnd w:id="436"/>
    </w:p>
    <w:p w14:paraId="61E34639" w14:textId="4968514A" w:rsidR="007953DF" w:rsidRDefault="007953DF" w:rsidP="009A5E4E">
      <w:pPr>
        <w:keepNext/>
        <w:jc w:val="center"/>
        <w:rPr>
          <w:b/>
        </w:rPr>
      </w:pPr>
      <w:r w:rsidRPr="001F3ED7">
        <w:rPr>
          <w:b/>
        </w:rPr>
        <w:t xml:space="preserve">Figure </w:t>
      </w:r>
      <w:r w:rsidR="00A770BF">
        <w:rPr>
          <w:b/>
        </w:rPr>
        <w:t>5</w:t>
      </w:r>
      <w:r w:rsidRPr="001F3ED7">
        <w:rPr>
          <w:b/>
        </w:rPr>
        <w:t>. The plot of the area response vs. concentration</w:t>
      </w:r>
      <w:bookmarkEnd w:id="437"/>
    </w:p>
    <w:p w14:paraId="66D27C19" w14:textId="7363F790" w:rsidR="00BD1AE4" w:rsidRPr="001F3ED7" w:rsidRDefault="00AC4023" w:rsidP="009A5E4E">
      <w:pPr>
        <w:keepNext/>
        <w:jc w:val="center"/>
        <w:rPr>
          <w:b/>
        </w:rPr>
      </w:pPr>
      <w:r>
        <w:rPr>
          <w:noProof/>
        </w:rPr>
        <w:drawing>
          <wp:inline distT="0" distB="0" distL="0" distR="0" wp14:anchorId="5D1D4B05" wp14:editId="47D3D476">
            <wp:extent cx="5723403" cy="3214970"/>
            <wp:effectExtent l="0" t="0" r="1079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BF20F0" w14:textId="77777777" w:rsidR="007953DF" w:rsidRPr="006D2E02" w:rsidRDefault="007953DF" w:rsidP="007953DF">
      <w:pPr>
        <w:jc w:val="center"/>
        <w:rPr>
          <w:b/>
        </w:rPr>
      </w:pPr>
    </w:p>
    <w:p w14:paraId="3F5F4C89" w14:textId="1452295A" w:rsidR="007953DF" w:rsidRDefault="007953DF" w:rsidP="007953DF">
      <w:pPr>
        <w:pStyle w:val="TableHeader"/>
      </w:pPr>
      <w:bookmarkStart w:id="438" w:name="_Toc405142889"/>
      <w:bookmarkStart w:id="439" w:name="_Toc410213361"/>
      <w:bookmarkStart w:id="440" w:name="_Toc479077107"/>
      <w:bookmarkStart w:id="441" w:name="_Toc479236953"/>
      <w:bookmarkStart w:id="442" w:name="_Toc531607311"/>
      <w:r>
        <w:lastRenderedPageBreak/>
        <w:t xml:space="preserve">Figure </w:t>
      </w:r>
      <w:r w:rsidR="00A770BF">
        <w:t>6</w:t>
      </w:r>
      <w:r w:rsidRPr="006D2E02">
        <w:t xml:space="preserve">. A Plot of </w:t>
      </w:r>
      <w:r w:rsidRPr="001F3ED7">
        <w:t>Relative</w:t>
      </w:r>
      <w:r w:rsidRPr="006D2E02">
        <w:t xml:space="preserve"> Response Factor vs. Concentration</w:t>
      </w:r>
      <w:bookmarkEnd w:id="438"/>
      <w:bookmarkEnd w:id="439"/>
      <w:bookmarkEnd w:id="440"/>
      <w:bookmarkEnd w:id="441"/>
      <w:bookmarkEnd w:id="442"/>
    </w:p>
    <w:p w14:paraId="55F9695F" w14:textId="036845DB" w:rsidR="00BD1AE4" w:rsidRPr="006D2E02" w:rsidRDefault="00AC4023" w:rsidP="007953DF">
      <w:pPr>
        <w:pStyle w:val="TableHeader"/>
      </w:pPr>
      <w:r>
        <w:rPr>
          <w:noProof/>
        </w:rPr>
        <w:drawing>
          <wp:inline distT="0" distB="0" distL="0" distR="0" wp14:anchorId="524C87DF" wp14:editId="5D056162">
            <wp:extent cx="5721369" cy="3148854"/>
            <wp:effectExtent l="0" t="0" r="1270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7C1115" w14:textId="3AD432D0" w:rsidR="007953DF" w:rsidRDefault="007953DF" w:rsidP="007953DF">
      <w:pPr>
        <w:jc w:val="center"/>
        <w:rPr>
          <w:b/>
        </w:rPr>
      </w:pPr>
    </w:p>
    <w:p w14:paraId="5BA82234" w14:textId="7F1D9A7A" w:rsidR="007953DF" w:rsidRDefault="007953DF" w:rsidP="007953DF">
      <w:pPr>
        <w:pStyle w:val="TableHeader"/>
      </w:pPr>
      <w:bookmarkStart w:id="443" w:name="_Toc479077108"/>
      <w:bookmarkStart w:id="444" w:name="_Toc479236954"/>
      <w:bookmarkStart w:id="445" w:name="_Toc531607312"/>
      <w:r w:rsidRPr="006D2E02">
        <w:t xml:space="preserve">Figure </w:t>
      </w:r>
      <w:r w:rsidR="00A770BF">
        <w:t>7</w:t>
      </w:r>
      <w:r w:rsidRPr="006D2E02">
        <w:t xml:space="preserve">. A representative </w:t>
      </w:r>
      <w:r w:rsidRPr="001F3ED7">
        <w:t>chromatogram</w:t>
      </w:r>
      <w:r w:rsidRPr="006D2E02">
        <w:t xml:space="preserve"> of the sample solution</w:t>
      </w:r>
      <w:bookmarkEnd w:id="443"/>
      <w:bookmarkEnd w:id="444"/>
      <w:bookmarkEnd w:id="445"/>
    </w:p>
    <w:p w14:paraId="7C756C2C" w14:textId="1FDBCDC8" w:rsidR="00E537A7" w:rsidRDefault="00AC4023" w:rsidP="007953DF">
      <w:pPr>
        <w:keepNext/>
        <w:widowControl w:val="0"/>
        <w:spacing w:before="240" w:after="120"/>
        <w:jc w:val="center"/>
        <w:outlineLvl w:val="5"/>
        <w:rPr>
          <w:rFonts w:cs="Arial"/>
          <w:b/>
        </w:rPr>
      </w:pPr>
      <w:r w:rsidRPr="0057460F">
        <w:rPr>
          <w:b/>
          <w:noProof/>
        </w:rPr>
        <w:drawing>
          <wp:inline distT="0" distB="0" distL="0" distR="0" wp14:anchorId="4E722B0D" wp14:editId="0957C39C">
            <wp:extent cx="6172200" cy="1983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72200" cy="1983105"/>
                    </a:xfrm>
                    <a:prstGeom prst="rect">
                      <a:avLst/>
                    </a:prstGeom>
                    <a:noFill/>
                    <a:ln>
                      <a:noFill/>
                    </a:ln>
                  </pic:spPr>
                </pic:pic>
              </a:graphicData>
            </a:graphic>
          </wp:inline>
        </w:drawing>
      </w:r>
    </w:p>
    <w:p w14:paraId="7D893BE3" w14:textId="77777777" w:rsidR="00083148" w:rsidRDefault="00083148" w:rsidP="00385183">
      <w:pPr>
        <w:widowControl w:val="0"/>
        <w:spacing w:after="0"/>
        <w:jc w:val="center"/>
        <w:outlineLvl w:val="5"/>
        <w:rPr>
          <w:rFonts w:cs="Arial"/>
          <w:b/>
        </w:rPr>
      </w:pPr>
    </w:p>
    <w:p w14:paraId="43905BEE" w14:textId="3A94D182" w:rsidR="007953DF" w:rsidRDefault="007953DF" w:rsidP="009A5E4E">
      <w:pPr>
        <w:pStyle w:val="Heading1"/>
      </w:pPr>
      <w:bookmarkStart w:id="446" w:name="_Toc2779289"/>
      <w:bookmarkStart w:id="447" w:name="_Toc74067911"/>
      <w:r>
        <w:lastRenderedPageBreak/>
        <w:t>Changes</w:t>
      </w:r>
      <w:r w:rsidR="00083148">
        <w:t>/Deviations</w:t>
      </w:r>
      <w:r>
        <w:t xml:space="preserve"> </w:t>
      </w:r>
      <w:r w:rsidRPr="009A5E4E">
        <w:t>and</w:t>
      </w:r>
      <w:r>
        <w:t xml:space="preserve"> Investigations</w:t>
      </w:r>
      <w:bookmarkEnd w:id="446"/>
      <w:bookmarkEnd w:id="447"/>
    </w:p>
    <w:p w14:paraId="1423A117" w14:textId="04C47E7D" w:rsidR="007953DF" w:rsidRDefault="007953DF" w:rsidP="00385183">
      <w:pPr>
        <w:pStyle w:val="Heading2"/>
      </w:pPr>
      <w:bookmarkStart w:id="448" w:name="_Toc2779290"/>
      <w:bookmarkStart w:id="449" w:name="_Toc74067912"/>
      <w:r>
        <w:t>Changes</w:t>
      </w:r>
      <w:r w:rsidR="00A770BF">
        <w:t>/Deviations</w:t>
      </w:r>
      <w:r>
        <w:t xml:space="preserve"> </w:t>
      </w:r>
      <w:r w:rsidRPr="009A5E4E">
        <w:t>from</w:t>
      </w:r>
      <w:r>
        <w:t xml:space="preserve"> Protocol</w:t>
      </w:r>
      <w:bookmarkEnd w:id="448"/>
      <w:bookmarkEnd w:id="449"/>
    </w:p>
    <w:tbl>
      <w:tblPr>
        <w:tblStyle w:val="TableGrid"/>
        <w:tblW w:w="9005" w:type="dxa"/>
        <w:jc w:val="center"/>
        <w:tblLayout w:type="fixed"/>
        <w:tblCellMar>
          <w:left w:w="115" w:type="dxa"/>
          <w:right w:w="115" w:type="dxa"/>
        </w:tblCellMar>
        <w:tblLook w:val="04A0" w:firstRow="1" w:lastRow="0" w:firstColumn="1" w:lastColumn="0" w:noHBand="0" w:noVBand="1"/>
      </w:tblPr>
      <w:tblGrid>
        <w:gridCol w:w="1085"/>
        <w:gridCol w:w="7920"/>
      </w:tblGrid>
      <w:tr w:rsidR="00844A4A" w:rsidRPr="00083148" w14:paraId="78381621" w14:textId="77777777" w:rsidTr="00385183">
        <w:trPr>
          <w:cantSplit/>
          <w:trHeight w:val="107"/>
          <w:jc w:val="center"/>
        </w:trPr>
        <w:tc>
          <w:tcPr>
            <w:tcW w:w="1085" w:type="dxa"/>
            <w:vAlign w:val="center"/>
          </w:tcPr>
          <w:p w14:paraId="2A33D0CD" w14:textId="0D09B336" w:rsidR="00844A4A" w:rsidRPr="00FC7E1B" w:rsidRDefault="00844A4A" w:rsidP="00385183">
            <w:pPr>
              <w:pStyle w:val="NormalMisc"/>
              <w:keepNext/>
              <w:keepLines/>
              <w:spacing w:before="60" w:after="60"/>
              <w:contextualSpacing w:val="0"/>
              <w:rPr>
                <w:b/>
                <w:sz w:val="20"/>
              </w:rPr>
            </w:pPr>
            <w:r w:rsidRPr="00FC7E1B">
              <w:rPr>
                <w:b/>
                <w:sz w:val="20"/>
              </w:rPr>
              <w:t>Protocol</w:t>
            </w:r>
            <w:r w:rsidR="003D56C0" w:rsidRPr="00FC7E1B">
              <w:rPr>
                <w:b/>
                <w:sz w:val="20"/>
              </w:rPr>
              <w:t xml:space="preserve"> </w:t>
            </w:r>
            <w:r w:rsidR="00385183" w:rsidRPr="00FC7E1B">
              <w:rPr>
                <w:b/>
                <w:sz w:val="20"/>
              </w:rPr>
              <w:t xml:space="preserve">Section </w:t>
            </w:r>
            <w:r w:rsidRPr="00FC7E1B">
              <w:rPr>
                <w:b/>
                <w:sz w:val="20"/>
              </w:rPr>
              <w:t>No.</w:t>
            </w:r>
          </w:p>
        </w:tc>
        <w:tc>
          <w:tcPr>
            <w:tcW w:w="7920" w:type="dxa"/>
            <w:vAlign w:val="center"/>
          </w:tcPr>
          <w:p w14:paraId="03E5B39A" w14:textId="3DC4186E" w:rsidR="00844A4A" w:rsidRPr="00FC7E1B" w:rsidRDefault="00844A4A" w:rsidP="00385183">
            <w:pPr>
              <w:pStyle w:val="NormalMisc"/>
              <w:keepNext/>
              <w:keepLines/>
              <w:spacing w:before="60" w:after="60"/>
              <w:contextualSpacing w:val="0"/>
              <w:rPr>
                <w:b/>
                <w:sz w:val="20"/>
              </w:rPr>
            </w:pPr>
            <w:r w:rsidRPr="00FC7E1B">
              <w:rPr>
                <w:b/>
                <w:sz w:val="20"/>
              </w:rPr>
              <w:t>Change/Deviation</w:t>
            </w:r>
          </w:p>
        </w:tc>
      </w:tr>
      <w:tr w:rsidR="00844A4A" w:rsidRPr="00083148" w14:paraId="245ECC42" w14:textId="77777777" w:rsidTr="00385183">
        <w:trPr>
          <w:cantSplit/>
          <w:trHeight w:val="20"/>
          <w:jc w:val="center"/>
        </w:trPr>
        <w:tc>
          <w:tcPr>
            <w:tcW w:w="1085" w:type="dxa"/>
            <w:vAlign w:val="center"/>
          </w:tcPr>
          <w:p w14:paraId="77F48F5A" w14:textId="57D8553A" w:rsidR="00844A4A" w:rsidRPr="00083148" w:rsidRDefault="00AB737C" w:rsidP="00A770BF">
            <w:pPr>
              <w:spacing w:before="60" w:after="60"/>
              <w:jc w:val="center"/>
              <w:rPr>
                <w:sz w:val="20"/>
              </w:rPr>
            </w:pPr>
            <w:r>
              <w:rPr>
                <w:sz w:val="20"/>
              </w:rPr>
              <w:t>2.1</w:t>
            </w:r>
          </w:p>
        </w:tc>
        <w:tc>
          <w:tcPr>
            <w:tcW w:w="7920" w:type="dxa"/>
            <w:vAlign w:val="center"/>
          </w:tcPr>
          <w:p w14:paraId="4D01DC94" w14:textId="2D90403C" w:rsidR="00844A4A" w:rsidRPr="00083148" w:rsidRDefault="00AB737C" w:rsidP="00AB737C">
            <w:pPr>
              <w:spacing w:before="60" w:after="60"/>
              <w:jc w:val="left"/>
              <w:rPr>
                <w:sz w:val="20"/>
              </w:rPr>
            </w:pPr>
            <w:r>
              <w:rPr>
                <w:sz w:val="20"/>
              </w:rPr>
              <w:t xml:space="preserve">Sinker information was omitted. </w:t>
            </w:r>
          </w:p>
        </w:tc>
      </w:tr>
      <w:tr w:rsidR="00AB737C" w:rsidRPr="00083148" w14:paraId="4EB18C18" w14:textId="77777777" w:rsidTr="00385183">
        <w:trPr>
          <w:cantSplit/>
          <w:trHeight w:val="20"/>
          <w:jc w:val="center"/>
        </w:trPr>
        <w:tc>
          <w:tcPr>
            <w:tcW w:w="1085" w:type="dxa"/>
            <w:vAlign w:val="center"/>
          </w:tcPr>
          <w:p w14:paraId="70DCEC33" w14:textId="16E70CB2" w:rsidR="00AB737C" w:rsidRDefault="00AB737C" w:rsidP="00AB737C">
            <w:pPr>
              <w:spacing w:before="60" w:after="60"/>
              <w:jc w:val="center"/>
              <w:rPr>
                <w:sz w:val="20"/>
              </w:rPr>
            </w:pPr>
            <w:r>
              <w:rPr>
                <w:sz w:val="20"/>
              </w:rPr>
              <w:t>5</w:t>
            </w:r>
          </w:p>
        </w:tc>
        <w:tc>
          <w:tcPr>
            <w:tcW w:w="7920" w:type="dxa"/>
            <w:vAlign w:val="center"/>
          </w:tcPr>
          <w:p w14:paraId="665E6765" w14:textId="38DED684" w:rsidR="00AB737C" w:rsidRDefault="00AB737C" w:rsidP="00AB737C">
            <w:pPr>
              <w:spacing w:before="60" w:after="60"/>
              <w:jc w:val="left"/>
              <w:rPr>
                <w:sz w:val="20"/>
              </w:rPr>
            </w:pPr>
            <w:r>
              <w:rPr>
                <w:sz w:val="20"/>
              </w:rPr>
              <w:t xml:space="preserve">The recovery study was initially performed as per stated procedure in the method verification protocol. The recovery at the 50% level was found not to meet the acceptance criteria. A review of the sample preparation found that the quantity of capsule was a 4.5x greater than what would typically be found. Hence, the sample preparation for the Accuracy study was modified so that the matrix would more adequately reflect real working conditions. The revised procedure is updated in this report (Section 6). </w:t>
            </w:r>
          </w:p>
        </w:tc>
      </w:tr>
      <w:tr w:rsidR="00AB737C" w:rsidRPr="00083148" w14:paraId="66E6552C" w14:textId="77777777" w:rsidTr="00385183">
        <w:trPr>
          <w:cantSplit/>
          <w:trHeight w:val="50"/>
          <w:jc w:val="center"/>
        </w:trPr>
        <w:tc>
          <w:tcPr>
            <w:tcW w:w="1085" w:type="dxa"/>
            <w:vAlign w:val="center"/>
          </w:tcPr>
          <w:p w14:paraId="4D068500" w14:textId="14A23A98" w:rsidR="00AB737C" w:rsidRPr="00083148" w:rsidRDefault="00AB737C" w:rsidP="00AB737C">
            <w:pPr>
              <w:spacing w:before="60" w:after="60"/>
              <w:jc w:val="center"/>
              <w:rPr>
                <w:sz w:val="20"/>
              </w:rPr>
            </w:pPr>
            <w:r>
              <w:rPr>
                <w:sz w:val="20"/>
              </w:rPr>
              <w:t>Table 8-1</w:t>
            </w:r>
          </w:p>
        </w:tc>
        <w:tc>
          <w:tcPr>
            <w:tcW w:w="7920" w:type="dxa"/>
            <w:vAlign w:val="center"/>
          </w:tcPr>
          <w:p w14:paraId="5DE15A51" w14:textId="7CDBF08B" w:rsidR="00AB737C" w:rsidRPr="00083148" w:rsidRDefault="00AB737C" w:rsidP="00AB737C">
            <w:pPr>
              <w:spacing w:before="60" w:after="60"/>
              <w:jc w:val="left"/>
              <w:rPr>
                <w:sz w:val="20"/>
              </w:rPr>
            </w:pPr>
            <w:r>
              <w:rPr>
                <w:sz w:val="20"/>
              </w:rPr>
              <w:t>For each of the aliquots, the volume collected for each of the aliquots was incorrectly listed as 2 mL instead of 3 mL.</w:t>
            </w:r>
          </w:p>
        </w:tc>
      </w:tr>
    </w:tbl>
    <w:p w14:paraId="4B79B92F" w14:textId="77777777" w:rsidR="00DF344E" w:rsidRPr="00DF344E" w:rsidRDefault="00DF344E" w:rsidP="00DF344E">
      <w:pPr>
        <w:pStyle w:val="Normal2"/>
      </w:pPr>
    </w:p>
    <w:p w14:paraId="64E61755" w14:textId="0B001373" w:rsidR="007953DF" w:rsidRPr="00873B66" w:rsidRDefault="007953DF" w:rsidP="00A007E2">
      <w:pPr>
        <w:pStyle w:val="Heading2"/>
      </w:pPr>
      <w:bookmarkStart w:id="450" w:name="_Toc2779291"/>
      <w:bookmarkStart w:id="451" w:name="_Toc74067913"/>
      <w:r>
        <w:t>Investigations</w:t>
      </w:r>
      <w:bookmarkEnd w:id="450"/>
      <w:bookmarkEnd w:id="451"/>
    </w:p>
    <w:p w14:paraId="6A1A0F50" w14:textId="77777777" w:rsidR="007953DF" w:rsidRPr="00873B66" w:rsidRDefault="007953DF" w:rsidP="009A5E4E">
      <w:pPr>
        <w:pStyle w:val="Normal3"/>
      </w:pPr>
      <w:r>
        <w:t>There were no investigations.</w:t>
      </w:r>
    </w:p>
    <w:p w14:paraId="57611C87" w14:textId="77777777" w:rsidR="007953DF" w:rsidRDefault="007953DF" w:rsidP="007953DF">
      <w:pPr>
        <w:keepNext/>
        <w:widowControl w:val="0"/>
        <w:spacing w:before="240" w:after="120"/>
        <w:jc w:val="center"/>
        <w:outlineLvl w:val="5"/>
        <w:rPr>
          <w:rFonts w:cs="Arial"/>
          <w:b/>
        </w:rPr>
      </w:pPr>
    </w:p>
    <w:p w14:paraId="778D6412" w14:textId="77777777" w:rsidR="007953DF" w:rsidRDefault="007953DF" w:rsidP="00A007E2">
      <w:pPr>
        <w:pStyle w:val="Bullet2"/>
        <w:numPr>
          <w:ilvl w:val="0"/>
          <w:numId w:val="0"/>
        </w:numPr>
      </w:pPr>
    </w:p>
    <w:p w14:paraId="0630C563" w14:textId="77777777" w:rsidR="007953DF" w:rsidRPr="00EF0625" w:rsidRDefault="007953DF" w:rsidP="00A007E2">
      <w:pPr>
        <w:pStyle w:val="Bullet2"/>
        <w:numPr>
          <w:ilvl w:val="0"/>
          <w:numId w:val="0"/>
        </w:numPr>
        <w:ind w:left="1152"/>
      </w:pPr>
    </w:p>
    <w:sectPr w:rsidR="007953DF" w:rsidRPr="00EF0625" w:rsidSect="00FD357A">
      <w:headerReference w:type="default" r:id="rId22"/>
      <w:pgSz w:w="12240" w:h="15840" w:code="1"/>
      <w:pgMar w:top="1440" w:right="1080" w:bottom="1080" w:left="1440" w:header="720" w:footer="720" w:gutter="0"/>
      <w:pgBorders w:display="firstPage" w:offsetFrom="page">
        <w:top w:val="double" w:sz="4" w:space="31" w:color="auto"/>
        <w:left w:val="double" w:sz="4" w:space="31" w:color="auto"/>
        <w:bottom w:val="double" w:sz="4" w:space="31" w:color="auto"/>
        <w:right w:val="double" w:sz="4" w:space="31"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CA03D" w14:textId="77777777" w:rsidR="006B4B5B" w:rsidRDefault="006B4B5B" w:rsidP="00D64275">
      <w:pPr>
        <w:spacing w:after="0" w:line="240" w:lineRule="auto"/>
      </w:pPr>
      <w:r>
        <w:separator/>
      </w:r>
    </w:p>
  </w:endnote>
  <w:endnote w:type="continuationSeparator" w:id="0">
    <w:p w14:paraId="0DE760A8" w14:textId="77777777" w:rsidR="006B4B5B" w:rsidRDefault="006B4B5B" w:rsidP="00D6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A1F7A" w14:textId="77777777" w:rsidR="006B4B5B" w:rsidRDefault="006B4B5B" w:rsidP="00D64275">
      <w:pPr>
        <w:spacing w:after="0" w:line="240" w:lineRule="auto"/>
      </w:pPr>
      <w:r>
        <w:separator/>
      </w:r>
    </w:p>
  </w:footnote>
  <w:footnote w:type="continuationSeparator" w:id="0">
    <w:p w14:paraId="426BE5C2" w14:textId="77777777" w:rsidR="006B4B5B" w:rsidRDefault="006B4B5B" w:rsidP="00D64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823"/>
      <w:gridCol w:w="6032"/>
      <w:gridCol w:w="1855"/>
    </w:tblGrid>
    <w:tr w:rsidR="006B4B5B" w:rsidRPr="00722A04" w14:paraId="4D6F3DA1" w14:textId="77777777" w:rsidTr="00017413">
      <w:trPr>
        <w:trHeight w:val="432"/>
      </w:trPr>
      <w:tc>
        <w:tcPr>
          <w:tcW w:w="1823" w:type="dxa"/>
          <w:vAlign w:val="center"/>
        </w:tcPr>
        <w:p w14:paraId="63F565DA" w14:textId="77777777" w:rsidR="006B4B5B" w:rsidRPr="00C11DEF" w:rsidRDefault="006B4B5B" w:rsidP="002D78DD">
          <w:pPr>
            <w:pStyle w:val="Header"/>
          </w:pPr>
          <w:r w:rsidRPr="00C11DEF">
            <w:rPr>
              <w:noProof/>
            </w:rPr>
            <w:drawing>
              <wp:inline distT="0" distB="0" distL="0" distR="0" wp14:anchorId="53EEE26E" wp14:editId="0E717F63">
                <wp:extent cx="914400" cy="172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72649"/>
                        </a:xfrm>
                        <a:prstGeom prst="rect">
                          <a:avLst/>
                        </a:prstGeom>
                        <a:noFill/>
                      </pic:spPr>
                    </pic:pic>
                  </a:graphicData>
                </a:graphic>
              </wp:inline>
            </w:drawing>
          </w:r>
        </w:p>
      </w:tc>
      <w:tc>
        <w:tcPr>
          <w:tcW w:w="6032" w:type="dxa"/>
          <w:vAlign w:val="center"/>
        </w:tcPr>
        <w:p w14:paraId="585157FA" w14:textId="3C584E1B" w:rsidR="006B4B5B" w:rsidRPr="00C11DEF" w:rsidRDefault="006B4B5B" w:rsidP="00C41FE7">
          <w:pPr>
            <w:pStyle w:val="Header"/>
            <w:tabs>
              <w:tab w:val="clear" w:pos="4680"/>
              <w:tab w:val="clear" w:pos="9360"/>
            </w:tabs>
          </w:pPr>
          <w:r w:rsidRPr="00C11DEF">
            <w:t xml:space="preserve">Method Validation </w:t>
          </w:r>
          <w:r>
            <w:t>Report</w:t>
          </w:r>
        </w:p>
      </w:tc>
      <w:tc>
        <w:tcPr>
          <w:tcW w:w="1855" w:type="dxa"/>
          <w:vAlign w:val="center"/>
        </w:tcPr>
        <w:p w14:paraId="43A8EE5B" w14:textId="77777777" w:rsidR="006B4B5B" w:rsidRPr="00163FCF" w:rsidRDefault="006B4B5B" w:rsidP="00C51571">
          <w:pPr>
            <w:pStyle w:val="Header"/>
            <w:tabs>
              <w:tab w:val="clear" w:pos="4680"/>
              <w:tab w:val="clear" w:pos="9360"/>
            </w:tabs>
            <w:spacing w:before="0" w:after="0"/>
            <w:rPr>
              <w:sz w:val="20"/>
            </w:rPr>
          </w:pPr>
          <w:r w:rsidRPr="00163FCF">
            <w:rPr>
              <w:sz w:val="20"/>
            </w:rPr>
            <w:t xml:space="preserve">Page </w:t>
          </w:r>
          <w:r>
            <w:rPr>
              <w:sz w:val="20"/>
            </w:rPr>
            <w:fldChar w:fldCharType="begin"/>
          </w:r>
          <w:r>
            <w:rPr>
              <w:sz w:val="20"/>
            </w:rPr>
            <w:instrText xml:space="preserve"> PAGE  \* Arabic  \* MERGEFORMAT </w:instrText>
          </w:r>
          <w:r>
            <w:rPr>
              <w:sz w:val="20"/>
            </w:rPr>
            <w:fldChar w:fldCharType="separate"/>
          </w:r>
          <w:r w:rsidR="005B5999">
            <w:rPr>
              <w:noProof/>
              <w:sz w:val="20"/>
            </w:rPr>
            <w:t>10</w:t>
          </w:r>
          <w:r>
            <w:rPr>
              <w:sz w:val="20"/>
            </w:rPr>
            <w:fldChar w:fldCharType="end"/>
          </w:r>
          <w:r w:rsidRPr="00163FCF">
            <w:rPr>
              <w:sz w:val="20"/>
            </w:rPr>
            <w:t xml:space="preserve"> of </w:t>
          </w:r>
          <w:r>
            <w:rPr>
              <w:noProof/>
              <w:sz w:val="20"/>
            </w:rPr>
            <w:fldChar w:fldCharType="begin"/>
          </w:r>
          <w:r>
            <w:rPr>
              <w:noProof/>
              <w:sz w:val="20"/>
            </w:rPr>
            <w:instrText xml:space="preserve"> NUMPAGES  \* Arabic  \* MERGEFORMAT </w:instrText>
          </w:r>
          <w:r>
            <w:rPr>
              <w:noProof/>
              <w:sz w:val="20"/>
            </w:rPr>
            <w:fldChar w:fldCharType="separate"/>
          </w:r>
          <w:r w:rsidR="005B5999">
            <w:rPr>
              <w:noProof/>
              <w:sz w:val="20"/>
            </w:rPr>
            <w:t>22</w:t>
          </w:r>
          <w:r>
            <w:rPr>
              <w:noProof/>
              <w:sz w:val="20"/>
            </w:rPr>
            <w:fldChar w:fldCharType="end"/>
          </w:r>
        </w:p>
        <w:p w14:paraId="42CCFF69" w14:textId="26C35537" w:rsidR="006B4B5B" w:rsidRPr="00FD5299" w:rsidRDefault="006B4B5B" w:rsidP="00017413">
          <w:pPr>
            <w:pStyle w:val="Header"/>
            <w:tabs>
              <w:tab w:val="clear" w:pos="4680"/>
              <w:tab w:val="clear" w:pos="9360"/>
            </w:tabs>
            <w:spacing w:before="0" w:after="0"/>
          </w:pPr>
          <w:r>
            <w:rPr>
              <w:sz w:val="20"/>
            </w:rPr>
            <w:t>RPT MV 0146-1</w:t>
          </w:r>
        </w:p>
      </w:tc>
    </w:tr>
    <w:tr w:rsidR="006B4B5B" w:rsidRPr="00722A04" w14:paraId="644BFBF4" w14:textId="77777777" w:rsidTr="00017413">
      <w:trPr>
        <w:trHeight w:val="432"/>
      </w:trPr>
      <w:tc>
        <w:tcPr>
          <w:tcW w:w="9710" w:type="dxa"/>
          <w:gridSpan w:val="3"/>
          <w:vAlign w:val="center"/>
        </w:tcPr>
        <w:p w14:paraId="3F9C2533" w14:textId="3EC4EB76" w:rsidR="006B4B5B" w:rsidRPr="006C1288" w:rsidRDefault="006B4B5B" w:rsidP="00017413">
          <w:pPr>
            <w:pStyle w:val="Header"/>
            <w:tabs>
              <w:tab w:val="clear" w:pos="4680"/>
              <w:tab w:val="clear" w:pos="9360"/>
            </w:tabs>
            <w:spacing w:before="60" w:after="60"/>
            <w:rPr>
              <w:rFonts w:cs="Times New Roman"/>
              <w:spacing w:val="-4"/>
              <w:szCs w:val="24"/>
            </w:rPr>
          </w:pPr>
          <w:r>
            <w:rPr>
              <w:rFonts w:cs="Times New Roman"/>
              <w:spacing w:val="-4"/>
              <w:szCs w:val="24"/>
            </w:rPr>
            <w:t xml:space="preserve">CX-4945 (Silmitasertib) </w:t>
          </w:r>
          <w:r w:rsidRPr="00AE7254">
            <w:rPr>
              <w:rFonts w:cs="Times New Roman"/>
              <w:spacing w:val="-4"/>
              <w:szCs w:val="24"/>
            </w:rPr>
            <w:t xml:space="preserve">Capsules, 200 </w:t>
          </w:r>
          <w:r>
            <w:rPr>
              <w:rFonts w:cs="Times New Roman"/>
              <w:spacing w:val="-4"/>
              <w:szCs w:val="24"/>
            </w:rPr>
            <w:t>m</w:t>
          </w:r>
          <w:r w:rsidRPr="00AE7254">
            <w:rPr>
              <w:rFonts w:cs="Times New Roman"/>
              <w:spacing w:val="-4"/>
              <w:szCs w:val="24"/>
            </w:rPr>
            <w:t>g</w:t>
          </w:r>
          <w:r>
            <w:rPr>
              <w:rFonts w:cs="Times New Roman"/>
              <w:spacing w:val="-4"/>
              <w:szCs w:val="24"/>
            </w:rPr>
            <w:t>: Dissolution Method b</w:t>
          </w:r>
          <w:r w:rsidRPr="00AE7254">
            <w:rPr>
              <w:rFonts w:cs="Times New Roman"/>
              <w:spacing w:val="-4"/>
              <w:szCs w:val="24"/>
            </w:rPr>
            <w:t xml:space="preserve">y </w:t>
          </w:r>
          <w:r>
            <w:rPr>
              <w:rFonts w:cs="Times New Roman"/>
              <w:spacing w:val="-4"/>
              <w:szCs w:val="24"/>
            </w:rPr>
            <w:t xml:space="preserve">HPLC </w:t>
          </w:r>
        </w:p>
      </w:tc>
    </w:tr>
  </w:tbl>
  <w:p w14:paraId="520DA518" w14:textId="368F81D3" w:rsidR="006B4B5B" w:rsidRDefault="006B4B5B" w:rsidP="009E5810">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5AEF"/>
    <w:multiLevelType w:val="hybridMultilevel"/>
    <w:tmpl w:val="D50246CE"/>
    <w:lvl w:ilvl="0" w:tplc="AB6A9CB0">
      <w:start w:val="1"/>
      <w:numFmt w:val="bullet"/>
      <w:pStyle w:val="Bullet2"/>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10886"/>
    <w:multiLevelType w:val="hybridMultilevel"/>
    <w:tmpl w:val="411051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A0F2BC4"/>
    <w:multiLevelType w:val="hybridMultilevel"/>
    <w:tmpl w:val="DFAC82EA"/>
    <w:lvl w:ilvl="0" w:tplc="8BD271D4">
      <w:start w:val="1"/>
      <w:numFmt w:val="bullet"/>
      <w:lvlText w:val=""/>
      <w:lvlJc w:val="left"/>
      <w:rPr>
        <w:rFonts w:ascii="Symbol" w:hAnsi="Symbol" w:hint="default"/>
        <w:sz w:val="20"/>
        <w:szCs w:val="20"/>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 w15:restartNumberingAfterBreak="0">
    <w:nsid w:val="2A511B27"/>
    <w:multiLevelType w:val="hybridMultilevel"/>
    <w:tmpl w:val="CA280EFE"/>
    <w:lvl w:ilvl="0" w:tplc="752EC1DC">
      <w:start w:val="1"/>
      <w:numFmt w:val="bullet"/>
      <w:lvlText w:val=""/>
      <w:lvlJc w:val="left"/>
      <w:pPr>
        <w:ind w:left="792"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4" w15:restartNumberingAfterBreak="0">
    <w:nsid w:val="2BD30033"/>
    <w:multiLevelType w:val="hybridMultilevel"/>
    <w:tmpl w:val="84648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660A36"/>
    <w:multiLevelType w:val="hybridMultilevel"/>
    <w:tmpl w:val="C7767466"/>
    <w:lvl w:ilvl="0" w:tplc="E2706162">
      <w:start w:val="1"/>
      <w:numFmt w:val="bullet"/>
      <w:pStyle w:val="Bullet1"/>
      <w:lvlText w:val=""/>
      <w:lvlJc w:val="left"/>
      <w:pPr>
        <w:ind w:left="720"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5635D"/>
    <w:multiLevelType w:val="hybridMultilevel"/>
    <w:tmpl w:val="192899D0"/>
    <w:lvl w:ilvl="0" w:tplc="DE865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122D8"/>
    <w:multiLevelType w:val="multilevel"/>
    <w:tmpl w:val="BE3A2C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75"/>
    <w:rsid w:val="00001B12"/>
    <w:rsid w:val="0000421D"/>
    <w:rsid w:val="00007112"/>
    <w:rsid w:val="0001307E"/>
    <w:rsid w:val="00013447"/>
    <w:rsid w:val="00014A65"/>
    <w:rsid w:val="00017413"/>
    <w:rsid w:val="00020B30"/>
    <w:rsid w:val="0002142B"/>
    <w:rsid w:val="000225A7"/>
    <w:rsid w:val="00024F24"/>
    <w:rsid w:val="00026065"/>
    <w:rsid w:val="00033269"/>
    <w:rsid w:val="00040DFE"/>
    <w:rsid w:val="00045410"/>
    <w:rsid w:val="00051E6E"/>
    <w:rsid w:val="00064714"/>
    <w:rsid w:val="00065523"/>
    <w:rsid w:val="00071257"/>
    <w:rsid w:val="000724CC"/>
    <w:rsid w:val="00073A2C"/>
    <w:rsid w:val="000752A4"/>
    <w:rsid w:val="00076F8C"/>
    <w:rsid w:val="00081846"/>
    <w:rsid w:val="00083148"/>
    <w:rsid w:val="00087585"/>
    <w:rsid w:val="0009615A"/>
    <w:rsid w:val="0009682E"/>
    <w:rsid w:val="000B2CE3"/>
    <w:rsid w:val="000B2FD1"/>
    <w:rsid w:val="000B3F2E"/>
    <w:rsid w:val="000B7F28"/>
    <w:rsid w:val="000C15D3"/>
    <w:rsid w:val="000D4AEB"/>
    <w:rsid w:val="000D79C5"/>
    <w:rsid w:val="000E0CE4"/>
    <w:rsid w:val="000E1299"/>
    <w:rsid w:val="000E32D3"/>
    <w:rsid w:val="000E3D8B"/>
    <w:rsid w:val="000E47DD"/>
    <w:rsid w:val="001017D9"/>
    <w:rsid w:val="00111648"/>
    <w:rsid w:val="0011481A"/>
    <w:rsid w:val="00116C5D"/>
    <w:rsid w:val="00122003"/>
    <w:rsid w:val="00123F27"/>
    <w:rsid w:val="001251A9"/>
    <w:rsid w:val="001304B5"/>
    <w:rsid w:val="00131D1D"/>
    <w:rsid w:val="00140747"/>
    <w:rsid w:val="001458F0"/>
    <w:rsid w:val="00153E51"/>
    <w:rsid w:val="00156BC4"/>
    <w:rsid w:val="00161A57"/>
    <w:rsid w:val="00171781"/>
    <w:rsid w:val="00176C90"/>
    <w:rsid w:val="00180144"/>
    <w:rsid w:val="00186B10"/>
    <w:rsid w:val="001934E7"/>
    <w:rsid w:val="001953E4"/>
    <w:rsid w:val="001A7568"/>
    <w:rsid w:val="001B1547"/>
    <w:rsid w:val="001B5BF0"/>
    <w:rsid w:val="001B5F5E"/>
    <w:rsid w:val="001B5FDB"/>
    <w:rsid w:val="001C1A5D"/>
    <w:rsid w:val="001C3432"/>
    <w:rsid w:val="001C40EB"/>
    <w:rsid w:val="001C49B2"/>
    <w:rsid w:val="001D2166"/>
    <w:rsid w:val="001E1DBA"/>
    <w:rsid w:val="001E24B0"/>
    <w:rsid w:val="001E31E4"/>
    <w:rsid w:val="001E7F7D"/>
    <w:rsid w:val="00201067"/>
    <w:rsid w:val="00201A3D"/>
    <w:rsid w:val="002023A7"/>
    <w:rsid w:val="00205D48"/>
    <w:rsid w:val="0021191D"/>
    <w:rsid w:val="00214A30"/>
    <w:rsid w:val="002158AD"/>
    <w:rsid w:val="00216759"/>
    <w:rsid w:val="00217ED2"/>
    <w:rsid w:val="002220F8"/>
    <w:rsid w:val="0023700B"/>
    <w:rsid w:val="00242E9B"/>
    <w:rsid w:val="00246C8D"/>
    <w:rsid w:val="00251685"/>
    <w:rsid w:val="0025254F"/>
    <w:rsid w:val="00253962"/>
    <w:rsid w:val="00254F5F"/>
    <w:rsid w:val="0026249E"/>
    <w:rsid w:val="00262DFA"/>
    <w:rsid w:val="00267894"/>
    <w:rsid w:val="0027168B"/>
    <w:rsid w:val="00272309"/>
    <w:rsid w:val="00272D55"/>
    <w:rsid w:val="00277A22"/>
    <w:rsid w:val="002846BC"/>
    <w:rsid w:val="00291D9E"/>
    <w:rsid w:val="00292270"/>
    <w:rsid w:val="00292E74"/>
    <w:rsid w:val="0029393A"/>
    <w:rsid w:val="002940FE"/>
    <w:rsid w:val="002A35CA"/>
    <w:rsid w:val="002A71AE"/>
    <w:rsid w:val="002B09F7"/>
    <w:rsid w:val="002B2951"/>
    <w:rsid w:val="002B63D5"/>
    <w:rsid w:val="002C180B"/>
    <w:rsid w:val="002C20A9"/>
    <w:rsid w:val="002C2766"/>
    <w:rsid w:val="002D1737"/>
    <w:rsid w:val="002D3B78"/>
    <w:rsid w:val="002D78DD"/>
    <w:rsid w:val="002F116E"/>
    <w:rsid w:val="002F1419"/>
    <w:rsid w:val="00305840"/>
    <w:rsid w:val="00305FB4"/>
    <w:rsid w:val="003065B6"/>
    <w:rsid w:val="00310B87"/>
    <w:rsid w:val="003110E5"/>
    <w:rsid w:val="0031117B"/>
    <w:rsid w:val="003136BF"/>
    <w:rsid w:val="00322D30"/>
    <w:rsid w:val="00323D2D"/>
    <w:rsid w:val="00331FA1"/>
    <w:rsid w:val="003444F4"/>
    <w:rsid w:val="00345524"/>
    <w:rsid w:val="0035005F"/>
    <w:rsid w:val="003513FC"/>
    <w:rsid w:val="003616B9"/>
    <w:rsid w:val="00364C54"/>
    <w:rsid w:val="00366940"/>
    <w:rsid w:val="00366A57"/>
    <w:rsid w:val="00376CDC"/>
    <w:rsid w:val="00383E0C"/>
    <w:rsid w:val="00385183"/>
    <w:rsid w:val="00385654"/>
    <w:rsid w:val="003911AC"/>
    <w:rsid w:val="00395D43"/>
    <w:rsid w:val="0039706C"/>
    <w:rsid w:val="0039713B"/>
    <w:rsid w:val="003A53F8"/>
    <w:rsid w:val="003A7611"/>
    <w:rsid w:val="003B0658"/>
    <w:rsid w:val="003B1A12"/>
    <w:rsid w:val="003B2FB2"/>
    <w:rsid w:val="003B30AD"/>
    <w:rsid w:val="003B5DFC"/>
    <w:rsid w:val="003B7A92"/>
    <w:rsid w:val="003C0CC1"/>
    <w:rsid w:val="003C307E"/>
    <w:rsid w:val="003C52F1"/>
    <w:rsid w:val="003D252C"/>
    <w:rsid w:val="003D56C0"/>
    <w:rsid w:val="003D5ECA"/>
    <w:rsid w:val="003E4331"/>
    <w:rsid w:val="003F098B"/>
    <w:rsid w:val="003F7D38"/>
    <w:rsid w:val="004013B4"/>
    <w:rsid w:val="00402D2D"/>
    <w:rsid w:val="00403A08"/>
    <w:rsid w:val="00404176"/>
    <w:rsid w:val="00411DDF"/>
    <w:rsid w:val="00412127"/>
    <w:rsid w:val="00414168"/>
    <w:rsid w:val="004153B0"/>
    <w:rsid w:val="00425192"/>
    <w:rsid w:val="00426985"/>
    <w:rsid w:val="0043650D"/>
    <w:rsid w:val="00437A10"/>
    <w:rsid w:val="00440B35"/>
    <w:rsid w:val="00440E02"/>
    <w:rsid w:val="0044158D"/>
    <w:rsid w:val="00441D0F"/>
    <w:rsid w:val="00443F6F"/>
    <w:rsid w:val="004505A3"/>
    <w:rsid w:val="0046019A"/>
    <w:rsid w:val="004613FB"/>
    <w:rsid w:val="00464424"/>
    <w:rsid w:val="00464EA8"/>
    <w:rsid w:val="004663B8"/>
    <w:rsid w:val="00466B22"/>
    <w:rsid w:val="00466EFD"/>
    <w:rsid w:val="00470C71"/>
    <w:rsid w:val="0047253F"/>
    <w:rsid w:val="004837CE"/>
    <w:rsid w:val="00492F0D"/>
    <w:rsid w:val="00493A08"/>
    <w:rsid w:val="00494E21"/>
    <w:rsid w:val="00495BA6"/>
    <w:rsid w:val="004A7B98"/>
    <w:rsid w:val="004B295E"/>
    <w:rsid w:val="004B3ADF"/>
    <w:rsid w:val="004C2053"/>
    <w:rsid w:val="004C2C89"/>
    <w:rsid w:val="004D033A"/>
    <w:rsid w:val="004D0A5C"/>
    <w:rsid w:val="004E0682"/>
    <w:rsid w:val="004E14BC"/>
    <w:rsid w:val="004E2BDB"/>
    <w:rsid w:val="004F387C"/>
    <w:rsid w:val="004F6A62"/>
    <w:rsid w:val="00502A2E"/>
    <w:rsid w:val="00511617"/>
    <w:rsid w:val="00512122"/>
    <w:rsid w:val="00512641"/>
    <w:rsid w:val="00515424"/>
    <w:rsid w:val="00521733"/>
    <w:rsid w:val="005232D6"/>
    <w:rsid w:val="00523BA5"/>
    <w:rsid w:val="00523C77"/>
    <w:rsid w:val="00523F1B"/>
    <w:rsid w:val="005260F9"/>
    <w:rsid w:val="00526368"/>
    <w:rsid w:val="005375D6"/>
    <w:rsid w:val="005514FF"/>
    <w:rsid w:val="00554F41"/>
    <w:rsid w:val="00560CD0"/>
    <w:rsid w:val="00565DF4"/>
    <w:rsid w:val="00570E75"/>
    <w:rsid w:val="00572AB7"/>
    <w:rsid w:val="00576740"/>
    <w:rsid w:val="00582EB2"/>
    <w:rsid w:val="00583CD1"/>
    <w:rsid w:val="00595875"/>
    <w:rsid w:val="00597194"/>
    <w:rsid w:val="005A3DDA"/>
    <w:rsid w:val="005A7A0B"/>
    <w:rsid w:val="005B1FA0"/>
    <w:rsid w:val="005B5999"/>
    <w:rsid w:val="005B7DDA"/>
    <w:rsid w:val="005C3003"/>
    <w:rsid w:val="005D2E84"/>
    <w:rsid w:val="005D5387"/>
    <w:rsid w:val="005E0437"/>
    <w:rsid w:val="005F2C5D"/>
    <w:rsid w:val="005F40F6"/>
    <w:rsid w:val="0060173C"/>
    <w:rsid w:val="0060311C"/>
    <w:rsid w:val="00604FA2"/>
    <w:rsid w:val="00610202"/>
    <w:rsid w:val="00612EFF"/>
    <w:rsid w:val="00614519"/>
    <w:rsid w:val="00620DAD"/>
    <w:rsid w:val="00623D69"/>
    <w:rsid w:val="00624E6B"/>
    <w:rsid w:val="0062578F"/>
    <w:rsid w:val="006338BB"/>
    <w:rsid w:val="00634798"/>
    <w:rsid w:val="006377FC"/>
    <w:rsid w:val="006419AF"/>
    <w:rsid w:val="00647E2E"/>
    <w:rsid w:val="00647F1F"/>
    <w:rsid w:val="0065221B"/>
    <w:rsid w:val="006569D5"/>
    <w:rsid w:val="0066219F"/>
    <w:rsid w:val="0066493E"/>
    <w:rsid w:val="006701DF"/>
    <w:rsid w:val="0067770F"/>
    <w:rsid w:val="0067797F"/>
    <w:rsid w:val="00682EF6"/>
    <w:rsid w:val="006901E8"/>
    <w:rsid w:val="006A2652"/>
    <w:rsid w:val="006A2720"/>
    <w:rsid w:val="006B070D"/>
    <w:rsid w:val="006B18AE"/>
    <w:rsid w:val="006B293B"/>
    <w:rsid w:val="006B4B5B"/>
    <w:rsid w:val="006B642A"/>
    <w:rsid w:val="006B6D6E"/>
    <w:rsid w:val="006C1288"/>
    <w:rsid w:val="006C2210"/>
    <w:rsid w:val="006C26C8"/>
    <w:rsid w:val="006D60D2"/>
    <w:rsid w:val="006D7BD3"/>
    <w:rsid w:val="006E6D9D"/>
    <w:rsid w:val="006F35C4"/>
    <w:rsid w:val="006F4B73"/>
    <w:rsid w:val="006F5B3D"/>
    <w:rsid w:val="00703EF4"/>
    <w:rsid w:val="00716ECF"/>
    <w:rsid w:val="00717EB2"/>
    <w:rsid w:val="0072212F"/>
    <w:rsid w:val="00723D9A"/>
    <w:rsid w:val="00724D17"/>
    <w:rsid w:val="00725D68"/>
    <w:rsid w:val="007279A0"/>
    <w:rsid w:val="00741F26"/>
    <w:rsid w:val="007444FB"/>
    <w:rsid w:val="0074653D"/>
    <w:rsid w:val="007538CF"/>
    <w:rsid w:val="00753F57"/>
    <w:rsid w:val="007621FE"/>
    <w:rsid w:val="00762D28"/>
    <w:rsid w:val="00766868"/>
    <w:rsid w:val="007702E8"/>
    <w:rsid w:val="00771433"/>
    <w:rsid w:val="00773369"/>
    <w:rsid w:val="007743F1"/>
    <w:rsid w:val="0077771C"/>
    <w:rsid w:val="007843BF"/>
    <w:rsid w:val="00792B04"/>
    <w:rsid w:val="007953DF"/>
    <w:rsid w:val="007A2427"/>
    <w:rsid w:val="007A28ED"/>
    <w:rsid w:val="007B0A5B"/>
    <w:rsid w:val="007B3010"/>
    <w:rsid w:val="007B5438"/>
    <w:rsid w:val="007C4934"/>
    <w:rsid w:val="007C71EC"/>
    <w:rsid w:val="007D10E3"/>
    <w:rsid w:val="007D1337"/>
    <w:rsid w:val="007D6660"/>
    <w:rsid w:val="007E322C"/>
    <w:rsid w:val="007E3A8E"/>
    <w:rsid w:val="007E4890"/>
    <w:rsid w:val="007F0A91"/>
    <w:rsid w:val="007F2B20"/>
    <w:rsid w:val="007F55F0"/>
    <w:rsid w:val="007F5DB3"/>
    <w:rsid w:val="00804134"/>
    <w:rsid w:val="00804C76"/>
    <w:rsid w:val="008078CE"/>
    <w:rsid w:val="00811535"/>
    <w:rsid w:val="008234E2"/>
    <w:rsid w:val="00831722"/>
    <w:rsid w:val="0083483D"/>
    <w:rsid w:val="00834903"/>
    <w:rsid w:val="00834E2A"/>
    <w:rsid w:val="00835675"/>
    <w:rsid w:val="00836411"/>
    <w:rsid w:val="008370F8"/>
    <w:rsid w:val="0083733F"/>
    <w:rsid w:val="00841A64"/>
    <w:rsid w:val="00844A4A"/>
    <w:rsid w:val="00845623"/>
    <w:rsid w:val="00846CA8"/>
    <w:rsid w:val="008535B4"/>
    <w:rsid w:val="008578BA"/>
    <w:rsid w:val="00857FE3"/>
    <w:rsid w:val="00867BF8"/>
    <w:rsid w:val="0087262D"/>
    <w:rsid w:val="00873D91"/>
    <w:rsid w:val="008778A0"/>
    <w:rsid w:val="00883DCB"/>
    <w:rsid w:val="0088461B"/>
    <w:rsid w:val="00886DCC"/>
    <w:rsid w:val="00892E49"/>
    <w:rsid w:val="008A2F13"/>
    <w:rsid w:val="008B3E58"/>
    <w:rsid w:val="008B590A"/>
    <w:rsid w:val="008B6DD5"/>
    <w:rsid w:val="008C043B"/>
    <w:rsid w:val="008C2167"/>
    <w:rsid w:val="008C5511"/>
    <w:rsid w:val="008C702E"/>
    <w:rsid w:val="008C71ED"/>
    <w:rsid w:val="008D1348"/>
    <w:rsid w:val="008D3AA2"/>
    <w:rsid w:val="008D6385"/>
    <w:rsid w:val="008E0AF3"/>
    <w:rsid w:val="008F2A09"/>
    <w:rsid w:val="008F4992"/>
    <w:rsid w:val="008F67EC"/>
    <w:rsid w:val="0090372E"/>
    <w:rsid w:val="00903D82"/>
    <w:rsid w:val="00904E81"/>
    <w:rsid w:val="00906BD7"/>
    <w:rsid w:val="009156B3"/>
    <w:rsid w:val="00915C7D"/>
    <w:rsid w:val="00921B38"/>
    <w:rsid w:val="00923518"/>
    <w:rsid w:val="009252F8"/>
    <w:rsid w:val="009331C8"/>
    <w:rsid w:val="00933213"/>
    <w:rsid w:val="0094075E"/>
    <w:rsid w:val="00941347"/>
    <w:rsid w:val="00945B81"/>
    <w:rsid w:val="00947572"/>
    <w:rsid w:val="009507FD"/>
    <w:rsid w:val="0095229B"/>
    <w:rsid w:val="009546DD"/>
    <w:rsid w:val="00955278"/>
    <w:rsid w:val="00955425"/>
    <w:rsid w:val="00961E5D"/>
    <w:rsid w:val="00972D50"/>
    <w:rsid w:val="00974388"/>
    <w:rsid w:val="0097576D"/>
    <w:rsid w:val="0097663A"/>
    <w:rsid w:val="0098492D"/>
    <w:rsid w:val="00991B0E"/>
    <w:rsid w:val="009922D4"/>
    <w:rsid w:val="009A5E4E"/>
    <w:rsid w:val="009A7F49"/>
    <w:rsid w:val="009B1EA7"/>
    <w:rsid w:val="009B2001"/>
    <w:rsid w:val="009B7ED8"/>
    <w:rsid w:val="009C0025"/>
    <w:rsid w:val="009C0814"/>
    <w:rsid w:val="009C44ED"/>
    <w:rsid w:val="009C4D3E"/>
    <w:rsid w:val="009C4EB5"/>
    <w:rsid w:val="009C5FFB"/>
    <w:rsid w:val="009D26CC"/>
    <w:rsid w:val="009D589A"/>
    <w:rsid w:val="009D58CF"/>
    <w:rsid w:val="009D625E"/>
    <w:rsid w:val="009E018D"/>
    <w:rsid w:val="009E18F2"/>
    <w:rsid w:val="009E254B"/>
    <w:rsid w:val="009E3E7B"/>
    <w:rsid w:val="009E5810"/>
    <w:rsid w:val="009E5BD3"/>
    <w:rsid w:val="009E6DAE"/>
    <w:rsid w:val="00A003C1"/>
    <w:rsid w:val="00A007E2"/>
    <w:rsid w:val="00A03419"/>
    <w:rsid w:val="00A0712D"/>
    <w:rsid w:val="00A07142"/>
    <w:rsid w:val="00A074DF"/>
    <w:rsid w:val="00A1000E"/>
    <w:rsid w:val="00A1416F"/>
    <w:rsid w:val="00A162E4"/>
    <w:rsid w:val="00A2062D"/>
    <w:rsid w:val="00A236B5"/>
    <w:rsid w:val="00A23F01"/>
    <w:rsid w:val="00A32A0F"/>
    <w:rsid w:val="00A34E39"/>
    <w:rsid w:val="00A36CCD"/>
    <w:rsid w:val="00A36CD3"/>
    <w:rsid w:val="00A55C5C"/>
    <w:rsid w:val="00A566D8"/>
    <w:rsid w:val="00A57BCD"/>
    <w:rsid w:val="00A61704"/>
    <w:rsid w:val="00A62F3C"/>
    <w:rsid w:val="00A63766"/>
    <w:rsid w:val="00A72BE8"/>
    <w:rsid w:val="00A770BF"/>
    <w:rsid w:val="00A77C52"/>
    <w:rsid w:val="00A8367B"/>
    <w:rsid w:val="00A95D72"/>
    <w:rsid w:val="00AA002E"/>
    <w:rsid w:val="00AA0E1D"/>
    <w:rsid w:val="00AA3E63"/>
    <w:rsid w:val="00AA6841"/>
    <w:rsid w:val="00AA6E2E"/>
    <w:rsid w:val="00AB1886"/>
    <w:rsid w:val="00AB3925"/>
    <w:rsid w:val="00AB737C"/>
    <w:rsid w:val="00AC39D7"/>
    <w:rsid w:val="00AC4023"/>
    <w:rsid w:val="00AD1BE7"/>
    <w:rsid w:val="00AD4E67"/>
    <w:rsid w:val="00AD6A24"/>
    <w:rsid w:val="00AE3CD4"/>
    <w:rsid w:val="00AE6B34"/>
    <w:rsid w:val="00AF5572"/>
    <w:rsid w:val="00AF5D67"/>
    <w:rsid w:val="00B01798"/>
    <w:rsid w:val="00B054C0"/>
    <w:rsid w:val="00B075EF"/>
    <w:rsid w:val="00B165AB"/>
    <w:rsid w:val="00B17BA7"/>
    <w:rsid w:val="00B22A44"/>
    <w:rsid w:val="00B240AD"/>
    <w:rsid w:val="00B25B55"/>
    <w:rsid w:val="00B25FA9"/>
    <w:rsid w:val="00B3098B"/>
    <w:rsid w:val="00B33784"/>
    <w:rsid w:val="00B3705F"/>
    <w:rsid w:val="00B41AB1"/>
    <w:rsid w:val="00B44022"/>
    <w:rsid w:val="00B44912"/>
    <w:rsid w:val="00B5587A"/>
    <w:rsid w:val="00B61B22"/>
    <w:rsid w:val="00B62F66"/>
    <w:rsid w:val="00B837EA"/>
    <w:rsid w:val="00B9115D"/>
    <w:rsid w:val="00B951BD"/>
    <w:rsid w:val="00BA1A38"/>
    <w:rsid w:val="00BD1AE4"/>
    <w:rsid w:val="00BD6184"/>
    <w:rsid w:val="00BD6723"/>
    <w:rsid w:val="00BE0AD8"/>
    <w:rsid w:val="00BE1983"/>
    <w:rsid w:val="00BF24F7"/>
    <w:rsid w:val="00BF4D4E"/>
    <w:rsid w:val="00BF72C0"/>
    <w:rsid w:val="00C106C2"/>
    <w:rsid w:val="00C22C15"/>
    <w:rsid w:val="00C24215"/>
    <w:rsid w:val="00C276DC"/>
    <w:rsid w:val="00C3506C"/>
    <w:rsid w:val="00C35669"/>
    <w:rsid w:val="00C41FE7"/>
    <w:rsid w:val="00C44655"/>
    <w:rsid w:val="00C51571"/>
    <w:rsid w:val="00C51EB2"/>
    <w:rsid w:val="00C6312E"/>
    <w:rsid w:val="00C6664B"/>
    <w:rsid w:val="00C72DD7"/>
    <w:rsid w:val="00C74FE2"/>
    <w:rsid w:val="00C81FDB"/>
    <w:rsid w:val="00C83EA0"/>
    <w:rsid w:val="00C867B8"/>
    <w:rsid w:val="00C90D07"/>
    <w:rsid w:val="00C912D3"/>
    <w:rsid w:val="00C92A1D"/>
    <w:rsid w:val="00C94C13"/>
    <w:rsid w:val="00C971AC"/>
    <w:rsid w:val="00CA0C01"/>
    <w:rsid w:val="00CA32CB"/>
    <w:rsid w:val="00CB3684"/>
    <w:rsid w:val="00CB69ED"/>
    <w:rsid w:val="00CD3D97"/>
    <w:rsid w:val="00CE04E1"/>
    <w:rsid w:val="00CE6282"/>
    <w:rsid w:val="00CE6B05"/>
    <w:rsid w:val="00CF1289"/>
    <w:rsid w:val="00CF51FB"/>
    <w:rsid w:val="00CF7DE3"/>
    <w:rsid w:val="00D017A2"/>
    <w:rsid w:val="00D04AB1"/>
    <w:rsid w:val="00D07566"/>
    <w:rsid w:val="00D07C63"/>
    <w:rsid w:val="00D10E61"/>
    <w:rsid w:val="00D17424"/>
    <w:rsid w:val="00D23375"/>
    <w:rsid w:val="00D26A99"/>
    <w:rsid w:val="00D3139A"/>
    <w:rsid w:val="00D359EA"/>
    <w:rsid w:val="00D50F76"/>
    <w:rsid w:val="00D60571"/>
    <w:rsid w:val="00D64275"/>
    <w:rsid w:val="00D70D15"/>
    <w:rsid w:val="00D7136C"/>
    <w:rsid w:val="00D72BA1"/>
    <w:rsid w:val="00D74784"/>
    <w:rsid w:val="00D74B90"/>
    <w:rsid w:val="00D76225"/>
    <w:rsid w:val="00D77104"/>
    <w:rsid w:val="00D77442"/>
    <w:rsid w:val="00D81493"/>
    <w:rsid w:val="00D85505"/>
    <w:rsid w:val="00D90164"/>
    <w:rsid w:val="00D92233"/>
    <w:rsid w:val="00D952FE"/>
    <w:rsid w:val="00DA2731"/>
    <w:rsid w:val="00DA40CA"/>
    <w:rsid w:val="00DA5D88"/>
    <w:rsid w:val="00DB223A"/>
    <w:rsid w:val="00DB42CE"/>
    <w:rsid w:val="00DB4AED"/>
    <w:rsid w:val="00DC31F1"/>
    <w:rsid w:val="00DC3DE2"/>
    <w:rsid w:val="00DE4044"/>
    <w:rsid w:val="00DE4137"/>
    <w:rsid w:val="00DE4946"/>
    <w:rsid w:val="00DE57B3"/>
    <w:rsid w:val="00DF1A74"/>
    <w:rsid w:val="00DF28CC"/>
    <w:rsid w:val="00DF344E"/>
    <w:rsid w:val="00DF4F8C"/>
    <w:rsid w:val="00DF600E"/>
    <w:rsid w:val="00E01F6E"/>
    <w:rsid w:val="00E03809"/>
    <w:rsid w:val="00E06860"/>
    <w:rsid w:val="00E11298"/>
    <w:rsid w:val="00E318DC"/>
    <w:rsid w:val="00E36774"/>
    <w:rsid w:val="00E5262A"/>
    <w:rsid w:val="00E537A7"/>
    <w:rsid w:val="00E55469"/>
    <w:rsid w:val="00E55EB5"/>
    <w:rsid w:val="00E56074"/>
    <w:rsid w:val="00E62ADA"/>
    <w:rsid w:val="00E64B10"/>
    <w:rsid w:val="00E677C1"/>
    <w:rsid w:val="00E72A05"/>
    <w:rsid w:val="00E72BED"/>
    <w:rsid w:val="00E75008"/>
    <w:rsid w:val="00E904A3"/>
    <w:rsid w:val="00E93766"/>
    <w:rsid w:val="00E94FDC"/>
    <w:rsid w:val="00EA3E7C"/>
    <w:rsid w:val="00EA6A71"/>
    <w:rsid w:val="00EB1341"/>
    <w:rsid w:val="00EB1483"/>
    <w:rsid w:val="00EB1918"/>
    <w:rsid w:val="00EB6444"/>
    <w:rsid w:val="00ED1055"/>
    <w:rsid w:val="00ED32F2"/>
    <w:rsid w:val="00ED3765"/>
    <w:rsid w:val="00ED7FD6"/>
    <w:rsid w:val="00EE0AFB"/>
    <w:rsid w:val="00EE160E"/>
    <w:rsid w:val="00EE6648"/>
    <w:rsid w:val="00EF0625"/>
    <w:rsid w:val="00EF3A0B"/>
    <w:rsid w:val="00EF5D5D"/>
    <w:rsid w:val="00F001E1"/>
    <w:rsid w:val="00F11E42"/>
    <w:rsid w:val="00F16E55"/>
    <w:rsid w:val="00F17053"/>
    <w:rsid w:val="00F2167B"/>
    <w:rsid w:val="00F23B13"/>
    <w:rsid w:val="00F2723D"/>
    <w:rsid w:val="00F33D98"/>
    <w:rsid w:val="00F363D3"/>
    <w:rsid w:val="00F45414"/>
    <w:rsid w:val="00F47A23"/>
    <w:rsid w:val="00F56037"/>
    <w:rsid w:val="00F568BC"/>
    <w:rsid w:val="00F65AB2"/>
    <w:rsid w:val="00F6716A"/>
    <w:rsid w:val="00F70C11"/>
    <w:rsid w:val="00F71758"/>
    <w:rsid w:val="00F829DB"/>
    <w:rsid w:val="00F86A11"/>
    <w:rsid w:val="00F9716E"/>
    <w:rsid w:val="00FA1659"/>
    <w:rsid w:val="00FA2FBD"/>
    <w:rsid w:val="00FA419F"/>
    <w:rsid w:val="00FB5415"/>
    <w:rsid w:val="00FC0DD7"/>
    <w:rsid w:val="00FC3781"/>
    <w:rsid w:val="00FC7E1B"/>
    <w:rsid w:val="00FD357A"/>
    <w:rsid w:val="00FD3B54"/>
    <w:rsid w:val="00FD6642"/>
    <w:rsid w:val="00FF4B39"/>
    <w:rsid w:val="00FF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21AA365"/>
  <w15:chartTrackingRefBased/>
  <w15:docId w15:val="{D6C05B6C-A4AD-43C4-AA32-868EC690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2E4"/>
    <w:pPr>
      <w:jc w:val="both"/>
    </w:pPr>
    <w:rPr>
      <w:rFonts w:ascii="Times New Roman" w:hAnsi="Times New Roman"/>
      <w:sz w:val="24"/>
    </w:rPr>
  </w:style>
  <w:style w:type="paragraph" w:styleId="Heading1">
    <w:name w:val="heading 1"/>
    <w:basedOn w:val="Normal"/>
    <w:next w:val="Normal"/>
    <w:link w:val="Heading1Char"/>
    <w:uiPriority w:val="9"/>
    <w:qFormat/>
    <w:rsid w:val="00F568BC"/>
    <w:pPr>
      <w:keepNext/>
      <w:keepLines/>
      <w:numPr>
        <w:numId w:val="3"/>
      </w:numPr>
      <w:spacing w:before="480" w:after="120" w:line="240" w:lineRule="auto"/>
      <w:ind w:left="720" w:hanging="720"/>
      <w:outlineLvl w:val="0"/>
    </w:pPr>
    <w:rPr>
      <w:rFonts w:ascii="Times New Roman Bold" w:eastAsiaTheme="majorEastAsia" w:hAnsi="Times New Roman Bold" w:cstheme="majorBidi"/>
      <w:b/>
      <w:caps/>
      <w:szCs w:val="32"/>
    </w:rPr>
  </w:style>
  <w:style w:type="paragraph" w:styleId="Heading2">
    <w:name w:val="heading 2"/>
    <w:basedOn w:val="Normal"/>
    <w:next w:val="Normal2"/>
    <w:link w:val="Heading2Char"/>
    <w:uiPriority w:val="9"/>
    <w:unhideWhenUsed/>
    <w:qFormat/>
    <w:rsid w:val="00A007E2"/>
    <w:pPr>
      <w:keepNext/>
      <w:keepLines/>
      <w:numPr>
        <w:ilvl w:val="1"/>
        <w:numId w:val="3"/>
      </w:numPr>
      <w:spacing w:before="240" w:after="120" w:line="240" w:lineRule="auto"/>
      <w:ind w:left="1440" w:hanging="720"/>
      <w:jc w:val="left"/>
      <w:outlineLvl w:val="1"/>
    </w:pPr>
    <w:rPr>
      <w:rFonts w:eastAsiaTheme="majorEastAsia" w:cstheme="majorBidi"/>
      <w:b/>
      <w:szCs w:val="26"/>
    </w:rPr>
  </w:style>
  <w:style w:type="paragraph" w:styleId="Heading3">
    <w:name w:val="heading 3"/>
    <w:basedOn w:val="Heading2"/>
    <w:next w:val="Normal3"/>
    <w:link w:val="Heading3Char"/>
    <w:uiPriority w:val="9"/>
    <w:unhideWhenUsed/>
    <w:qFormat/>
    <w:rsid w:val="00A32A0F"/>
    <w:pPr>
      <w:numPr>
        <w:ilvl w:val="2"/>
      </w:numPr>
      <w:ind w:left="2340" w:hanging="900"/>
      <w:outlineLvl w:val="2"/>
    </w:pPr>
    <w:rPr>
      <w:szCs w:val="24"/>
    </w:rPr>
  </w:style>
  <w:style w:type="paragraph" w:styleId="Heading4">
    <w:name w:val="heading 4"/>
    <w:basedOn w:val="Normal"/>
    <w:next w:val="Normal"/>
    <w:link w:val="Heading4Char"/>
    <w:uiPriority w:val="9"/>
    <w:unhideWhenUsed/>
    <w:qFormat/>
    <w:rsid w:val="00305F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5F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5F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5F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5F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5F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BC"/>
    <w:rPr>
      <w:rFonts w:ascii="Times New Roman Bold" w:eastAsiaTheme="majorEastAsia" w:hAnsi="Times New Roman Bold" w:cstheme="majorBidi"/>
      <w:b/>
      <w:caps/>
      <w:sz w:val="24"/>
      <w:szCs w:val="32"/>
    </w:rPr>
  </w:style>
  <w:style w:type="paragraph" w:customStyle="1" w:styleId="Normal2">
    <w:name w:val="Normal 2"/>
    <w:basedOn w:val="Normal"/>
    <w:link w:val="Normal2Char"/>
    <w:qFormat/>
    <w:rsid w:val="00F568BC"/>
    <w:pPr>
      <w:spacing w:before="120" w:after="240" w:line="240" w:lineRule="auto"/>
      <w:ind w:left="1440"/>
    </w:pPr>
    <w:rPr>
      <w:szCs w:val="24"/>
    </w:rPr>
  </w:style>
  <w:style w:type="character" w:customStyle="1" w:styleId="Normal2Char">
    <w:name w:val="Normal 2 Char"/>
    <w:link w:val="Normal2"/>
    <w:rsid w:val="00F568BC"/>
    <w:rPr>
      <w:rFonts w:ascii="Times New Roman" w:hAnsi="Times New Roman"/>
      <w:sz w:val="24"/>
      <w:szCs w:val="24"/>
    </w:rPr>
  </w:style>
  <w:style w:type="character" w:customStyle="1" w:styleId="Heading2Char">
    <w:name w:val="Heading 2 Char"/>
    <w:basedOn w:val="DefaultParagraphFont"/>
    <w:link w:val="Heading2"/>
    <w:uiPriority w:val="9"/>
    <w:rsid w:val="00A007E2"/>
    <w:rPr>
      <w:rFonts w:ascii="Times New Roman" w:eastAsiaTheme="majorEastAsia" w:hAnsi="Times New Roman" w:cstheme="majorBidi"/>
      <w:b/>
      <w:sz w:val="24"/>
      <w:szCs w:val="26"/>
    </w:rPr>
  </w:style>
  <w:style w:type="paragraph" w:customStyle="1" w:styleId="Normal3">
    <w:name w:val="Normal 3"/>
    <w:basedOn w:val="Normal2"/>
    <w:link w:val="Normal3Char"/>
    <w:qFormat/>
    <w:rsid w:val="00A07142"/>
    <w:pPr>
      <w:shd w:val="clear" w:color="auto" w:fill="FFFFFF"/>
      <w:spacing w:after="120"/>
    </w:pPr>
  </w:style>
  <w:style w:type="character" w:customStyle="1" w:styleId="Normal3Char">
    <w:name w:val="Normal 3 Char"/>
    <w:basedOn w:val="Normal2Char"/>
    <w:link w:val="Normal3"/>
    <w:rsid w:val="00A07142"/>
    <w:rPr>
      <w:rFonts w:ascii="Times New Roman" w:hAnsi="Times New Roman"/>
      <w:sz w:val="24"/>
      <w:szCs w:val="24"/>
      <w:shd w:val="clear" w:color="auto" w:fill="FFFFFF"/>
    </w:rPr>
  </w:style>
  <w:style w:type="character" w:customStyle="1" w:styleId="Heading3Char">
    <w:name w:val="Heading 3 Char"/>
    <w:basedOn w:val="DefaultParagraphFont"/>
    <w:link w:val="Heading3"/>
    <w:uiPriority w:val="9"/>
    <w:rsid w:val="00A32A0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05FB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05FB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05FB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05FB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05F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5F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D78DD"/>
    <w:pPr>
      <w:tabs>
        <w:tab w:val="center" w:pos="4680"/>
        <w:tab w:val="right" w:pos="9360"/>
      </w:tabs>
      <w:spacing w:before="120" w:after="120" w:line="240" w:lineRule="auto"/>
      <w:jc w:val="center"/>
    </w:pPr>
    <w:rPr>
      <w:sz w:val="22"/>
    </w:rPr>
  </w:style>
  <w:style w:type="character" w:customStyle="1" w:styleId="HeaderChar">
    <w:name w:val="Header Char"/>
    <w:basedOn w:val="DefaultParagraphFont"/>
    <w:link w:val="Header"/>
    <w:uiPriority w:val="99"/>
    <w:rsid w:val="002D78DD"/>
    <w:rPr>
      <w:rFonts w:ascii="Times New Roman" w:hAnsi="Times New Roman"/>
    </w:rPr>
  </w:style>
  <w:style w:type="paragraph" w:styleId="Footer">
    <w:name w:val="footer"/>
    <w:basedOn w:val="Normal"/>
    <w:link w:val="FooterChar"/>
    <w:uiPriority w:val="99"/>
    <w:unhideWhenUsed/>
    <w:rsid w:val="00D6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75"/>
    <w:rPr>
      <w:rFonts w:ascii="Times New Roman" w:hAnsi="Times New Roman"/>
      <w:sz w:val="24"/>
    </w:rPr>
  </w:style>
  <w:style w:type="table" w:styleId="TableGrid">
    <w:name w:val="Table Grid"/>
    <w:basedOn w:val="TableNormal"/>
    <w:uiPriority w:val="39"/>
    <w:rsid w:val="00D6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32F2"/>
    <w:pPr>
      <w:tabs>
        <w:tab w:val="left" w:pos="440"/>
        <w:tab w:val="right" w:leader="dot" w:pos="9691"/>
      </w:tabs>
      <w:spacing w:before="60" w:after="60" w:line="240" w:lineRule="auto"/>
    </w:pPr>
    <w:rPr>
      <w:b/>
      <w:caps/>
      <w:noProof/>
      <w:sz w:val="22"/>
    </w:rPr>
  </w:style>
  <w:style w:type="paragraph" w:customStyle="1" w:styleId="Bullet1">
    <w:name w:val="Bullet 1"/>
    <w:link w:val="Bullet1Char"/>
    <w:qFormat/>
    <w:rsid w:val="00E55469"/>
    <w:pPr>
      <w:numPr>
        <w:numId w:val="2"/>
      </w:numPr>
      <w:tabs>
        <w:tab w:val="left" w:pos="270"/>
      </w:tabs>
      <w:spacing w:before="120" w:after="120" w:line="240" w:lineRule="auto"/>
      <w:ind w:left="274" w:hanging="274"/>
      <w:contextualSpacing/>
    </w:pPr>
    <w:rPr>
      <w:rFonts w:ascii="Times New Roman" w:eastAsia="Times New Roman" w:hAnsi="Times New Roman" w:cs="Times New Roman"/>
      <w:spacing w:val="-2"/>
      <w:sz w:val="24"/>
      <w:szCs w:val="24"/>
    </w:rPr>
  </w:style>
  <w:style w:type="character" w:customStyle="1" w:styleId="Bullet1Char">
    <w:name w:val="Bullet 1 Char"/>
    <w:basedOn w:val="DefaultParagraphFont"/>
    <w:link w:val="Bullet1"/>
    <w:rsid w:val="00E55469"/>
    <w:rPr>
      <w:rFonts w:ascii="Times New Roman" w:eastAsia="Times New Roman" w:hAnsi="Times New Roman" w:cs="Times New Roman"/>
      <w:spacing w:val="-2"/>
      <w:sz w:val="24"/>
      <w:szCs w:val="24"/>
    </w:rPr>
  </w:style>
  <w:style w:type="paragraph" w:customStyle="1" w:styleId="TableHeader1">
    <w:name w:val="TableHeader1"/>
    <w:next w:val="Normal"/>
    <w:link w:val="TableHeader1Char"/>
    <w:qFormat/>
    <w:rsid w:val="00D64275"/>
    <w:pPr>
      <w:spacing w:before="120" w:after="120" w:line="240" w:lineRule="auto"/>
      <w:contextualSpacing/>
      <w:jc w:val="center"/>
    </w:pPr>
    <w:rPr>
      <w:rFonts w:ascii="Times New Roman" w:eastAsia="Times New Roman" w:hAnsi="Times New Roman" w:cs="Arial"/>
      <w:b/>
      <w:sz w:val="24"/>
      <w:szCs w:val="24"/>
    </w:rPr>
  </w:style>
  <w:style w:type="character" w:customStyle="1" w:styleId="TableHeader1Char">
    <w:name w:val="TableHeader1 Char"/>
    <w:link w:val="TableHeader1"/>
    <w:rsid w:val="00D64275"/>
    <w:rPr>
      <w:rFonts w:ascii="Times New Roman" w:eastAsia="Times New Roman" w:hAnsi="Times New Roman" w:cs="Arial"/>
      <w:b/>
      <w:sz w:val="24"/>
      <w:szCs w:val="24"/>
    </w:rPr>
  </w:style>
  <w:style w:type="character" w:styleId="CommentReference">
    <w:name w:val="annotation reference"/>
    <w:uiPriority w:val="99"/>
    <w:semiHidden/>
    <w:unhideWhenUsed/>
    <w:rsid w:val="00D64275"/>
    <w:rPr>
      <w:sz w:val="16"/>
      <w:szCs w:val="16"/>
    </w:rPr>
  </w:style>
  <w:style w:type="paragraph" w:styleId="CommentText">
    <w:name w:val="annotation text"/>
    <w:basedOn w:val="Normal"/>
    <w:link w:val="CommentTextChar"/>
    <w:uiPriority w:val="99"/>
    <w:unhideWhenUsed/>
    <w:rsid w:val="00D64275"/>
    <w:pPr>
      <w:shd w:val="clear" w:color="auto" w:fill="FFFFFF"/>
      <w:spacing w:after="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D64275"/>
    <w:rPr>
      <w:rFonts w:ascii="Times New Roman" w:eastAsia="Times New Roman" w:hAnsi="Times New Roman" w:cs="Times New Roman"/>
      <w:sz w:val="20"/>
      <w:szCs w:val="20"/>
      <w:shd w:val="clear" w:color="auto" w:fill="FFFFFF"/>
    </w:rPr>
  </w:style>
  <w:style w:type="paragraph" w:styleId="BalloonText">
    <w:name w:val="Balloon Text"/>
    <w:basedOn w:val="Normal"/>
    <w:link w:val="BalloonTextChar"/>
    <w:uiPriority w:val="99"/>
    <w:unhideWhenUsed/>
    <w:rsid w:val="00D64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4275"/>
    <w:rPr>
      <w:rFonts w:ascii="Segoe UI" w:hAnsi="Segoe UI" w:cs="Segoe UI"/>
      <w:sz w:val="18"/>
      <w:szCs w:val="18"/>
    </w:rPr>
  </w:style>
  <w:style w:type="paragraph" w:customStyle="1" w:styleId="TableHeader">
    <w:name w:val="TableHeader"/>
    <w:basedOn w:val="Heading6"/>
    <w:link w:val="TableHeaderChar"/>
    <w:qFormat/>
    <w:rsid w:val="00D90164"/>
    <w:pPr>
      <w:numPr>
        <w:ilvl w:val="0"/>
        <w:numId w:val="0"/>
      </w:numPr>
      <w:shd w:val="clear" w:color="auto" w:fill="FFFFFF"/>
      <w:spacing w:before="240" w:after="120" w:line="240" w:lineRule="auto"/>
      <w:jc w:val="center"/>
    </w:pPr>
    <w:rPr>
      <w:rFonts w:ascii="Times New Roman" w:eastAsia="Times New Roman" w:hAnsi="Times New Roman" w:cs="Arial"/>
      <w:b/>
      <w:color w:val="auto"/>
      <w:szCs w:val="24"/>
    </w:rPr>
  </w:style>
  <w:style w:type="character" w:customStyle="1" w:styleId="TableHeaderChar">
    <w:name w:val="TableHeader Char"/>
    <w:link w:val="TableHeader"/>
    <w:rsid w:val="00D90164"/>
    <w:rPr>
      <w:rFonts w:ascii="Times New Roman" w:eastAsia="Times New Roman" w:hAnsi="Times New Roman" w:cs="Arial"/>
      <w:b/>
      <w:sz w:val="24"/>
      <w:szCs w:val="24"/>
      <w:shd w:val="clear" w:color="auto" w:fill="FFFFFF"/>
    </w:rPr>
  </w:style>
  <w:style w:type="paragraph" w:customStyle="1" w:styleId="Bullet2">
    <w:name w:val="Bullet 2"/>
    <w:link w:val="Bullet2Char"/>
    <w:qFormat/>
    <w:rsid w:val="00A007E2"/>
    <w:pPr>
      <w:numPr>
        <w:numId w:val="4"/>
      </w:numPr>
      <w:spacing w:before="120" w:after="120" w:line="240" w:lineRule="auto"/>
      <w:ind w:left="1800"/>
      <w:contextualSpacing/>
    </w:pPr>
    <w:rPr>
      <w:rFonts w:ascii="Times New Roman" w:hAnsi="Times New Roman"/>
      <w:sz w:val="24"/>
    </w:rPr>
  </w:style>
  <w:style w:type="character" w:customStyle="1" w:styleId="Bullet2Char">
    <w:name w:val="Bullet 2 Char"/>
    <w:link w:val="Bullet2"/>
    <w:rsid w:val="00A007E2"/>
    <w:rPr>
      <w:rFonts w:ascii="Times New Roman" w:hAnsi="Times New Roman"/>
      <w:sz w:val="24"/>
    </w:rPr>
  </w:style>
  <w:style w:type="paragraph" w:customStyle="1" w:styleId="TableContents">
    <w:name w:val="Table Contents"/>
    <w:next w:val="Normal"/>
    <w:link w:val="TableContentsChar"/>
    <w:rsid w:val="00AA002E"/>
    <w:pPr>
      <w:spacing w:after="0" w:line="276" w:lineRule="auto"/>
    </w:pPr>
    <w:rPr>
      <w:rFonts w:ascii="Times New Roman" w:eastAsia="Calibri" w:hAnsi="Times New Roman" w:cs="Arial"/>
      <w:sz w:val="24"/>
      <w:szCs w:val="18"/>
    </w:rPr>
  </w:style>
  <w:style w:type="character" w:customStyle="1" w:styleId="TableContentsChar">
    <w:name w:val="Table Contents Char"/>
    <w:link w:val="TableContents"/>
    <w:rsid w:val="00AA002E"/>
    <w:rPr>
      <w:rFonts w:ascii="Times New Roman" w:eastAsia="Calibri" w:hAnsi="Times New Roman" w:cs="Arial"/>
      <w:sz w:val="24"/>
      <w:szCs w:val="18"/>
    </w:rPr>
  </w:style>
  <w:style w:type="paragraph" w:customStyle="1" w:styleId="NormalMisc">
    <w:name w:val="Normal Misc"/>
    <w:basedOn w:val="Normal"/>
    <w:rsid w:val="00E11298"/>
    <w:pPr>
      <w:shd w:val="clear" w:color="auto" w:fill="FFFFFF"/>
      <w:spacing w:after="120" w:line="240" w:lineRule="auto"/>
      <w:contextualSpacing/>
      <w:jc w:val="center"/>
    </w:pPr>
    <w:rPr>
      <w:rFonts w:eastAsia="Times New Roman" w:cs="Times New Roman"/>
      <w:szCs w:val="24"/>
    </w:rPr>
  </w:style>
  <w:style w:type="paragraph" w:customStyle="1" w:styleId="TabletText">
    <w:name w:val="Tablet Text"/>
    <w:link w:val="TabletTextChar"/>
    <w:qFormat/>
    <w:rsid w:val="00A07142"/>
    <w:pPr>
      <w:keepNext/>
      <w:spacing w:before="240" w:after="60" w:line="240" w:lineRule="auto"/>
      <w:jc w:val="center"/>
    </w:pPr>
    <w:rPr>
      <w:rFonts w:ascii="Arial" w:eastAsia="Times New Roman" w:hAnsi="Arial" w:cs="Times New Roman"/>
      <w:b/>
      <w:sz w:val="18"/>
      <w:szCs w:val="18"/>
    </w:rPr>
  </w:style>
  <w:style w:type="character" w:customStyle="1" w:styleId="TabletTextChar">
    <w:name w:val="Tablet Text Char"/>
    <w:link w:val="TabletText"/>
    <w:rsid w:val="00A07142"/>
    <w:rPr>
      <w:rFonts w:ascii="Arial" w:eastAsia="Times New Roman" w:hAnsi="Arial" w:cs="Times New Roman"/>
      <w:b/>
      <w:sz w:val="18"/>
      <w:szCs w:val="18"/>
    </w:rPr>
  </w:style>
  <w:style w:type="paragraph" w:styleId="TOC2">
    <w:name w:val="toc 2"/>
    <w:basedOn w:val="Normal"/>
    <w:next w:val="Normal"/>
    <w:autoRedefine/>
    <w:uiPriority w:val="39"/>
    <w:unhideWhenUsed/>
    <w:rsid w:val="00ED32F2"/>
    <w:pPr>
      <w:tabs>
        <w:tab w:val="left" w:pos="880"/>
        <w:tab w:val="right" w:leader="dot" w:pos="9710"/>
      </w:tabs>
      <w:spacing w:after="0" w:line="240" w:lineRule="auto"/>
      <w:ind w:left="245"/>
      <w:contextualSpacing/>
    </w:pPr>
    <w:rPr>
      <w:noProof/>
      <w:sz w:val="22"/>
    </w:rPr>
  </w:style>
  <w:style w:type="paragraph" w:styleId="TOC3">
    <w:name w:val="toc 3"/>
    <w:basedOn w:val="Normal"/>
    <w:next w:val="Normal"/>
    <w:autoRedefine/>
    <w:uiPriority w:val="39"/>
    <w:unhideWhenUsed/>
    <w:rsid w:val="00EF0625"/>
    <w:pPr>
      <w:spacing w:before="20" w:after="20" w:line="240" w:lineRule="auto"/>
      <w:ind w:left="475"/>
      <w:contextualSpacing/>
    </w:pPr>
    <w:rPr>
      <w:sz w:val="22"/>
    </w:rPr>
  </w:style>
  <w:style w:type="character" w:styleId="Hyperlink">
    <w:name w:val="Hyperlink"/>
    <w:basedOn w:val="DefaultParagraphFont"/>
    <w:uiPriority w:val="99"/>
    <w:unhideWhenUsed/>
    <w:rsid w:val="00EF0625"/>
    <w:rPr>
      <w:color w:val="0563C1" w:themeColor="hyperlink"/>
      <w:u w:val="single"/>
    </w:rPr>
  </w:style>
  <w:style w:type="paragraph" w:styleId="TOC4">
    <w:name w:val="toc 4"/>
    <w:basedOn w:val="Normal"/>
    <w:next w:val="Normal"/>
    <w:autoRedefine/>
    <w:uiPriority w:val="39"/>
    <w:unhideWhenUsed/>
    <w:rsid w:val="00ED32F2"/>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D32F2"/>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D32F2"/>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D32F2"/>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D32F2"/>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D32F2"/>
    <w:pPr>
      <w:spacing w:after="100"/>
      <w:ind w:left="1760"/>
      <w:jc w:val="left"/>
    </w:pPr>
    <w:rPr>
      <w:rFonts w:asciiTheme="minorHAnsi" w:eastAsiaTheme="minorEastAsia" w:hAnsiTheme="minorHAnsi"/>
      <w:sz w:val="22"/>
    </w:rPr>
  </w:style>
  <w:style w:type="paragraph" w:customStyle="1" w:styleId="TOCTitle">
    <w:name w:val="TOC Title"/>
    <w:qFormat/>
    <w:rsid w:val="00A32A0F"/>
    <w:pPr>
      <w:pageBreakBefore/>
      <w:spacing w:after="120"/>
      <w:ind w:right="360"/>
      <w:jc w:val="center"/>
    </w:pPr>
    <w:rPr>
      <w:rFonts w:ascii="Times New Roman Bold" w:hAnsi="Times New Roman Bold"/>
      <w:b/>
      <w:caps/>
      <w:sz w:val="24"/>
    </w:rPr>
  </w:style>
  <w:style w:type="paragraph" w:styleId="CommentSubject">
    <w:name w:val="annotation subject"/>
    <w:basedOn w:val="CommentText"/>
    <w:next w:val="CommentText"/>
    <w:link w:val="CommentSubjectChar"/>
    <w:uiPriority w:val="99"/>
    <w:semiHidden/>
    <w:unhideWhenUsed/>
    <w:rsid w:val="00C106C2"/>
    <w:pPr>
      <w:shd w:val="clear" w:color="auto" w:fill="auto"/>
      <w:spacing w:after="1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C106C2"/>
    <w:rPr>
      <w:rFonts w:ascii="Times New Roman" w:eastAsia="Times New Roman" w:hAnsi="Times New Roman" w:cs="Times New Roman"/>
      <w:b/>
      <w:bCs/>
      <w:sz w:val="20"/>
      <w:szCs w:val="20"/>
      <w:shd w:val="clear" w:color="auto" w:fill="FFFFFF"/>
    </w:rPr>
  </w:style>
  <w:style w:type="paragraph" w:styleId="Revision">
    <w:name w:val="Revision"/>
    <w:hidden/>
    <w:uiPriority w:val="99"/>
    <w:semiHidden/>
    <w:rsid w:val="00253962"/>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425192"/>
    <w:rPr>
      <w:color w:val="808080"/>
    </w:rPr>
  </w:style>
  <w:style w:type="paragraph" w:styleId="ListParagraph">
    <w:name w:val="List Paragraph"/>
    <w:basedOn w:val="Normal"/>
    <w:uiPriority w:val="34"/>
    <w:qFormat/>
    <w:rsid w:val="003110E5"/>
    <w:pPr>
      <w:ind w:left="720"/>
      <w:contextualSpacing/>
    </w:pPr>
  </w:style>
  <w:style w:type="table" w:customStyle="1" w:styleId="TableGrid1">
    <w:name w:val="Table Grid1"/>
    <w:basedOn w:val="TableNormal"/>
    <w:next w:val="TableGrid"/>
    <w:uiPriority w:val="39"/>
    <w:rsid w:val="00C41F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5D88"/>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368509">
      <w:bodyDiv w:val="1"/>
      <w:marLeft w:val="0"/>
      <w:marRight w:val="0"/>
      <w:marTop w:val="0"/>
      <w:marBottom w:val="0"/>
      <w:divBdr>
        <w:top w:val="none" w:sz="0" w:space="0" w:color="auto"/>
        <w:left w:val="none" w:sz="0" w:space="0" w:color="auto"/>
        <w:bottom w:val="none" w:sz="0" w:space="0" w:color="auto"/>
        <w:right w:val="none" w:sz="0" w:space="0" w:color="auto"/>
      </w:divBdr>
    </w:div>
    <w:div w:id="10577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3.docx"/><Relationship Id="rId18" Type="http://schemas.openxmlformats.org/officeDocument/2006/relationships/image" Target="media/image8.emf"/><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2.doc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labXL%20Unvalidated\Linearity_v00.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[Linearity_v00.xlsm]LinearityData!$AK$1</c:f>
          <c:strCache>
            <c:ptCount val="1"/>
            <c:pt idx="0">
              <c:v>Area  versus Concentration | CX-4945 (Silmitasertib) Capsules, 200 mg</c:v>
            </c:pt>
          </c:strCache>
        </c:strRef>
      </c:tx>
      <c:layout>
        <c:manualLayout>
          <c:xMode val="edge"/>
          <c:yMode val="edge"/>
          <c:x val="0.1468376918703809"/>
          <c:y val="2.0003608120760071E-2"/>
        </c:manualLayout>
      </c:layout>
      <c:overlay val="0"/>
      <c:txPr>
        <a:bodyPr/>
        <a:lstStyle/>
        <a:p>
          <a:pPr>
            <a:defRPr sz="1600"/>
          </a:pPr>
          <a:endParaRPr lang="en-US"/>
        </a:p>
      </c:txPr>
    </c:title>
    <c:autoTitleDeleted val="0"/>
    <c:plotArea>
      <c:layout>
        <c:manualLayout>
          <c:layoutTarget val="inner"/>
          <c:xMode val="edge"/>
          <c:yMode val="edge"/>
          <c:x val="0.16770528126412151"/>
          <c:y val="0.19566683359409265"/>
          <c:w val="0.79218542732613229"/>
          <c:h val="0.62160673349984608"/>
        </c:manualLayout>
      </c:layout>
      <c:scatterChart>
        <c:scatterStyle val="lineMarker"/>
        <c:varyColors val="0"/>
        <c:ser>
          <c:idx val="0"/>
          <c:order val="0"/>
          <c:spPr>
            <a:ln w="28575">
              <a:noFill/>
            </a:ln>
          </c:spPr>
          <c:trendline>
            <c:trendlineType val="linear"/>
            <c:dispRSqr val="1"/>
            <c:dispEq val="1"/>
            <c:trendlineLbl>
              <c:layout>
                <c:manualLayout>
                  <c:x val="-0.29756021024554796"/>
                  <c:y val="-3.7656027894506013E-2"/>
                </c:manualLayout>
              </c:layout>
              <c:numFmt formatCode="#,##0.00000" sourceLinked="0"/>
            </c:trendlineLbl>
          </c:trendline>
          <c:xVal>
            <c:numRef>
              <c:f>[Linearity_v00.xlsm]LinearityData!$AF$2:$AF$7</c:f>
              <c:numCache>
                <c:formatCode>General</c:formatCode>
                <c:ptCount val="6"/>
                <c:pt idx="0">
                  <c:v>11.012745000000001</c:v>
                </c:pt>
                <c:pt idx="1">
                  <c:v>55.063724999999998</c:v>
                </c:pt>
                <c:pt idx="2">
                  <c:v>110.12745</c:v>
                </c:pt>
                <c:pt idx="3">
                  <c:v>165.19117499999999</c:v>
                </c:pt>
                <c:pt idx="4">
                  <c:v>220.25489999999999</c:v>
                </c:pt>
                <c:pt idx="5">
                  <c:v>264.30588</c:v>
                </c:pt>
              </c:numCache>
            </c:numRef>
          </c:xVal>
          <c:yVal>
            <c:numRef>
              <c:f>[Linearity_v00.xlsm]LinearityData!$AG$2:$AG$7</c:f>
              <c:numCache>
                <c:formatCode>0</c:formatCode>
                <c:ptCount val="6"/>
                <c:pt idx="0">
                  <c:v>34349.229700000004</c:v>
                </c:pt>
                <c:pt idx="1">
                  <c:v>171331.53479999999</c:v>
                </c:pt>
                <c:pt idx="2">
                  <c:v>340310.74969999999</c:v>
                </c:pt>
                <c:pt idx="3">
                  <c:v>511058.08240000001</c:v>
                </c:pt>
                <c:pt idx="4">
                  <c:v>681598.9031</c:v>
                </c:pt>
                <c:pt idx="5">
                  <c:v>813071.76199999999</c:v>
                </c:pt>
              </c:numCache>
            </c:numRef>
          </c:yVal>
          <c:smooth val="0"/>
        </c:ser>
        <c:dLbls>
          <c:showLegendKey val="0"/>
          <c:showVal val="0"/>
          <c:showCatName val="0"/>
          <c:showSerName val="0"/>
          <c:showPercent val="0"/>
          <c:showBubbleSize val="0"/>
        </c:dLbls>
        <c:axId val="-792851856"/>
        <c:axId val="-792840976"/>
      </c:scatterChart>
      <c:valAx>
        <c:axId val="-792851856"/>
        <c:scaling>
          <c:orientation val="minMax"/>
        </c:scaling>
        <c:delete val="0"/>
        <c:axPos val="b"/>
        <c:title>
          <c:tx>
            <c:strRef>
              <c:f>[Linearity_v00.xlsm]LinearityData!$AF$1</c:f>
              <c:strCache>
                <c:ptCount val="1"/>
                <c:pt idx="0">
                  <c:v>Conc, ug/mL</c:v>
                </c:pt>
              </c:strCache>
            </c:strRef>
          </c:tx>
          <c:layout/>
          <c:overlay val="0"/>
        </c:title>
        <c:numFmt formatCode="General" sourceLinked="1"/>
        <c:majorTickMark val="out"/>
        <c:minorTickMark val="none"/>
        <c:tickLblPos val="nextTo"/>
        <c:crossAx val="-792840976"/>
        <c:crosses val="autoZero"/>
        <c:crossBetween val="midCat"/>
      </c:valAx>
      <c:valAx>
        <c:axId val="-792840976"/>
        <c:scaling>
          <c:orientation val="minMax"/>
        </c:scaling>
        <c:delete val="0"/>
        <c:axPos val="l"/>
        <c:majorGridlines/>
        <c:title>
          <c:tx>
            <c:strRef>
              <c:f>[Linearity_v00.xlsm]LinearityData!$AG$1</c:f>
              <c:strCache>
                <c:ptCount val="1"/>
                <c:pt idx="0">
                  <c:v>Area</c:v>
                </c:pt>
              </c:strCache>
            </c:strRef>
          </c:tx>
          <c:layout/>
          <c:overlay val="0"/>
          <c:txPr>
            <a:bodyPr rot="-5400000" vert="horz"/>
            <a:lstStyle/>
            <a:p>
              <a:pPr>
                <a:defRPr/>
              </a:pPr>
              <a:endParaRPr lang="en-US"/>
            </a:p>
          </c:txPr>
        </c:title>
        <c:numFmt formatCode="0" sourceLinked="1"/>
        <c:majorTickMark val="out"/>
        <c:minorTickMark val="none"/>
        <c:tickLblPos val="nextTo"/>
        <c:crossAx val="-7928518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[Linearity_v00.xlsm]LinearityData!$AK$2</c:f>
          <c:strCache>
            <c:ptCount val="1"/>
            <c:pt idx="0">
              <c:v>Relative Response Factor versus Concentration | CX-4945 (Silmitasertib) Capsules, 200 mg</c:v>
            </c:pt>
          </c:strCache>
        </c:strRef>
      </c:tx>
      <c:layout>
        <c:manualLayout>
          <c:xMode val="edge"/>
          <c:yMode val="edge"/>
          <c:x val="0.12944368311895307"/>
          <c:y val="2.4199280119052837E-2"/>
        </c:manualLayout>
      </c:layout>
      <c:overlay val="0"/>
      <c:txPr>
        <a:bodyPr/>
        <a:lstStyle/>
        <a:p>
          <a:pPr>
            <a:defRPr sz="1200"/>
          </a:pPr>
          <a:endParaRPr lang="en-US"/>
        </a:p>
      </c:txPr>
    </c:title>
    <c:autoTitleDeleted val="0"/>
    <c:plotArea>
      <c:layout/>
      <c:scatterChart>
        <c:scatterStyle val="lineMarker"/>
        <c:varyColors val="0"/>
        <c:ser>
          <c:idx val="0"/>
          <c:order val="0"/>
          <c:xVal>
            <c:numRef>
              <c:f>[Linearity_v00.xlsm]LinearityData!$AF$2:$AF$7</c:f>
              <c:numCache>
                <c:formatCode>General</c:formatCode>
                <c:ptCount val="6"/>
                <c:pt idx="0">
                  <c:v>11.012745000000001</c:v>
                </c:pt>
                <c:pt idx="1">
                  <c:v>55.063724999999998</c:v>
                </c:pt>
                <c:pt idx="2">
                  <c:v>110.12745</c:v>
                </c:pt>
                <c:pt idx="3">
                  <c:v>165.19117499999999</c:v>
                </c:pt>
                <c:pt idx="4">
                  <c:v>220.25489999999999</c:v>
                </c:pt>
                <c:pt idx="5">
                  <c:v>264.30588</c:v>
                </c:pt>
              </c:numCache>
            </c:numRef>
          </c:xVal>
          <c:yVal>
            <c:numRef>
              <c:f>[Linearity_v00.xlsm]LinearityData!$AH$2:$AH$7</c:f>
              <c:numCache>
                <c:formatCode>0.00</c:formatCode>
                <c:ptCount val="6"/>
                <c:pt idx="0">
                  <c:v>100.79015545293653</c:v>
                </c:pt>
                <c:pt idx="1">
                  <c:v>100.54683716230295</c:v>
                </c:pt>
                <c:pt idx="2">
                  <c:v>99.856601339063999</c:v>
                </c:pt>
                <c:pt idx="3">
                  <c:v>99.972399226904429</c:v>
                </c:pt>
                <c:pt idx="4">
                  <c:v>100.00000000000004</c:v>
                </c:pt>
                <c:pt idx="5">
                  <c:v>99.407407873609714</c:v>
                </c:pt>
              </c:numCache>
            </c:numRef>
          </c:yVal>
          <c:smooth val="0"/>
        </c:ser>
        <c:dLbls>
          <c:showLegendKey val="0"/>
          <c:showVal val="0"/>
          <c:showCatName val="0"/>
          <c:showSerName val="0"/>
          <c:showPercent val="0"/>
          <c:showBubbleSize val="0"/>
        </c:dLbls>
        <c:axId val="-792850768"/>
        <c:axId val="-792853488"/>
      </c:scatterChart>
      <c:valAx>
        <c:axId val="-792850768"/>
        <c:scaling>
          <c:orientation val="minMax"/>
        </c:scaling>
        <c:delete val="0"/>
        <c:axPos val="b"/>
        <c:title>
          <c:tx>
            <c:strRef>
              <c:f>[Linearity_v00.xlsm]LinearityData!$AF$1</c:f>
              <c:strCache>
                <c:ptCount val="1"/>
                <c:pt idx="0">
                  <c:v>Conc, ug/mL</c:v>
                </c:pt>
              </c:strCache>
            </c:strRef>
          </c:tx>
          <c:layout/>
          <c:overlay val="0"/>
        </c:title>
        <c:numFmt formatCode="General" sourceLinked="1"/>
        <c:majorTickMark val="out"/>
        <c:minorTickMark val="none"/>
        <c:tickLblPos val="nextTo"/>
        <c:crossAx val="-792853488"/>
        <c:crosses val="autoZero"/>
        <c:crossBetween val="midCat"/>
      </c:valAx>
      <c:valAx>
        <c:axId val="-792853488"/>
        <c:scaling>
          <c:orientation val="minMax"/>
          <c:max val="115"/>
          <c:min val="85"/>
        </c:scaling>
        <c:delete val="0"/>
        <c:axPos val="l"/>
        <c:majorGridlines/>
        <c:title>
          <c:tx>
            <c:strRef>
              <c:f>[Linearity_v00.xlsm]LinearityData!$AH$1</c:f>
              <c:strCache>
                <c:ptCount val="1"/>
                <c:pt idx="0">
                  <c:v>Mean RRF, %</c:v>
                </c:pt>
              </c:strCache>
            </c:strRef>
          </c:tx>
          <c:layout/>
          <c:overlay val="0"/>
          <c:txPr>
            <a:bodyPr rot="-5400000" vert="horz"/>
            <a:lstStyle/>
            <a:p>
              <a:pPr>
                <a:defRPr/>
              </a:pPr>
              <a:endParaRPr lang="en-US"/>
            </a:p>
          </c:txPr>
        </c:title>
        <c:numFmt formatCode="0.00" sourceLinked="1"/>
        <c:majorTickMark val="out"/>
        <c:minorTickMark val="none"/>
        <c:tickLblPos val="nextTo"/>
        <c:crossAx val="-792850768"/>
        <c:crosses val="autoZero"/>
        <c:crossBetween val="midCat"/>
        <c:majorUnit val="5"/>
        <c:minorUnit val="0.2"/>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B40E032D761FE459D8CF20BD7B9FD2D" ma:contentTypeVersion="11" ma:contentTypeDescription="Create a new document." ma:contentTypeScope="" ma:versionID="eb1165c9b5b8e42e4e41217835998de4">
  <xsd:schema xmlns:xsd="http://www.w3.org/2001/XMLSchema" xmlns:xs="http://www.w3.org/2001/XMLSchema" xmlns:p="http://schemas.microsoft.com/office/2006/metadata/properties" xmlns:ns2="fb7e5540-31cf-495c-afc3-6d0d5dc82b0f" xmlns:ns3="89014c35-98d4-4f08-af86-c28ec6ce68c7" targetNamespace="http://schemas.microsoft.com/office/2006/metadata/properties" ma:root="true" ma:fieldsID="24522090a4e4e945ec8e9a6bfa00c003" ns2:_="" ns3:_="">
    <xsd:import namespace="fb7e5540-31cf-495c-afc3-6d0d5dc82b0f"/>
    <xsd:import namespace="89014c35-98d4-4f08-af86-c28ec6ce6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e5540-31cf-495c-afc3-6d0d5dc82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055aa-c846-4681-950c-4f3aab7de2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14c35-98d4-4f08-af86-c28ec6ce68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751b0f-8448-4c7a-8b09-d19ea62bd5cf}" ma:internalName="TaxCatchAll" ma:showField="CatchAllData" ma:web="89014c35-98d4-4f08-af86-c28ec6ce68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7e5540-31cf-495c-afc3-6d0d5dc82b0f">
      <Terms xmlns="http://schemas.microsoft.com/office/infopath/2007/PartnerControls"/>
    </lcf76f155ced4ddcb4097134ff3c332f>
    <TaxCatchAll xmlns="89014c35-98d4-4f08-af86-c28ec6ce68c7" xsi:nil="true"/>
  </documentManagement>
</p:properties>
</file>

<file path=customXml/itemProps1.xml><?xml version="1.0" encoding="utf-8"?>
<ds:datastoreItem xmlns:ds="http://schemas.openxmlformats.org/officeDocument/2006/customXml" ds:itemID="{3D584AB2-EA87-4B81-98A2-2684D1B2B55E}">
  <ds:schemaRefs>
    <ds:schemaRef ds:uri="http://schemas.openxmlformats.org/officeDocument/2006/bibliography"/>
  </ds:schemaRefs>
</ds:datastoreItem>
</file>

<file path=customXml/itemProps2.xml><?xml version="1.0" encoding="utf-8"?>
<ds:datastoreItem xmlns:ds="http://schemas.openxmlformats.org/officeDocument/2006/customXml" ds:itemID="{EF8C0954-B3A5-42FD-B766-AE58F012ABA3}"/>
</file>

<file path=customXml/itemProps3.xml><?xml version="1.0" encoding="utf-8"?>
<ds:datastoreItem xmlns:ds="http://schemas.openxmlformats.org/officeDocument/2006/customXml" ds:itemID="{B709A3D8-1438-4952-AF77-3B8C500D206E}"/>
</file>

<file path=customXml/itemProps4.xml><?xml version="1.0" encoding="utf-8"?>
<ds:datastoreItem xmlns:ds="http://schemas.openxmlformats.org/officeDocument/2006/customXml" ds:itemID="{7983CA1D-C341-420A-A454-EBB75DFBEAA0}"/>
</file>

<file path=docProps/app.xml><?xml version="1.0" encoding="utf-8"?>
<Properties xmlns="http://schemas.openxmlformats.org/officeDocument/2006/extended-properties" xmlns:vt="http://schemas.openxmlformats.org/officeDocument/2006/docPropsVTypes">
  <Template>Normal</Template>
  <TotalTime>86</TotalTime>
  <Pages>22</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Frontida BioPharm</Company>
  <LinksUpToDate>false</LinksUpToDate>
  <CharactersWithSpaces>28664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Cordero</dc:creator>
  <cp:keywords/>
  <dc:description/>
  <cp:lastModifiedBy>Marjorie Cordero</cp:lastModifiedBy>
  <cp:revision>12</cp:revision>
  <cp:lastPrinted>2019-06-05T15:16:00Z</cp:lastPrinted>
  <dcterms:created xsi:type="dcterms:W3CDTF">2021-06-07T18:48:00Z</dcterms:created>
  <dcterms:modified xsi:type="dcterms:W3CDTF">2021-06-10T15:15:00Z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EffectiveDate">
    <vt:lpwstr/>
  </property>
  <property fmtid="{D5CDD505-2E9C-101B-9397-08002B2CF9AE}" pid="3" name="MC_ReleaseDate">
    <vt:lpwstr/>
  </property>
  <property fmtid="{D5CDD505-2E9C-101B-9397-08002B2CF9AE}" pid="4" name="MC_Revision">
    <vt:lpwstr>1</vt:lpwstr>
  </property>
  <property fmtid="{D5CDD505-2E9C-101B-9397-08002B2CF9AE}" pid="5" name="MC_ExpirationDate">
    <vt:lpwstr/>
  </property>
  <property fmtid="{D5CDD505-2E9C-101B-9397-08002B2CF9AE}" pid="6" name="MC_CreatedDate">
    <vt:lpwstr>08 Jun 2020</vt:lpwstr>
  </property>
  <property fmtid="{D5CDD505-2E9C-101B-9397-08002B2CF9AE}" pid="7" name="MC_Status">
    <vt:lpwstr>Draft</vt:lpwstr>
  </property>
  <property fmtid="{D5CDD505-2E9C-101B-9397-08002B2CF9AE}" pid="8" name="MC_NextReviewDate">
    <vt:lpwstr/>
  </property>
  <property fmtid="{D5CDD505-2E9C-101B-9397-08002B2CF9AE}" pid="9" name="MC_Owner">
    <vt:lpwstr>MCORDERO</vt:lpwstr>
  </property>
  <property fmtid="{D5CDD505-2E9C-101B-9397-08002B2CF9AE}" pid="10" name="MC_Title">
    <vt:lpwstr>Lisdexamfetamine Dimesylate Capsules: Cleaning Method Validation Report</vt:lpwstr>
  </property>
  <property fmtid="{D5CDD505-2E9C-101B-9397-08002B2CF9AE}" pid="11" name="MC_Notes">
    <vt:lpwstr/>
  </property>
  <property fmtid="{D5CDD505-2E9C-101B-9397-08002B2CF9AE}" pid="12" name="MC_Number">
    <vt:lpwstr>RPT MV 0094</vt:lpwstr>
  </property>
  <property fmtid="{D5CDD505-2E9C-101B-9397-08002B2CF9AE}" pid="13" name="MC_Author">
    <vt:lpwstr>MCORDERO</vt:lpwstr>
  </property>
  <property fmtid="{D5CDD505-2E9C-101B-9397-08002B2CF9AE}" pid="14" name="MC_Vault">
    <vt:lpwstr>PROT REP dft</vt:lpwstr>
  </property>
  <property fmtid="{D5CDD505-2E9C-101B-9397-08002B2CF9AE}" pid="15" name="ContentTypeId">
    <vt:lpwstr>0x010100FB40E032D761FE459D8CF20BD7B9FD2D</vt:lpwstr>
  </property>
</Properties>
</file>